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4E35" w:rsidRDefault="00600EBD" w:rsidP="00DB4379">
      <w:pPr>
        <w:spacing w:after="120"/>
        <w:sectPr w:rsidR="005F4E35" w:rsidSect="00600EBD">
          <w:headerReference w:type="even" r:id="rId9"/>
          <w:headerReference w:type="default" r:id="rId10"/>
          <w:footerReference w:type="default" r:id="rId11"/>
          <w:headerReference w:type="first" r:id="rId12"/>
          <w:pgSz w:w="11906" w:h="16838"/>
          <w:pgMar w:top="851" w:right="851" w:bottom="851" w:left="851" w:header="709" w:footer="709" w:gutter="0"/>
          <w:cols w:space="708"/>
          <w:titlePg/>
          <w:docGrid w:linePitch="360"/>
        </w:sectPr>
      </w:pPr>
      <w:r>
        <w:rPr>
          <w:noProof/>
          <w:lang w:eastAsia="en-AU"/>
        </w:rPr>
        <w:drawing>
          <wp:anchor distT="0" distB="0" distL="114300" distR="114300" simplePos="0" relativeHeight="251661312" behindDoc="1" locked="0" layoutInCell="1" allowOverlap="1" wp14:anchorId="14859A44" wp14:editId="647BEA7C">
            <wp:simplePos x="0" y="0"/>
            <wp:positionH relativeFrom="column">
              <wp:posOffset>-544286</wp:posOffset>
            </wp:positionH>
            <wp:positionV relativeFrom="page">
              <wp:posOffset>781</wp:posOffset>
            </wp:positionV>
            <wp:extent cx="7549510" cy="10678905"/>
            <wp:effectExtent l="0" t="0" r="0" b="8255"/>
            <wp:wrapNone/>
            <wp:docPr id="3" name="Picture 3" title="2018-19 Crime and Corruption Commission Annu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549510" cy="10678905"/>
                    </a:xfrm>
                    <a:prstGeom prst="rect">
                      <a:avLst/>
                    </a:prstGeom>
                    <a:noFill/>
                  </pic:spPr>
                </pic:pic>
              </a:graphicData>
            </a:graphic>
            <wp14:sizeRelH relativeFrom="page">
              <wp14:pctWidth>0</wp14:pctWidth>
            </wp14:sizeRelH>
            <wp14:sizeRelV relativeFrom="page">
              <wp14:pctHeight>0</wp14:pctHeight>
            </wp14:sizeRelV>
          </wp:anchor>
        </w:drawing>
      </w:r>
      <w:r w:rsidR="005F4E35">
        <w:rPr>
          <w:noProof/>
          <w:lang w:eastAsia="en-AU"/>
        </w:rPr>
        <mc:AlternateContent>
          <mc:Choice Requires="wps">
            <w:drawing>
              <wp:anchor distT="0" distB="0" distL="114300" distR="114300" simplePos="0" relativeHeight="251659264" behindDoc="1" locked="0" layoutInCell="1" allowOverlap="1" wp14:anchorId="5CA7ADBF" wp14:editId="27C14E08">
                <wp:simplePos x="0" y="0"/>
                <wp:positionH relativeFrom="page">
                  <wp:posOffset>0</wp:posOffset>
                </wp:positionH>
                <wp:positionV relativeFrom="page">
                  <wp:posOffset>0</wp:posOffset>
                </wp:positionV>
                <wp:extent cx="7559040" cy="21494478"/>
                <wp:effectExtent l="0" t="0" r="22860" b="13335"/>
                <wp:wrapNone/>
                <wp:docPr id="4" name="Rectangle 4"/>
                <wp:cNvGraphicFramePr/>
                <a:graphic xmlns:a="http://schemas.openxmlformats.org/drawingml/2006/main">
                  <a:graphicData uri="http://schemas.microsoft.com/office/word/2010/wordprocessingShape">
                    <wps:wsp>
                      <wps:cNvSpPr/>
                      <wps:spPr>
                        <a:xfrm>
                          <a:off x="0" y="0"/>
                          <a:ext cx="7559040" cy="21494478"/>
                        </a:xfrm>
                        <a:prstGeom prst="rect">
                          <a:avLst/>
                        </a:prstGeom>
                        <a:solidFill>
                          <a:srgbClr val="000000"/>
                        </a:solidFill>
                        <a:ln w="12700" cap="flat" cmpd="sng" algn="ctr">
                          <a:solidFill>
                            <a:srgbClr val="80808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A03E94" id="Rectangle 4" o:spid="_x0000_s1026" style="position:absolute;margin-left:0;margin-top:0;width:595.2pt;height:1692.5pt;z-index:-25165721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" fillcolor="black" strokecolor="#5c5c5c" strokeweight="1pt">
                <w10:wrap anchorx="page" anchory="page"/>
              </v:rect>
            </w:pict>
          </mc:Fallback>
        </mc:AlternateContent>
      </w:r>
      <w:r w:rsidR="005F4E35" w:rsidRPr="001C585A">
        <w:rPr>
          <w:noProof/>
          <w:color w:val="FFFFFF"/>
          <w:lang w:eastAsia="en-AU"/>
        </w:rPr>
        <mc:AlternateContent>
          <mc:Choice Requires="wps">
            <w:drawing>
              <wp:anchor distT="45720" distB="45720" distL="114300" distR="114300" simplePos="0" relativeHeight="251665408" behindDoc="0" locked="0" layoutInCell="1" allowOverlap="1" wp14:anchorId="3DDB53FC" wp14:editId="2231C48A">
                <wp:simplePos x="0" y="0"/>
                <wp:positionH relativeFrom="column">
                  <wp:posOffset>333375</wp:posOffset>
                </wp:positionH>
                <wp:positionV relativeFrom="paragraph">
                  <wp:posOffset>2270760</wp:posOffset>
                </wp:positionV>
                <wp:extent cx="3014980" cy="695325"/>
                <wp:effectExtent l="0" t="0" r="0" b="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80" cy="695325"/>
                        </a:xfrm>
                        <a:prstGeom prst="rect">
                          <a:avLst/>
                        </a:prstGeom>
                        <a:noFill/>
                        <a:ln w="9525">
                          <a:noFill/>
                          <a:miter lim="800000"/>
                          <a:headEnd/>
                          <a:tailEnd/>
                        </a:ln>
                      </wps:spPr>
                      <wps:txbx>
                        <w:txbxContent>
                          <w:p w:rsidR="00B85AC9" w:rsidRPr="001C585A" w:rsidRDefault="00B85AC9" w:rsidP="005F4E35">
                            <w:pPr>
                              <w:pStyle w:val="Reportdate"/>
                              <w:rPr>
                                <w:color w:val="FFFFFF"/>
                              </w:rPr>
                            </w:pPr>
                            <w:r>
                              <w:rPr>
                                <w:color w:val="FFFFFF"/>
                                <w:sz w:val="24"/>
                              </w:rPr>
                              <w:t>An independent agency combating major crime and reducing corruption for the benefit of the Queensland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DB53FC" id="_x0000_t202" coordsize="21600,21600" o:spt="202" path="m,l,21600r21600,l21600,xe">
                <v:stroke joinstyle="miter"/>
                <v:path gradientshapeok="t" o:connecttype="rect"/>
              </v:shapetype>
              <v:shape id="Text Box 2" o:spid="_x0000_s1026" type="#_x0000_t202" style="position:absolute;margin-left:26.25pt;margin-top:178.8pt;width:237.4pt;height:54.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" filled="f" stroked="f">
                <v:textbox>
                  <w:txbxContent>
                    <w:p w:rsidR="00B85AC9" w:rsidRPr="001C585A" w:rsidRDefault="00B85AC9" w:rsidP="005F4E35">
                      <w:pPr>
                        <w:pStyle w:val="Reportdate"/>
                        <w:rPr>
                          <w:color w:val="FFFFFF"/>
                        </w:rPr>
                      </w:pPr>
                      <w:r>
                        <w:rPr>
                          <w:color w:val="FFFFFF"/>
                          <w:sz w:val="24"/>
                        </w:rPr>
                        <w:t>An independent agency combating major crime and reducing corruption for the benefit of the Queensland community</w:t>
                      </w:r>
                    </w:p>
                  </w:txbxContent>
                </v:textbox>
                <w10:wrap type="square"/>
              </v:shape>
            </w:pict>
          </mc:Fallback>
        </mc:AlternateContent>
      </w:r>
      <w:r w:rsidR="005F4E35" w:rsidRPr="001C585A">
        <w:rPr>
          <w:noProof/>
          <w:color w:val="FFFFFF"/>
          <w:lang w:eastAsia="en-AU"/>
        </w:rPr>
        <mc:AlternateContent>
          <mc:Choice Requires="wps">
            <w:drawing>
              <wp:anchor distT="45720" distB="45720" distL="114300" distR="114300" simplePos="0" relativeHeight="251664384" behindDoc="0" locked="0" layoutInCell="1" allowOverlap="1" wp14:anchorId="6A4D9B60" wp14:editId="3E4EA963">
                <wp:simplePos x="0" y="0"/>
                <wp:positionH relativeFrom="column">
                  <wp:posOffset>476250</wp:posOffset>
                </wp:positionH>
                <wp:positionV relativeFrom="paragraph">
                  <wp:posOffset>577215</wp:posOffset>
                </wp:positionV>
                <wp:extent cx="1924050" cy="722630"/>
                <wp:effectExtent l="0" t="0" r="0" b="1270"/>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722630"/>
                        </a:xfrm>
                        <a:prstGeom prst="rect">
                          <a:avLst/>
                        </a:prstGeom>
                        <a:noFill/>
                        <a:ln w="9525">
                          <a:noFill/>
                          <a:miter lim="800000"/>
                          <a:headEnd/>
                          <a:tailEnd/>
                        </a:ln>
                      </wps:spPr>
                      <wps:txbx>
                        <w:txbxContent>
                          <w:p w:rsidR="00B85AC9" w:rsidRPr="009D0530" w:rsidRDefault="00B85AC9" w:rsidP="005F4E35">
                            <w:pPr>
                              <w:spacing w:before="125" w:line="754" w:lineRule="exact"/>
                              <w:jc w:val="both"/>
                              <w:rPr>
                                <w:sz w:val="66"/>
                              </w:rPr>
                            </w:pPr>
                            <w:r>
                              <w:rPr>
                                <w:color w:val="FFFFFF"/>
                                <w:sz w:val="66"/>
                              </w:rPr>
                              <w:t>2018–19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D9B60" id="_x0000_s1027" type="#_x0000_t202" style="position:absolute;margin-left:37.5pt;margin-top:45.45pt;width:151.5pt;height:56.9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" filled="f" stroked="f">
                <v:textbox>
                  <w:txbxContent>
                    <w:p w:rsidR="00B85AC9" w:rsidRPr="009D0530" w:rsidRDefault="00B85AC9" w:rsidP="005F4E35">
                      <w:pPr>
                        <w:spacing w:before="125" w:line="754" w:lineRule="exact"/>
                        <w:jc w:val="both"/>
                        <w:rPr>
                          <w:sz w:val="66"/>
                        </w:rPr>
                      </w:pPr>
                      <w:r>
                        <w:rPr>
                          <w:color w:val="FFFFFF"/>
                          <w:sz w:val="66"/>
                        </w:rPr>
                        <w:t>2018–19</w:t>
                      </w:r>
                    </w:p>
                  </w:txbxContent>
                </v:textbox>
                <w10:wrap type="square"/>
              </v:shape>
            </w:pict>
          </mc:Fallback>
        </mc:AlternateContent>
      </w:r>
      <w:r w:rsidR="005F4E35" w:rsidRPr="001040CC">
        <w:rPr>
          <w:noProof/>
          <w:lang w:eastAsia="en-AU"/>
        </w:rPr>
        <mc:AlternateContent>
          <mc:Choice Requires="wps">
            <w:drawing>
              <wp:anchor distT="45720" distB="45720" distL="114300" distR="114300" simplePos="0" relativeHeight="251663360" behindDoc="0" locked="0" layoutInCell="1" allowOverlap="1" wp14:anchorId="6AC509F0" wp14:editId="241B2743">
                <wp:simplePos x="0" y="0"/>
                <wp:positionH relativeFrom="column">
                  <wp:posOffset>333375</wp:posOffset>
                </wp:positionH>
                <wp:positionV relativeFrom="paragraph">
                  <wp:posOffset>1299845</wp:posOffset>
                </wp:positionV>
                <wp:extent cx="5609590" cy="72390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9590" cy="723900"/>
                        </a:xfrm>
                        <a:prstGeom prst="rect">
                          <a:avLst/>
                        </a:prstGeom>
                        <a:noFill/>
                        <a:ln w="9525">
                          <a:noFill/>
                          <a:miter lim="800000"/>
                          <a:headEnd/>
                          <a:tailEnd/>
                        </a:ln>
                      </wps:spPr>
                      <wps:txbx>
                        <w:txbxContent>
                          <w:p w:rsidR="00B85AC9" w:rsidRPr="005F4E35" w:rsidRDefault="00B85AC9" w:rsidP="005F4E35">
                            <w:pPr>
                              <w:pStyle w:val="Reporttitle"/>
                              <w:rPr>
                                <w:color w:val="5BC2E7" w:themeColor="accent3"/>
                                <w:sz w:val="112"/>
                                <w:szCs w:val="112"/>
                              </w:rPr>
                            </w:pPr>
                            <w:r w:rsidRPr="005F4E35">
                              <w:rPr>
                                <w:color w:val="5BC2E7" w:themeColor="accent3"/>
                                <w:sz w:val="112"/>
                                <w:szCs w:val="112"/>
                              </w:rPr>
                              <w:t>Annual 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509F0" id="_x0000_s1028" type="#_x0000_t202" style="position:absolute;margin-left:26.25pt;margin-top:102.35pt;width:441.7pt;height:57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" filled="f" stroked="f">
                <v:textbox>
                  <w:txbxContent>
                    <w:p w:rsidR="00B85AC9" w:rsidRPr="005F4E35" w:rsidRDefault="00B85AC9" w:rsidP="005F4E35">
                      <w:pPr>
                        <w:pStyle w:val="Reporttitle"/>
                        <w:rPr>
                          <w:color w:val="5BC2E7" w:themeColor="accent3"/>
                          <w:sz w:val="112"/>
                          <w:szCs w:val="112"/>
                        </w:rPr>
                      </w:pPr>
                      <w:r w:rsidRPr="005F4E35">
                        <w:rPr>
                          <w:color w:val="5BC2E7" w:themeColor="accent3"/>
                          <w:sz w:val="112"/>
                          <w:szCs w:val="112"/>
                        </w:rPr>
                        <w:t>Annual report</w:t>
                      </w:r>
                    </w:p>
                  </w:txbxContent>
                </v:textbox>
                <w10:wrap type="square"/>
              </v:shape>
            </w:pict>
          </mc:Fallback>
        </mc:AlternateContent>
      </w:r>
      <w:r w:rsidR="005F4E35" w:rsidRPr="008515FF">
        <w:rPr>
          <w:rFonts w:ascii="Times New Roman" w:eastAsia="Calibri" w:hAnsi="Times New Roman" w:cs="Times New Roman"/>
          <w:noProof/>
          <w:sz w:val="24"/>
          <w:szCs w:val="24"/>
          <w:lang w:eastAsia="en-AU"/>
        </w:rPr>
        <mc:AlternateContent>
          <mc:Choice Requires="wps">
            <w:drawing>
              <wp:anchor distT="0" distB="0" distL="114300" distR="114300" simplePos="0" relativeHeight="251660288" behindDoc="1" locked="0" layoutInCell="1" allowOverlap="1" wp14:anchorId="40BDFE8C" wp14:editId="53DB0618">
                <wp:simplePos x="0" y="0"/>
                <wp:positionH relativeFrom="page">
                  <wp:posOffset>1522367</wp:posOffset>
                </wp:positionH>
                <wp:positionV relativeFrom="page">
                  <wp:posOffset>5734050</wp:posOffset>
                </wp:positionV>
                <wp:extent cx="5295900" cy="5295900"/>
                <wp:effectExtent l="0" t="0" r="0" b="0"/>
                <wp:wrapNone/>
                <wp:docPr id="7" name="Oval 5"/>
                <wp:cNvGraphicFramePr/>
                <a:graphic xmlns:a="http://schemas.openxmlformats.org/drawingml/2006/main">
                  <a:graphicData uri="http://schemas.microsoft.com/office/word/2010/wordprocessingShape">
                    <wps:wsp>
                      <wps:cNvSpPr/>
                      <wps:spPr>
                        <a:xfrm>
                          <a:off x="0" y="0"/>
                          <a:ext cx="5295900" cy="5295900"/>
                        </a:xfrm>
                        <a:prstGeom prst="ellipse">
                          <a:avLst/>
                        </a:prstGeom>
                        <a:blipFill dpi="0" rotWithShape="1">
                          <a:blip r:embed="rId14" cstate="print">
                            <a:extLst>
                              <a:ext uri="{28A0092B-C50C-407E-A947-70E740481C1C}">
                                <a14:useLocalDpi xmlns:a14="http://schemas.microsoft.com/office/drawing/2010/main" val="0"/>
                              </a:ext>
                            </a:extLst>
                          </a:blip>
                          <a:srcRect/>
                          <a:stretch>
                            <a:fillRect l="-54521" r="-54521"/>
                          </a:stretch>
                        </a:blipFill>
                        <a:ln w="12700" cap="flat" cmpd="sng" algn="ctr">
                          <a:noFill/>
                          <a:prstDash val="solid"/>
                          <a:miter lim="800000"/>
                        </a:ln>
                        <a:effectLst/>
                      </wps:spPr>
                      <wps:txbx>
                        <w:txbxContent>
                          <w:p w:rsidR="00B85AC9" w:rsidRDefault="00B85AC9" w:rsidP="005F4E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DFE8C" id="Oval 5" o:spid="_x0000_s1029" style="position:absolute;margin-left:119.85pt;margin-top:451.5pt;width:417pt;height:41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" stroked="f" strokeweight="1pt">
                <v:fill r:id="rId15" o:title="" recolor="t" rotate="t" type="frame"/>
                <v:stroke joinstyle="miter"/>
                <v:textbox>
                  <w:txbxContent>
                    <w:p w:rsidR="00B85AC9" w:rsidRDefault="00B85AC9" w:rsidP="005F4E35">
                      <w:pPr>
                        <w:jc w:val="center"/>
                      </w:pPr>
                    </w:p>
                  </w:txbxContent>
                </v:textbox>
                <w10:wrap anchorx="page" anchory="page"/>
              </v:oval>
            </w:pict>
          </mc:Fallback>
        </mc:AlternateContent>
      </w:r>
    </w:p>
    <w:p w:rsidR="00600EBD" w:rsidRDefault="005F4E35" w:rsidP="00143DF1">
      <w:pPr>
        <w:pStyle w:val="Heading1"/>
      </w:pPr>
      <w:r>
        <w:lastRenderedPageBreak/>
        <w:t>Our vision, purpose and values</w:t>
      </w:r>
    </w:p>
    <w:p w:rsidR="005F4E35" w:rsidRDefault="005F4E35" w:rsidP="00DB4379">
      <w:pPr>
        <w:pStyle w:val="Heading2"/>
        <w:spacing w:after="120"/>
      </w:pPr>
      <w:r>
        <w:t>Our vision</w:t>
      </w:r>
    </w:p>
    <w:p w:rsidR="005F4E35" w:rsidRPr="005F4E35" w:rsidRDefault="005F4E35" w:rsidP="002C5738">
      <w:pPr>
        <w:pStyle w:val="Normal1stpara"/>
        <w:spacing w:before="120" w:after="120" w:line="300" w:lineRule="exact"/>
        <w:rPr>
          <w:sz w:val="26"/>
          <w:szCs w:val="26"/>
        </w:rPr>
      </w:pPr>
      <w:r w:rsidRPr="005F4E35">
        <w:rPr>
          <w:sz w:val="26"/>
          <w:szCs w:val="26"/>
        </w:rPr>
        <w:t>Safe communities suppo</w:t>
      </w:r>
      <w:r>
        <w:rPr>
          <w:sz w:val="26"/>
          <w:szCs w:val="26"/>
        </w:rPr>
        <w:t>rted by fair and ethical public</w:t>
      </w:r>
      <w:r>
        <w:rPr>
          <w:sz w:val="26"/>
          <w:szCs w:val="26"/>
        </w:rPr>
        <w:br/>
      </w:r>
      <w:r w:rsidRPr="005F4E35">
        <w:rPr>
          <w:sz w:val="26"/>
          <w:szCs w:val="26"/>
        </w:rPr>
        <w:t>institutions with an a</w:t>
      </w:r>
      <w:r>
        <w:rPr>
          <w:sz w:val="26"/>
          <w:szCs w:val="26"/>
        </w:rPr>
        <w:t>gency focus on those matters of</w:t>
      </w:r>
      <w:r>
        <w:rPr>
          <w:sz w:val="26"/>
          <w:szCs w:val="26"/>
        </w:rPr>
        <w:br/>
      </w:r>
      <w:r w:rsidRPr="005F4E35">
        <w:rPr>
          <w:sz w:val="26"/>
          <w:szCs w:val="26"/>
        </w:rPr>
        <w:t>highest threat to the Queensland community</w:t>
      </w:r>
    </w:p>
    <w:p w:rsidR="005F4E35" w:rsidRDefault="005F4E35" w:rsidP="00DB4379">
      <w:pPr>
        <w:pStyle w:val="Heading2"/>
        <w:spacing w:after="120"/>
      </w:pPr>
      <w:r>
        <w:t>Our purpose</w:t>
      </w:r>
    </w:p>
    <w:p w:rsidR="005F4E35" w:rsidRPr="00143DF1" w:rsidRDefault="005F4E35" w:rsidP="002C5738">
      <w:pPr>
        <w:pStyle w:val="Normal1stpara"/>
        <w:spacing w:before="120" w:after="120" w:line="300" w:lineRule="exact"/>
        <w:rPr>
          <w:sz w:val="26"/>
          <w:szCs w:val="26"/>
        </w:rPr>
      </w:pPr>
      <w:r w:rsidRPr="005F4E35">
        <w:rPr>
          <w:sz w:val="26"/>
          <w:szCs w:val="26"/>
        </w:rPr>
        <w:t>The CCC is an ind</w:t>
      </w:r>
      <w:r>
        <w:rPr>
          <w:sz w:val="26"/>
          <w:szCs w:val="26"/>
        </w:rPr>
        <w:t>ependent agency combating major</w:t>
      </w:r>
      <w:r>
        <w:rPr>
          <w:sz w:val="26"/>
          <w:szCs w:val="26"/>
        </w:rPr>
        <w:br/>
      </w:r>
      <w:r w:rsidRPr="005F4E35">
        <w:rPr>
          <w:sz w:val="26"/>
          <w:szCs w:val="26"/>
        </w:rPr>
        <w:t>crime and reducing co</w:t>
      </w:r>
      <w:r>
        <w:rPr>
          <w:sz w:val="26"/>
          <w:szCs w:val="26"/>
        </w:rPr>
        <w:t>rruption for the benefit of the</w:t>
      </w:r>
      <w:r>
        <w:rPr>
          <w:sz w:val="26"/>
          <w:szCs w:val="26"/>
        </w:rPr>
        <w:br/>
      </w:r>
      <w:r w:rsidRPr="005F4E35">
        <w:rPr>
          <w:sz w:val="26"/>
          <w:szCs w:val="26"/>
        </w:rPr>
        <w:t>Queensland community</w:t>
      </w:r>
    </w:p>
    <w:p w:rsidR="005F4E35" w:rsidRPr="005F4E35" w:rsidRDefault="005F4E35" w:rsidP="00DB4379">
      <w:pPr>
        <w:spacing w:after="120"/>
      </w:pPr>
      <w:r>
        <w:rPr>
          <w:noProof/>
          <w:lang w:eastAsia="en-AU"/>
        </w:rPr>
        <mc:AlternateContent>
          <mc:Choice Requires="wpg">
            <w:drawing>
              <wp:anchor distT="0" distB="0" distL="0" distR="0" simplePos="0" relativeHeight="251670528" behindDoc="1" locked="0" layoutInCell="1" allowOverlap="1">
                <wp:simplePos x="0" y="0"/>
                <wp:positionH relativeFrom="page">
                  <wp:posOffset>573405</wp:posOffset>
                </wp:positionH>
                <wp:positionV relativeFrom="paragraph">
                  <wp:posOffset>388620</wp:posOffset>
                </wp:positionV>
                <wp:extent cx="6041390" cy="25400"/>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1390" cy="25400"/>
                          <a:chOff x="1256" y="174"/>
                          <a:chExt cx="9514" cy="40"/>
                        </a:xfrm>
                      </wpg:grpSpPr>
                      <wps:wsp>
                        <wps:cNvPr id="78" name="Line 12"/>
                        <wps:cNvCnPr>
                          <a:cxnSpLocks noChangeShapeType="1"/>
                        </wps:cNvCnPr>
                        <wps:spPr bwMode="auto">
                          <a:xfrm>
                            <a:off x="1256" y="194"/>
                            <a:ext cx="9453" cy="0"/>
                          </a:xfrm>
                          <a:prstGeom prst="line">
                            <a:avLst/>
                          </a:prstGeom>
                          <a:noFill/>
                          <a:ln w="25400">
                            <a:solidFill>
                              <a:srgbClr val="44C8F4"/>
                            </a:solidFill>
                            <a:prstDash val="dot"/>
                            <a:round/>
                            <a:headEnd/>
                            <a:tailEnd/>
                          </a:ln>
                          <a:extLst>
                            <a:ext uri="{909E8E84-426E-40DD-AFC4-6F175D3DCCD1}">
                              <a14:hiddenFill xmlns:a14="http://schemas.microsoft.com/office/drawing/2010/main">
                                <a:noFill/>
                              </a14:hiddenFill>
                            </a:ext>
                          </a:extLst>
                        </wps:spPr>
                        <wps:bodyPr/>
                      </wps:wsp>
                      <wps:wsp>
                        <wps:cNvPr id="79" name="Line 13"/>
                        <wps:cNvCnPr>
                          <a:cxnSpLocks noChangeShapeType="1"/>
                        </wps:cNvCnPr>
                        <wps:spPr bwMode="auto">
                          <a:xfrm>
                            <a:off x="10770" y="194"/>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845A0A" id="Group 77" o:spid="_x0000_s1026" style="position:absolute;margin-left:45.15pt;margin-top:30.6pt;width:475.7pt;height:2pt;z-index:-251645952;mso-wrap-distance-left:0;mso-wrap-distance-right:0;mso-position-horizontal-relative:page" coordorigin="1256,174" coordsize="95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">
                <v:line id="Line 12" o:spid="_x0000_s1027" style="position:absolute;visibility:visible;mso-wrap-style:square" from="1256,194" to="1070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dJ9sIAAADbAAAADwAAAGRycy9kb3ducmV2LnhtbERPy2rCQBTdC/2H4Rbc6aQKVqKjlIL4&#10;AEGtFZeXzDWJzdyJmTGJf+8sCi4P5z2dt6YQNVUut6zgox+BIE6szjlVcPxZ9MYgnEfWWFgmBQ9y&#10;MJ+9daYYa9vwnuqDT0UIYRejgsz7MpbSJRkZdH1bEgfuYiuDPsAqlbrCJoSbQg6iaCQN5hwaMizp&#10;O6Pk73A3Cpa5uw53i3Wzpfpx/h1eTpvjzSjVfW+/JiA8tf4l/nevtILPMDZ8CT9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8dJ9sIAAADbAAAADwAAAAAAAAAAAAAA&#10;AAChAgAAZHJzL2Rvd25yZXYueG1sUEsFBgAAAAAEAAQA+QAAAJADAAAAAA==&#10;" strokecolor="#44c8f4" strokeweight="2pt">
                  <v:stroke dashstyle="dot"/>
                </v:line>
                <v:line id="Line 13" o:spid="_x0000_s1028" style="position:absolute;visibility:visible;mso-wrap-style:square" from="10770,194" to="10770,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NhqcMAAADbAAAADwAAAGRycy9kb3ducmV2LnhtbESPQYvCMBSE7wv+h/AEb9tUD652jbIq&#10;yqIgWAWvj+ZtW7Z5qU3U+u+NIHgcZuYbZjJrTSWu1LjSsoJ+FIMgzqwuOVdwPKw+RyCcR9ZYWSYF&#10;d3Iwm3Y+Jphoe+M9XVOfiwBhl6CCwvs6kdJlBRl0ka2Jg/dnG4M+yCaXusFbgJtKDuJ4KA2WHBYK&#10;rGlRUPafXoyC+W6x59N5PcRxvOunx81yW9JBqV63/fkG4an17/Cr/asVfI3h+SX8AD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jYanDAAAA2wAAAA8AAAAAAAAAAAAA&#10;AAAAoQIAAGRycy9kb3ducmV2LnhtbFBLBQYAAAAABAAEAPkAAACRAwAAAAA=&#10;" strokecolor="#44c8f4" strokeweight="2pt"/>
                <w10:wrap type="topAndBottom" anchorx="page"/>
              </v:group>
            </w:pict>
          </mc:Fallback>
        </mc:AlternateContent>
      </w:r>
    </w:p>
    <w:p w:rsidR="00143DF1" w:rsidRDefault="00143DF1" w:rsidP="00DB4379">
      <w:pPr>
        <w:pStyle w:val="Heading2"/>
        <w:spacing w:after="120"/>
      </w:pPr>
    </w:p>
    <w:p w:rsidR="00224C09" w:rsidRDefault="00224C09" w:rsidP="00DB4379">
      <w:pPr>
        <w:pStyle w:val="Heading2"/>
        <w:spacing w:after="120"/>
      </w:pPr>
      <w:r>
        <w:t>Our values</w:t>
      </w:r>
    </w:p>
    <w:p w:rsidR="005F4E35" w:rsidRDefault="00224C09" w:rsidP="00DB4379">
      <w:pPr>
        <w:spacing w:after="120"/>
        <w:rPr>
          <w:rFonts w:eastAsia="Calibri" w:cs="Times New Roman"/>
          <w:sz w:val="26"/>
          <w:szCs w:val="26"/>
        </w:rPr>
      </w:pPr>
      <w:r>
        <w:t>O</w:t>
      </w:r>
      <w:r w:rsidRPr="005F4E35">
        <w:rPr>
          <w:rFonts w:eastAsia="Calibri" w:cs="Times New Roman"/>
          <w:sz w:val="26"/>
          <w:szCs w:val="26"/>
        </w:rPr>
        <w:t>ur values underpin everything we do at the CCC</w:t>
      </w:r>
    </w:p>
    <w:p w:rsidR="00224C09" w:rsidRPr="005F4E35" w:rsidRDefault="00224C09" w:rsidP="00DB4379">
      <w:pPr>
        <w:spacing w:after="120"/>
      </w:pPr>
    </w:p>
    <w:tbl>
      <w:tblPr>
        <w:tblStyle w:val="Keylinebox-Factsheet0"/>
        <w:tblW w:w="9637" w:type="dxa"/>
        <w:tblLayout w:type="fixed"/>
        <w:tblLook w:val="04A0" w:firstRow="1" w:lastRow="0" w:firstColumn="1" w:lastColumn="0" w:noHBand="0" w:noVBand="1"/>
      </w:tblPr>
      <w:tblGrid>
        <w:gridCol w:w="1156"/>
        <w:gridCol w:w="3947"/>
        <w:gridCol w:w="1418"/>
        <w:gridCol w:w="3116"/>
      </w:tblGrid>
      <w:tr w:rsidR="00224C09" w:rsidTr="00224C09">
        <w:trPr>
          <w:trHeight w:val="1701"/>
        </w:trPr>
        <w:tc>
          <w:tcPr>
            <w:tcW w:w="1156" w:type="dxa"/>
          </w:tcPr>
          <w:p w:rsidR="00224C09" w:rsidRDefault="00224C09" w:rsidP="00DB4379">
            <w:pPr>
              <w:pStyle w:val="Normalforimages"/>
              <w:spacing w:before="120"/>
            </w:pPr>
            <w:r>
              <w:drawing>
                <wp:inline distT="0" distB="0" distL="0" distR="0" wp14:anchorId="103E67D0" wp14:editId="45214B2A">
                  <wp:extent cx="597359" cy="597359"/>
                  <wp:effectExtent l="0" t="0" r="0" b="0"/>
                  <wp:docPr id="86" name="Picture 86" descr="People icon" title="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con-people.png"/>
                          <pic:cNvPicPr/>
                        </pic:nvPicPr>
                        <pic:blipFill>
                          <a:blip r:embed="rId16">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3947" w:type="dxa"/>
          </w:tcPr>
          <w:p w:rsidR="00224C09" w:rsidRPr="00224C09" w:rsidRDefault="00224C09" w:rsidP="00DB4379">
            <w:pPr>
              <w:pStyle w:val="Heading3"/>
              <w:outlineLvl w:val="2"/>
              <w:rPr>
                <w:rFonts w:eastAsia="Calibri" w:cs="Times New Roman"/>
                <w:szCs w:val="20"/>
              </w:rPr>
            </w:pPr>
            <w:r w:rsidRPr="00224C09">
              <w:t>People</w:t>
            </w:r>
          </w:p>
          <w:p w:rsidR="00224C09" w:rsidRPr="001455C5" w:rsidRDefault="00224C09" w:rsidP="00DB4379">
            <w:pPr>
              <w:pStyle w:val="Normal85ptbulletsL1"/>
              <w:numPr>
                <w:ilvl w:val="0"/>
                <w:numId w:val="0"/>
              </w:numPr>
              <w:spacing w:before="120" w:after="120"/>
            </w:pPr>
            <w:r w:rsidRPr="001455C5">
              <w:t>We value, respect and collaborate with each other</w:t>
            </w:r>
          </w:p>
          <w:p w:rsidR="00224C09" w:rsidRPr="001455C5" w:rsidRDefault="00224C09" w:rsidP="00DB4379">
            <w:pPr>
              <w:pStyle w:val="Normal85ptbulletsL1"/>
              <w:numPr>
                <w:ilvl w:val="0"/>
                <w:numId w:val="0"/>
              </w:numPr>
              <w:spacing w:before="120" w:after="120"/>
            </w:pPr>
            <w:r w:rsidRPr="001455C5">
              <w:t>We develop ourselves and those around us</w:t>
            </w:r>
          </w:p>
          <w:p w:rsidR="00224C09" w:rsidRDefault="00224C09" w:rsidP="00DB4379">
            <w:pPr>
              <w:pStyle w:val="Normal85ptbulletsL1"/>
              <w:numPr>
                <w:ilvl w:val="0"/>
                <w:numId w:val="0"/>
              </w:numPr>
              <w:spacing w:before="120" w:after="120"/>
            </w:pPr>
            <w:r w:rsidRPr="001455C5">
              <w:t xml:space="preserve">We act in the interests of the </w:t>
            </w:r>
            <w:r>
              <w:t>Q</w:t>
            </w:r>
            <w:r w:rsidRPr="001455C5">
              <w:t>ueensland community</w:t>
            </w:r>
          </w:p>
        </w:tc>
        <w:tc>
          <w:tcPr>
            <w:tcW w:w="1418" w:type="dxa"/>
          </w:tcPr>
          <w:p w:rsidR="00224C09" w:rsidRDefault="00224C09" w:rsidP="00DB4379">
            <w:pPr>
              <w:pStyle w:val="Normalforimages"/>
              <w:spacing w:before="120"/>
            </w:pPr>
            <w:r>
              <w:drawing>
                <wp:inline distT="0" distB="0" distL="0" distR="0" wp14:anchorId="294D515E" wp14:editId="16374517">
                  <wp:extent cx="597359" cy="597359"/>
                  <wp:effectExtent l="0" t="0" r="0" b="0"/>
                  <wp:docPr id="87" name="Picture 87" descr="Courage icon" title="Cou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con-courage.png"/>
                          <pic:cNvPicPr/>
                        </pic:nvPicPr>
                        <pic:blipFill>
                          <a:blip r:embed="rId17">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3116" w:type="dxa"/>
          </w:tcPr>
          <w:p w:rsidR="00224C09" w:rsidRPr="00224C09" w:rsidRDefault="00224C09" w:rsidP="00DB4379">
            <w:pPr>
              <w:pStyle w:val="Heading3"/>
              <w:outlineLvl w:val="2"/>
            </w:pPr>
            <w:r w:rsidRPr="00224C09">
              <w:t>Courage</w:t>
            </w:r>
          </w:p>
          <w:p w:rsidR="00224C09" w:rsidRDefault="00224C09" w:rsidP="00DB4379">
            <w:pPr>
              <w:pStyle w:val="Normal85ptbulletsL1"/>
              <w:numPr>
                <w:ilvl w:val="0"/>
                <w:numId w:val="0"/>
              </w:numPr>
              <w:spacing w:before="120" w:after="120"/>
            </w:pPr>
            <w:r>
              <w:t>We question the status quo</w:t>
            </w:r>
          </w:p>
          <w:p w:rsidR="00224C09" w:rsidRDefault="00224C09" w:rsidP="00DB4379">
            <w:pPr>
              <w:pStyle w:val="Normal85ptbulletsL1"/>
              <w:numPr>
                <w:ilvl w:val="0"/>
                <w:numId w:val="0"/>
              </w:numPr>
              <w:spacing w:before="120" w:after="120"/>
            </w:pPr>
            <w:r>
              <w:t>We embrace change</w:t>
            </w:r>
          </w:p>
          <w:p w:rsidR="00224C09" w:rsidRDefault="00224C09" w:rsidP="00DB4379">
            <w:pPr>
              <w:pStyle w:val="Normal85ptbulletsL1"/>
              <w:numPr>
                <w:ilvl w:val="0"/>
                <w:numId w:val="0"/>
              </w:numPr>
              <w:spacing w:before="120" w:after="120"/>
            </w:pPr>
            <w:r>
              <w:t>We stand up for what is right</w:t>
            </w:r>
          </w:p>
        </w:tc>
      </w:tr>
      <w:tr w:rsidR="00224C09" w:rsidTr="00224C09">
        <w:trPr>
          <w:trHeight w:val="1701"/>
        </w:trPr>
        <w:tc>
          <w:tcPr>
            <w:tcW w:w="1156" w:type="dxa"/>
          </w:tcPr>
          <w:p w:rsidR="00224C09" w:rsidRDefault="00224C09" w:rsidP="00DB4379">
            <w:pPr>
              <w:pStyle w:val="Normalforimages"/>
              <w:spacing w:before="120"/>
            </w:pPr>
            <w:r>
              <w:drawing>
                <wp:inline distT="0" distB="0" distL="0" distR="0" wp14:anchorId="236E2B73" wp14:editId="5485A88D">
                  <wp:extent cx="597359" cy="597359"/>
                  <wp:effectExtent l="0" t="0" r="0" b="0"/>
                  <wp:docPr id="88" name="Picture 88" descr="Accountability icon" title="Accoun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con-accountability.png"/>
                          <pic:cNvPicPr/>
                        </pic:nvPicPr>
                        <pic:blipFill>
                          <a:blip r:embed="rId18">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3947" w:type="dxa"/>
          </w:tcPr>
          <w:p w:rsidR="00224C09" w:rsidRPr="00224C09" w:rsidRDefault="00224C09" w:rsidP="00DB4379">
            <w:pPr>
              <w:pStyle w:val="Heading3"/>
              <w:outlineLvl w:val="2"/>
            </w:pPr>
            <w:r w:rsidRPr="00224C09">
              <w:t>Accountability</w:t>
            </w:r>
          </w:p>
          <w:p w:rsidR="00224C09" w:rsidRDefault="00224C09" w:rsidP="00DB4379">
            <w:pPr>
              <w:pStyle w:val="Normal85ptbulletsL1"/>
              <w:numPr>
                <w:ilvl w:val="0"/>
                <w:numId w:val="0"/>
              </w:numPr>
              <w:spacing w:before="120" w:after="120"/>
            </w:pPr>
            <w:r>
              <w:t>We own our actions and decisions</w:t>
            </w:r>
          </w:p>
          <w:p w:rsidR="00224C09" w:rsidRDefault="00224C09" w:rsidP="00DB4379">
            <w:pPr>
              <w:pStyle w:val="Normal85ptbulletsL1"/>
              <w:numPr>
                <w:ilvl w:val="0"/>
                <w:numId w:val="0"/>
              </w:numPr>
              <w:spacing w:before="120" w:after="120"/>
            </w:pPr>
            <w:r>
              <w:t>We are responsible with the resources we are given</w:t>
            </w:r>
          </w:p>
          <w:p w:rsidR="00224C09" w:rsidRDefault="00224C09" w:rsidP="00DB4379">
            <w:pPr>
              <w:pStyle w:val="Normal85ptbulletsL1"/>
              <w:numPr>
                <w:ilvl w:val="0"/>
                <w:numId w:val="0"/>
              </w:numPr>
              <w:spacing w:before="120" w:after="120"/>
            </w:pPr>
            <w:r>
              <w:t>We are responsive to our stakeholders</w:t>
            </w:r>
          </w:p>
        </w:tc>
        <w:tc>
          <w:tcPr>
            <w:tcW w:w="1418" w:type="dxa"/>
          </w:tcPr>
          <w:p w:rsidR="00224C09" w:rsidRDefault="00224C09" w:rsidP="00DB4379">
            <w:pPr>
              <w:pStyle w:val="Normalforimages"/>
              <w:spacing w:before="120"/>
            </w:pPr>
            <w:r>
              <w:drawing>
                <wp:inline distT="0" distB="0" distL="0" distR="0" wp14:anchorId="26A017E5" wp14:editId="66C16A88">
                  <wp:extent cx="591263" cy="597359"/>
                  <wp:effectExtent l="0" t="0" r="0" b="0"/>
                  <wp:docPr id="24" name="Picture 24" descr="Excellence icon" title="Excel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con-excellence.png"/>
                          <pic:cNvPicPr/>
                        </pic:nvPicPr>
                        <pic:blipFill>
                          <a:blip r:embed="rId19">
                            <a:extLst>
                              <a:ext uri="{28A0092B-C50C-407E-A947-70E740481C1C}">
                                <a14:useLocalDpi xmlns:a14="http://schemas.microsoft.com/office/drawing/2010/main" val="0"/>
                              </a:ext>
                            </a:extLst>
                          </a:blip>
                          <a:stretch>
                            <a:fillRect/>
                          </a:stretch>
                        </pic:blipFill>
                        <pic:spPr>
                          <a:xfrm>
                            <a:off x="0" y="0"/>
                            <a:ext cx="591263" cy="597359"/>
                          </a:xfrm>
                          <a:prstGeom prst="rect">
                            <a:avLst/>
                          </a:prstGeom>
                        </pic:spPr>
                      </pic:pic>
                    </a:graphicData>
                  </a:graphic>
                </wp:inline>
              </w:drawing>
            </w:r>
          </w:p>
        </w:tc>
        <w:tc>
          <w:tcPr>
            <w:tcW w:w="3116" w:type="dxa"/>
          </w:tcPr>
          <w:p w:rsidR="00224C09" w:rsidRPr="00224C09" w:rsidRDefault="00224C09" w:rsidP="00DB4379">
            <w:pPr>
              <w:pStyle w:val="Heading3"/>
              <w:outlineLvl w:val="2"/>
            </w:pPr>
            <w:r w:rsidRPr="00224C09">
              <w:t>Excellence</w:t>
            </w:r>
          </w:p>
          <w:p w:rsidR="00224C09" w:rsidRDefault="00224C09" w:rsidP="00DB4379">
            <w:pPr>
              <w:pStyle w:val="Normal85ptbulletsL1"/>
              <w:numPr>
                <w:ilvl w:val="0"/>
                <w:numId w:val="0"/>
              </w:numPr>
              <w:spacing w:before="120" w:after="120"/>
            </w:pPr>
            <w:r>
              <w:t>We deliver consistent high performance</w:t>
            </w:r>
          </w:p>
          <w:p w:rsidR="00224C09" w:rsidRDefault="00224C09" w:rsidP="00DB4379">
            <w:pPr>
              <w:pStyle w:val="Normal85ptbulletsL1"/>
              <w:numPr>
                <w:ilvl w:val="0"/>
                <w:numId w:val="0"/>
              </w:numPr>
              <w:spacing w:before="120" w:after="120"/>
            </w:pPr>
            <w:r>
              <w:t>We treat our mistakes as opportunities</w:t>
            </w:r>
          </w:p>
          <w:p w:rsidR="00224C09" w:rsidRDefault="00224C09" w:rsidP="00DB4379">
            <w:pPr>
              <w:pStyle w:val="Normal85ptbulletsL1"/>
              <w:numPr>
                <w:ilvl w:val="0"/>
                <w:numId w:val="0"/>
              </w:numPr>
              <w:spacing w:before="120" w:after="120"/>
            </w:pPr>
            <w:r>
              <w:t>We implement ideas that create value</w:t>
            </w:r>
          </w:p>
        </w:tc>
      </w:tr>
      <w:tr w:rsidR="00224C09" w:rsidTr="00224C09">
        <w:trPr>
          <w:trHeight w:val="1701"/>
        </w:trPr>
        <w:tc>
          <w:tcPr>
            <w:tcW w:w="1156" w:type="dxa"/>
          </w:tcPr>
          <w:p w:rsidR="00224C09" w:rsidRDefault="00224C09" w:rsidP="00DB4379">
            <w:pPr>
              <w:pStyle w:val="Normalforimages"/>
              <w:spacing w:before="120"/>
            </w:pPr>
            <w:r>
              <w:drawing>
                <wp:inline distT="0" distB="0" distL="0" distR="0" wp14:anchorId="3B07BD1D" wp14:editId="32EED711">
                  <wp:extent cx="597359" cy="591263"/>
                  <wp:effectExtent l="0" t="0" r="0" b="0"/>
                  <wp:docPr id="89" name="Picture 89" descr="Integrity icon" title="Integ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con-integrity.png"/>
                          <pic:cNvPicPr/>
                        </pic:nvPicPr>
                        <pic:blipFill>
                          <a:blip r:embed="rId20">
                            <a:extLst>
                              <a:ext uri="{28A0092B-C50C-407E-A947-70E740481C1C}">
                                <a14:useLocalDpi xmlns:a14="http://schemas.microsoft.com/office/drawing/2010/main" val="0"/>
                              </a:ext>
                            </a:extLst>
                          </a:blip>
                          <a:stretch>
                            <a:fillRect/>
                          </a:stretch>
                        </pic:blipFill>
                        <pic:spPr>
                          <a:xfrm>
                            <a:off x="0" y="0"/>
                            <a:ext cx="597359" cy="591263"/>
                          </a:xfrm>
                          <a:prstGeom prst="rect">
                            <a:avLst/>
                          </a:prstGeom>
                        </pic:spPr>
                      </pic:pic>
                    </a:graphicData>
                  </a:graphic>
                </wp:inline>
              </w:drawing>
            </w:r>
          </w:p>
        </w:tc>
        <w:tc>
          <w:tcPr>
            <w:tcW w:w="3947" w:type="dxa"/>
          </w:tcPr>
          <w:p w:rsidR="00224C09" w:rsidRPr="00224C09" w:rsidRDefault="00224C09" w:rsidP="00DB4379">
            <w:pPr>
              <w:pStyle w:val="Heading3"/>
              <w:outlineLvl w:val="2"/>
            </w:pPr>
            <w:r w:rsidRPr="00224C09">
              <w:t>Integrity</w:t>
            </w:r>
          </w:p>
          <w:p w:rsidR="00224C09" w:rsidRDefault="00224C09" w:rsidP="00DB4379">
            <w:pPr>
              <w:pStyle w:val="Normal85ptbulletsL1"/>
              <w:numPr>
                <w:ilvl w:val="0"/>
                <w:numId w:val="0"/>
              </w:numPr>
              <w:spacing w:before="120" w:after="120"/>
            </w:pPr>
            <w:r>
              <w:t>We are honest and transparent</w:t>
            </w:r>
          </w:p>
          <w:p w:rsidR="00224C09" w:rsidRDefault="00224C09" w:rsidP="00DB4379">
            <w:pPr>
              <w:pStyle w:val="Normal85ptbulletsL1"/>
              <w:numPr>
                <w:ilvl w:val="0"/>
                <w:numId w:val="0"/>
              </w:numPr>
              <w:spacing w:before="120" w:after="120"/>
            </w:pPr>
            <w:r>
              <w:t>We act with impartiality</w:t>
            </w:r>
          </w:p>
          <w:p w:rsidR="00224C09" w:rsidRDefault="00224C09" w:rsidP="00DB4379">
            <w:pPr>
              <w:pStyle w:val="Normal85ptbulletsL1"/>
              <w:numPr>
                <w:ilvl w:val="0"/>
                <w:numId w:val="0"/>
              </w:numPr>
              <w:spacing w:before="120" w:after="120"/>
            </w:pPr>
            <w:r>
              <w:t>We keep our commitments</w:t>
            </w:r>
          </w:p>
        </w:tc>
        <w:tc>
          <w:tcPr>
            <w:tcW w:w="1418" w:type="dxa"/>
          </w:tcPr>
          <w:p w:rsidR="00224C09" w:rsidRPr="00224C09" w:rsidRDefault="00224C09" w:rsidP="00DB4379">
            <w:pPr>
              <w:spacing w:after="120"/>
            </w:pPr>
          </w:p>
        </w:tc>
        <w:tc>
          <w:tcPr>
            <w:tcW w:w="3116" w:type="dxa"/>
          </w:tcPr>
          <w:p w:rsidR="00224C09" w:rsidRDefault="00224C09" w:rsidP="00DB4379">
            <w:pPr>
              <w:spacing w:after="120"/>
            </w:pPr>
          </w:p>
        </w:tc>
      </w:tr>
    </w:tbl>
    <w:p w:rsidR="00E7196E" w:rsidRDefault="00E7196E" w:rsidP="00DB4379">
      <w:pPr>
        <w:spacing w:after="120"/>
        <w:rPr>
          <w:rFonts w:eastAsia="Calibri" w:cs="Times New Roman"/>
          <w:sz w:val="26"/>
          <w:szCs w:val="26"/>
        </w:rPr>
        <w:sectPr w:rsidR="00E7196E" w:rsidSect="006F01FD">
          <w:headerReference w:type="default" r:id="rId21"/>
          <w:headerReference w:type="first" r:id="rId22"/>
          <w:footerReference w:type="first" r:id="rId23"/>
          <w:pgSz w:w="11906" w:h="16838"/>
          <w:pgMar w:top="851" w:right="851" w:bottom="851" w:left="851" w:header="454" w:footer="454" w:gutter="0"/>
          <w:cols w:space="720"/>
          <w:titlePg/>
          <w:docGrid w:linePitch="299"/>
        </w:sectPr>
      </w:pPr>
    </w:p>
    <w:p w:rsidR="00327FD9" w:rsidRDefault="00327FD9" w:rsidP="00DB4379">
      <w:pPr>
        <w:pStyle w:val="Heading1"/>
      </w:pPr>
      <w:r w:rsidRPr="00DB4379">
        <w:lastRenderedPageBreak/>
        <w:t>Key facts and figures</w:t>
      </w:r>
    </w:p>
    <w:p w:rsidR="00DB4379" w:rsidRDefault="00DB4379" w:rsidP="00DB4379">
      <w:pPr>
        <w:rPr>
          <w:lang w:eastAsia="en-AU"/>
        </w:rPr>
      </w:pPr>
    </w:p>
    <w:p w:rsidR="00DB4379" w:rsidRPr="00DB4379" w:rsidRDefault="00DB4379" w:rsidP="00DB4379">
      <w:pPr>
        <w:rPr>
          <w:lang w:eastAsia="en-AU"/>
        </w:rPr>
      </w:pPr>
    </w:p>
    <w:tbl>
      <w:tblPr>
        <w:tblStyle w:val="Keylinebox-Factsheet0"/>
        <w:tblW w:w="0" w:type="auto"/>
        <w:tblLook w:val="04A0" w:firstRow="1" w:lastRow="0" w:firstColumn="1" w:lastColumn="0" w:noHBand="0" w:noVBand="1"/>
      </w:tblPr>
      <w:tblGrid>
        <w:gridCol w:w="5102"/>
        <w:gridCol w:w="5102"/>
      </w:tblGrid>
      <w:tr w:rsidR="00697E5D" w:rsidTr="00697E5D">
        <w:tc>
          <w:tcPr>
            <w:tcW w:w="5228" w:type="dxa"/>
          </w:tcPr>
          <w:p w:rsidR="00697E5D" w:rsidRPr="00697E5D" w:rsidRDefault="00697E5D" w:rsidP="00DB4379">
            <w:pPr>
              <w:pStyle w:val="Normalforimages"/>
              <w:spacing w:before="120"/>
              <w:rPr>
                <w:b/>
                <w:sz w:val="80"/>
                <w:szCs w:val="80"/>
              </w:rPr>
            </w:pPr>
            <w:r w:rsidRPr="00697E5D">
              <w:rPr>
                <w:b/>
                <w:sz w:val="80"/>
                <w:szCs w:val="80"/>
              </w:rPr>
              <w:t>341</w:t>
            </w:r>
          </w:p>
          <w:p w:rsidR="00697E5D" w:rsidRDefault="00697E5D" w:rsidP="00DB4379">
            <w:pPr>
              <w:pStyle w:val="Normalforimages"/>
              <w:spacing w:before="120"/>
            </w:pPr>
            <w:r>
              <w:t>Full time staff</w:t>
            </w:r>
          </w:p>
        </w:tc>
        <w:tc>
          <w:tcPr>
            <w:tcW w:w="5228" w:type="dxa"/>
          </w:tcPr>
          <w:p w:rsidR="00697E5D" w:rsidRPr="00697E5D" w:rsidRDefault="00697E5D" w:rsidP="00DB4379">
            <w:pPr>
              <w:pStyle w:val="Normalforimages"/>
              <w:spacing w:before="120"/>
              <w:rPr>
                <w:b/>
                <w:sz w:val="80"/>
                <w:szCs w:val="80"/>
              </w:rPr>
            </w:pPr>
            <w:r w:rsidRPr="00697E5D">
              <w:rPr>
                <w:b/>
                <w:sz w:val="80"/>
                <w:szCs w:val="80"/>
              </w:rPr>
              <w:t>$62M</w:t>
            </w:r>
          </w:p>
          <w:p w:rsidR="00697E5D" w:rsidRDefault="00697E5D" w:rsidP="00DB4379">
            <w:pPr>
              <w:pStyle w:val="Normalforimages"/>
              <w:spacing w:before="120"/>
            </w:pPr>
            <w:r>
              <w:t>Annual budget</w:t>
            </w:r>
          </w:p>
        </w:tc>
      </w:tr>
      <w:tr w:rsidR="00996745" w:rsidTr="0049404A">
        <w:tc>
          <w:tcPr>
            <w:tcW w:w="10456" w:type="dxa"/>
            <w:gridSpan w:val="2"/>
          </w:tcPr>
          <w:p w:rsidR="00996745" w:rsidRDefault="00996745" w:rsidP="00DB4379">
            <w:pPr>
              <w:spacing w:after="120"/>
            </w:pPr>
            <w:r>
              <w:rPr>
                <w:noProof/>
              </w:rPr>
              <mc:AlternateContent>
                <mc:Choice Requires="wpg">
                  <w:drawing>
                    <wp:anchor distT="0" distB="0" distL="0" distR="0" simplePos="0" relativeHeight="251672576" behindDoc="1" locked="0" layoutInCell="1" allowOverlap="1" wp14:anchorId="7FB5789C" wp14:editId="6FE0E23E">
                      <wp:simplePos x="0" y="0"/>
                      <wp:positionH relativeFrom="page">
                        <wp:posOffset>114209</wp:posOffset>
                      </wp:positionH>
                      <wp:positionV relativeFrom="paragraph">
                        <wp:posOffset>101600</wp:posOffset>
                      </wp:positionV>
                      <wp:extent cx="6041390" cy="2540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1390" cy="25400"/>
                                <a:chOff x="1256" y="174"/>
                                <a:chExt cx="9514" cy="40"/>
                              </a:xfrm>
                            </wpg:grpSpPr>
                            <wps:wsp>
                              <wps:cNvPr id="83" name="Line 12"/>
                              <wps:cNvCnPr>
                                <a:cxnSpLocks noChangeShapeType="1"/>
                              </wps:cNvCnPr>
                              <wps:spPr bwMode="auto">
                                <a:xfrm>
                                  <a:off x="1256" y="194"/>
                                  <a:ext cx="9453" cy="0"/>
                                </a:xfrm>
                                <a:prstGeom prst="line">
                                  <a:avLst/>
                                </a:prstGeom>
                                <a:noFill/>
                                <a:ln w="25400">
                                  <a:solidFill>
                                    <a:srgbClr val="44C8F4"/>
                                  </a:solidFill>
                                  <a:prstDash val="dot"/>
                                  <a:round/>
                                  <a:headEnd/>
                                  <a:tailEnd/>
                                </a:ln>
                                <a:extLst>
                                  <a:ext uri="{909E8E84-426E-40DD-AFC4-6F175D3DCCD1}">
                                    <a14:hiddenFill xmlns:a14="http://schemas.microsoft.com/office/drawing/2010/main">
                                      <a:noFill/>
                                    </a14:hiddenFill>
                                  </a:ext>
                                </a:extLst>
                              </wps:spPr>
                              <wps:bodyPr/>
                            </wps:wsp>
                            <wps:wsp>
                              <wps:cNvPr id="84" name="Line 13"/>
                              <wps:cNvCnPr>
                                <a:cxnSpLocks noChangeShapeType="1"/>
                              </wps:cNvCnPr>
                              <wps:spPr bwMode="auto">
                                <a:xfrm>
                                  <a:off x="10770" y="194"/>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D4A7A7" id="Group 69" o:spid="_x0000_s1026" style="position:absolute;margin-left:9pt;margin-top:8pt;width:475.7pt;height:2pt;z-index:-251643904;mso-wrap-distance-left:0;mso-wrap-distance-right:0;mso-position-horizontal-relative:page" coordorigin="1256,174" coordsize="95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">
                      <v:line id="Line 12" o:spid="_x0000_s1027" style="position:absolute;visibility:visible;mso-wrap-style:square" from="1256,194" to="1070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aroMUAAADbAAAADwAAAGRycy9kb3ducmV2LnhtbESPW2vCQBSE3wv+h+UIfaubGiiSugYp&#10;iFYo1Fvx8ZA9ubTZszG7JvHfu4VCH4eZ+YaZp4OpRUetqywreJ5EIIgzqysuFBwPq6cZCOeRNdaW&#10;ScGNHKSL0cMcE2173lG394UIEHYJKii9bxIpXVaSQTexDXHwctsa9EG2hdQt9gFuajmNohdpsOKw&#10;UGJDbyVlP/urUbCu3Hf8uXrvP6i7nU9x/rU9XoxSj+Nh+QrC0+D/w3/tjVYwi+H3S/gB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aroMUAAADbAAAADwAAAAAAAAAA&#10;AAAAAAChAgAAZHJzL2Rvd25yZXYueG1sUEsFBgAAAAAEAAQA+QAAAJMDAAAAAA==&#10;" strokecolor="#44c8f4" strokeweight="2pt">
                        <v:stroke dashstyle="dot"/>
                      </v:line>
                      <v:line id="Line 13" o:spid="_x0000_s1028" style="position:absolute;visibility:visible;mso-wrap-style:square" from="10770,194" to="10770,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e+EMMAAADbAAAADwAAAGRycy9kb3ducmV2LnhtbESP3YrCMBSE7wXfIRzBO00VEe0axR9c&#10;REGwCnt7aM62ZZuT2mS1vr0RBC+HmfmGmS0aU4ob1a6wrGDQj0AQp1YXnCm4nLe9CQjnkTWWlknB&#10;gxws5u3WDGNt73yiW+IzESDsYlSQe1/FUro0J4Oubyvi4P3a2qAPss6krvEe4KaUwygaS4MFh4Uc&#10;K1rnlP4l/0bB6rg+8c/1e4zT6DhILvvNoaCzUt1Os/wC4anxn/C7vdMKJiN4fQk/QM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3vhDDAAAA2wAAAA8AAAAAAAAAAAAA&#10;AAAAoQIAAGRycy9kb3ducmV2LnhtbFBLBQYAAAAABAAEAPkAAACRAwAAAAA=&#10;" strokecolor="#44c8f4" strokeweight="2pt"/>
                      <w10:wrap anchorx="page"/>
                    </v:group>
                  </w:pict>
                </mc:Fallback>
              </mc:AlternateContent>
            </w:r>
          </w:p>
        </w:tc>
      </w:tr>
      <w:tr w:rsidR="00697E5D" w:rsidTr="00600EBD">
        <w:trPr>
          <w:trHeight w:val="720"/>
        </w:trPr>
        <w:tc>
          <w:tcPr>
            <w:tcW w:w="5228" w:type="dxa"/>
          </w:tcPr>
          <w:p w:rsidR="00697E5D" w:rsidRPr="00697E5D" w:rsidRDefault="00697E5D" w:rsidP="00DB4379">
            <w:pPr>
              <w:pStyle w:val="Heading2"/>
              <w:spacing w:after="120"/>
              <w:outlineLvl w:val="1"/>
            </w:pPr>
            <w:r>
              <w:t>Operational outcomes</w:t>
            </w:r>
          </w:p>
        </w:tc>
        <w:tc>
          <w:tcPr>
            <w:tcW w:w="5228" w:type="dxa"/>
          </w:tcPr>
          <w:p w:rsidR="00697E5D" w:rsidRPr="00600EBD" w:rsidRDefault="00697E5D" w:rsidP="00DB4379">
            <w:pPr>
              <w:pStyle w:val="Normalforimages"/>
              <w:spacing w:before="120"/>
              <w:rPr>
                <w:b/>
                <w:sz w:val="16"/>
                <w:szCs w:val="16"/>
              </w:rPr>
            </w:pPr>
          </w:p>
        </w:tc>
      </w:tr>
      <w:tr w:rsidR="00697E5D" w:rsidTr="00697E5D">
        <w:tc>
          <w:tcPr>
            <w:tcW w:w="5228" w:type="dxa"/>
          </w:tcPr>
          <w:p w:rsidR="00697E5D" w:rsidRDefault="00697E5D" w:rsidP="00DB4379">
            <w:pPr>
              <w:pStyle w:val="Normalforimages"/>
              <w:spacing w:before="120"/>
            </w:pPr>
            <w:r w:rsidRPr="00697E5D">
              <w:rPr>
                <w:b/>
                <w:sz w:val="80"/>
                <w:szCs w:val="80"/>
              </w:rPr>
              <w:t>36</w:t>
            </w:r>
            <w:r>
              <w:br/>
              <w:t>people charged</w:t>
            </w:r>
            <w:r w:rsidR="00E7196E">
              <w:t xml:space="preserve"> </w:t>
            </w:r>
            <w:r>
              <w:t>with 126 criminal offences relating</w:t>
            </w:r>
            <w:r>
              <w:br/>
              <w:t>to crime investigations</w:t>
            </w:r>
          </w:p>
        </w:tc>
        <w:tc>
          <w:tcPr>
            <w:tcW w:w="5228" w:type="dxa"/>
          </w:tcPr>
          <w:p w:rsidR="00697E5D" w:rsidRDefault="00697E5D" w:rsidP="00DB4379">
            <w:pPr>
              <w:pStyle w:val="Normalforimages"/>
              <w:spacing w:before="120"/>
            </w:pPr>
            <w:r w:rsidRPr="00697E5D">
              <w:rPr>
                <w:b/>
                <w:sz w:val="80"/>
                <w:szCs w:val="80"/>
              </w:rPr>
              <w:t>208</w:t>
            </w:r>
            <w:r w:rsidR="002C5738">
              <w:br/>
            </w:r>
            <w:r>
              <w:t>days of hearings</w:t>
            </w:r>
            <w:r w:rsidR="00E7196E">
              <w:t xml:space="preserve"> </w:t>
            </w:r>
            <w:r>
              <w:t>relating to crime</w:t>
            </w:r>
            <w:r>
              <w:br/>
              <w:t>investigations</w:t>
            </w:r>
          </w:p>
        </w:tc>
      </w:tr>
      <w:tr w:rsidR="00697E5D" w:rsidTr="00697E5D">
        <w:tc>
          <w:tcPr>
            <w:tcW w:w="5228" w:type="dxa"/>
          </w:tcPr>
          <w:p w:rsidR="00697E5D" w:rsidRDefault="00697E5D" w:rsidP="00DB4379">
            <w:pPr>
              <w:pStyle w:val="Normalforimages"/>
              <w:spacing w:before="120"/>
            </w:pPr>
            <w:r w:rsidRPr="00697E5D">
              <w:rPr>
                <w:b/>
                <w:sz w:val="80"/>
                <w:szCs w:val="80"/>
              </w:rPr>
              <w:t>23</w:t>
            </w:r>
            <w:r w:rsidR="002C5738">
              <w:br/>
            </w:r>
            <w:r>
              <w:t>people charged</w:t>
            </w:r>
            <w:r w:rsidR="00E7196E">
              <w:t xml:space="preserve"> </w:t>
            </w:r>
            <w:r>
              <w:t>with 192 criminal offences relatin</w:t>
            </w:r>
            <w:r w:rsidR="002C5738">
              <w:t>g</w:t>
            </w:r>
            <w:r>
              <w:br/>
              <w:t>to corruption investigations</w:t>
            </w:r>
          </w:p>
        </w:tc>
        <w:tc>
          <w:tcPr>
            <w:tcW w:w="5228" w:type="dxa"/>
          </w:tcPr>
          <w:p w:rsidR="00697E5D" w:rsidRDefault="00697E5D" w:rsidP="00DB4379">
            <w:pPr>
              <w:pStyle w:val="Normalforimages"/>
              <w:spacing w:before="120"/>
            </w:pPr>
            <w:r w:rsidRPr="00697E5D">
              <w:rPr>
                <w:b/>
                <w:sz w:val="80"/>
                <w:szCs w:val="80"/>
              </w:rPr>
              <w:t>36</w:t>
            </w:r>
            <w:r w:rsidR="002C5738">
              <w:br/>
            </w:r>
            <w:r>
              <w:t>days of hearings</w:t>
            </w:r>
            <w:r w:rsidR="00E7196E">
              <w:t xml:space="preserve"> </w:t>
            </w:r>
            <w:r>
              <w:t>relating to corruption</w:t>
            </w:r>
            <w:r>
              <w:br/>
              <w:t>investigations</w:t>
            </w:r>
          </w:p>
        </w:tc>
      </w:tr>
      <w:tr w:rsidR="00697E5D" w:rsidTr="00697E5D">
        <w:tc>
          <w:tcPr>
            <w:tcW w:w="5228" w:type="dxa"/>
          </w:tcPr>
          <w:p w:rsidR="00697E5D" w:rsidRDefault="00697E5D" w:rsidP="00DB4379">
            <w:pPr>
              <w:pStyle w:val="Normalforimages"/>
              <w:spacing w:before="120"/>
            </w:pPr>
            <w:r w:rsidRPr="00697E5D">
              <w:rPr>
                <w:b/>
                <w:sz w:val="80"/>
                <w:szCs w:val="80"/>
              </w:rPr>
              <w:t>17</w:t>
            </w:r>
            <w:r w:rsidR="002C5738">
              <w:br/>
              <w:t>r</w:t>
            </w:r>
            <w:r>
              <w:t>ecommendations</w:t>
            </w:r>
            <w:r w:rsidR="00E7196E">
              <w:t xml:space="preserve"> </w:t>
            </w:r>
            <w:r>
              <w:t>for disciplinary action were made</w:t>
            </w:r>
            <w:r>
              <w:br/>
              <w:t>from our corruption investigations</w:t>
            </w:r>
            <w:r>
              <w:br/>
              <w:t>relating to 10 people</w:t>
            </w:r>
          </w:p>
        </w:tc>
        <w:tc>
          <w:tcPr>
            <w:tcW w:w="5228" w:type="dxa"/>
          </w:tcPr>
          <w:p w:rsidR="00697E5D" w:rsidRDefault="00697E5D" w:rsidP="00DB4379">
            <w:pPr>
              <w:pStyle w:val="Normalforimages"/>
              <w:spacing w:before="120"/>
            </w:pPr>
            <w:r w:rsidRPr="00697E5D">
              <w:rPr>
                <w:b/>
                <w:sz w:val="80"/>
                <w:szCs w:val="80"/>
              </w:rPr>
              <w:t>3381</w:t>
            </w:r>
            <w:r w:rsidR="002C5738">
              <w:br/>
            </w:r>
            <w:r w:rsidR="00E7196E">
              <w:t>c</w:t>
            </w:r>
            <w:r>
              <w:t>omplaints</w:t>
            </w:r>
            <w:r w:rsidR="00E7196E">
              <w:t xml:space="preserve"> </w:t>
            </w:r>
            <w:r>
              <w:t>of suspected corruption</w:t>
            </w:r>
            <w:r>
              <w:br/>
              <w:t>assessed</w:t>
            </w:r>
          </w:p>
        </w:tc>
      </w:tr>
      <w:tr w:rsidR="00697E5D" w:rsidTr="00697E5D">
        <w:tc>
          <w:tcPr>
            <w:tcW w:w="5228" w:type="dxa"/>
          </w:tcPr>
          <w:p w:rsidR="00697E5D" w:rsidRDefault="00697E5D" w:rsidP="00DB4379">
            <w:pPr>
              <w:pStyle w:val="Normalforimages"/>
              <w:spacing w:before="120"/>
            </w:pPr>
            <w:r w:rsidRPr="00697E5D">
              <w:rPr>
                <w:b/>
                <w:sz w:val="80"/>
                <w:szCs w:val="80"/>
              </w:rPr>
              <w:t>5</w:t>
            </w:r>
            <w:r w:rsidR="002C5738">
              <w:br/>
            </w:r>
            <w:r>
              <w:t>corruption audit reports</w:t>
            </w:r>
            <w:r w:rsidR="00E7196E">
              <w:t xml:space="preserve"> </w:t>
            </w:r>
            <w:r>
              <w:t>published</w:t>
            </w:r>
          </w:p>
        </w:tc>
        <w:tc>
          <w:tcPr>
            <w:tcW w:w="5228" w:type="dxa"/>
          </w:tcPr>
          <w:p w:rsidR="00697E5D" w:rsidRDefault="00697E5D" w:rsidP="00DB4379">
            <w:pPr>
              <w:pStyle w:val="Normalforimages"/>
              <w:spacing w:before="120"/>
            </w:pPr>
            <w:r w:rsidRPr="00697E5D">
              <w:rPr>
                <w:b/>
                <w:sz w:val="80"/>
                <w:szCs w:val="80"/>
              </w:rPr>
              <w:t>82</w:t>
            </w:r>
            <w:r w:rsidR="002C5738">
              <w:br/>
              <w:t>p</w:t>
            </w:r>
            <w:r>
              <w:t>revention</w:t>
            </w:r>
            <w:r w:rsidR="00E7196E">
              <w:t xml:space="preserve"> </w:t>
            </w:r>
            <w:r>
              <w:t>recommendations</w:t>
            </w:r>
          </w:p>
        </w:tc>
      </w:tr>
      <w:tr w:rsidR="00697E5D" w:rsidTr="00697E5D">
        <w:tc>
          <w:tcPr>
            <w:tcW w:w="5228" w:type="dxa"/>
          </w:tcPr>
          <w:p w:rsidR="00697E5D" w:rsidRDefault="00697E5D" w:rsidP="00DB4379">
            <w:pPr>
              <w:pStyle w:val="Normalforimages"/>
              <w:spacing w:before="120"/>
            </w:pPr>
            <w:r w:rsidRPr="00697E5D">
              <w:rPr>
                <w:b/>
                <w:sz w:val="80"/>
                <w:szCs w:val="80"/>
              </w:rPr>
              <w:t>$28.249M</w:t>
            </w:r>
            <w:r w:rsidR="002C5738">
              <w:br/>
            </w:r>
            <w:r>
              <w:t>proceeds of crime</w:t>
            </w:r>
            <w:r w:rsidR="00E7196E">
              <w:t xml:space="preserve"> </w:t>
            </w:r>
            <w:r>
              <w:t>restrained</w:t>
            </w:r>
          </w:p>
        </w:tc>
        <w:tc>
          <w:tcPr>
            <w:tcW w:w="5228" w:type="dxa"/>
          </w:tcPr>
          <w:p w:rsidR="00697E5D" w:rsidRDefault="00697E5D" w:rsidP="00DB4379">
            <w:pPr>
              <w:pStyle w:val="Normalforimages"/>
              <w:spacing w:before="120"/>
            </w:pPr>
            <w:r w:rsidRPr="00697E5D">
              <w:rPr>
                <w:b/>
                <w:sz w:val="80"/>
                <w:szCs w:val="80"/>
              </w:rPr>
              <w:t>$13.652M</w:t>
            </w:r>
            <w:r w:rsidR="002C5738">
              <w:br/>
            </w:r>
            <w:r>
              <w:t>proceeds of crime</w:t>
            </w:r>
            <w:r w:rsidR="00E7196E">
              <w:t xml:space="preserve"> </w:t>
            </w:r>
            <w:r>
              <w:t>forfeited to the state</w:t>
            </w:r>
          </w:p>
        </w:tc>
      </w:tr>
    </w:tbl>
    <w:p w:rsidR="006F01FD" w:rsidRDefault="006F01FD" w:rsidP="00DB4379">
      <w:pPr>
        <w:pStyle w:val="Normalforimages"/>
        <w:spacing w:before="120"/>
        <w:sectPr w:rsidR="006F01FD" w:rsidSect="00600EBD">
          <w:type w:val="oddPage"/>
          <w:pgSz w:w="11906" w:h="16838"/>
          <w:pgMar w:top="851" w:right="851" w:bottom="851" w:left="851" w:header="454" w:footer="454" w:gutter="0"/>
          <w:cols w:space="720"/>
          <w:titlePg/>
          <w:docGrid w:linePitch="299"/>
        </w:sectPr>
      </w:pPr>
    </w:p>
    <w:p w:rsidR="00531C18" w:rsidRDefault="00531C18" w:rsidP="00DB4379">
      <w:pPr>
        <w:pStyle w:val="Normalforimages"/>
        <w:spacing w:before="120"/>
      </w:pPr>
      <w:r>
        <w:lastRenderedPageBreak/>
        <w:t>30 August 2019</w:t>
      </w:r>
    </w:p>
    <w:p w:rsidR="00531C18" w:rsidRDefault="00531C18" w:rsidP="00DB4379">
      <w:pPr>
        <w:pStyle w:val="Normalforimages"/>
        <w:spacing w:before="120"/>
      </w:pPr>
      <w:r>
        <w:t>The Honourable Yvette D’Ath MP</w:t>
      </w:r>
      <w:r>
        <w:br/>
        <w:t>Attorney-General and Minister for Justice</w:t>
      </w:r>
      <w:r>
        <w:br/>
        <w:t>and Leader of the House</w:t>
      </w:r>
    </w:p>
    <w:p w:rsidR="00531C18" w:rsidRDefault="00531C18" w:rsidP="00DB4379">
      <w:pPr>
        <w:pStyle w:val="Normalforimages"/>
        <w:spacing w:before="120"/>
      </w:pPr>
      <w:r>
        <w:t>1 William Street Brisbane Qld 4000</w:t>
      </w:r>
    </w:p>
    <w:p w:rsidR="00531C18" w:rsidRDefault="00531C18" w:rsidP="00DB4379">
      <w:pPr>
        <w:pStyle w:val="Normalforimages"/>
        <w:spacing w:before="120"/>
      </w:pPr>
      <w:r>
        <w:t>Dear Attorney</w:t>
      </w:r>
    </w:p>
    <w:p w:rsidR="00531C18" w:rsidRDefault="00531C18" w:rsidP="00DB4379">
      <w:pPr>
        <w:pStyle w:val="Normalforimages"/>
        <w:spacing w:before="120"/>
      </w:pPr>
      <w:r>
        <w:t>I am pleased to submit for presentation to the Parliament the Annual Report 2018–19 and financial statements for the Crime and Corruption Commission (CCC).</w:t>
      </w:r>
    </w:p>
    <w:p w:rsidR="00531C18" w:rsidRDefault="00531C18" w:rsidP="00DB4379">
      <w:pPr>
        <w:pStyle w:val="Normalforimages"/>
        <w:spacing w:before="120"/>
      </w:pPr>
      <w:r>
        <w:t>I certify that this Annual Report complies with:</w:t>
      </w:r>
    </w:p>
    <w:p w:rsidR="00531C18" w:rsidRDefault="00531C18" w:rsidP="00CB7586">
      <w:pPr>
        <w:pStyle w:val="Normalforimages"/>
        <w:numPr>
          <w:ilvl w:val="0"/>
          <w:numId w:val="29"/>
        </w:numPr>
        <w:spacing w:before="120"/>
      </w:pPr>
      <w:r>
        <w:t xml:space="preserve">the prescribed requirements of the </w:t>
      </w:r>
      <w:r w:rsidRPr="006A1585">
        <w:rPr>
          <w:i/>
        </w:rPr>
        <w:t>Financial Accountability Act 2009</w:t>
      </w:r>
      <w:r>
        <w:t xml:space="preserve"> and the </w:t>
      </w:r>
      <w:r w:rsidRPr="006A1585">
        <w:rPr>
          <w:i/>
        </w:rPr>
        <w:t>Financial and Performance Management Standard 2009</w:t>
      </w:r>
      <w:r>
        <w:t>, and</w:t>
      </w:r>
    </w:p>
    <w:p w:rsidR="00531C18" w:rsidRDefault="00531C18" w:rsidP="00CB7586">
      <w:pPr>
        <w:pStyle w:val="Normalforimages"/>
        <w:numPr>
          <w:ilvl w:val="0"/>
          <w:numId w:val="29"/>
        </w:numPr>
        <w:spacing w:before="120"/>
      </w:pPr>
      <w:r>
        <w:t>the detailed requirements set out in the</w:t>
      </w:r>
      <w:r w:rsidRPr="006A1585">
        <w:rPr>
          <w:i/>
        </w:rPr>
        <w:t xml:space="preserve"> Annual report requirements for Queensland Government agencies</w:t>
      </w:r>
      <w:r>
        <w:t>.</w:t>
      </w:r>
    </w:p>
    <w:p w:rsidR="00531C18" w:rsidRDefault="00531C18" w:rsidP="00DB4379">
      <w:pPr>
        <w:pStyle w:val="Normalforimages"/>
        <w:spacing w:before="120"/>
      </w:pPr>
      <w:r>
        <w:t>A checklist outlining the annual reporting requirements can be accessed at page 117 of this annual report.</w:t>
      </w:r>
    </w:p>
    <w:p w:rsidR="007A3FDB" w:rsidRDefault="006A1585" w:rsidP="00DB4379">
      <w:pPr>
        <w:pStyle w:val="Normalforimages"/>
        <w:spacing w:before="120"/>
      </w:pPr>
      <w:r w:rsidRPr="006A1585">
        <w:rPr>
          <w:b/>
        </w:rPr>
        <w:drawing>
          <wp:anchor distT="0" distB="0" distL="114300" distR="114300" simplePos="0" relativeHeight="251875328" behindDoc="0" locked="0" layoutInCell="1" allowOverlap="1">
            <wp:simplePos x="0" y="0"/>
            <wp:positionH relativeFrom="column">
              <wp:posOffset>3901</wp:posOffset>
            </wp:positionH>
            <wp:positionV relativeFrom="paragraph">
              <wp:posOffset>-181</wp:posOffset>
            </wp:positionV>
            <wp:extent cx="2667000" cy="524256"/>
            <wp:effectExtent l="0" t="0" r="0" b="952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lan-MacSporran-signatur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67000" cy="524256"/>
                    </a:xfrm>
                    <a:prstGeom prst="rect">
                      <a:avLst/>
                    </a:prstGeom>
                  </pic:spPr>
                </pic:pic>
              </a:graphicData>
            </a:graphic>
            <wp14:sizeRelH relativeFrom="page">
              <wp14:pctWidth>0</wp14:pctWidth>
            </wp14:sizeRelH>
            <wp14:sizeRelV relativeFrom="page">
              <wp14:pctHeight>0</wp14:pctHeight>
            </wp14:sizeRelV>
          </wp:anchor>
        </w:drawing>
      </w:r>
      <w:r w:rsidR="00531C18" w:rsidRPr="006A1585">
        <w:rPr>
          <w:b/>
        </w:rPr>
        <w:t>A J MacSporran QC</w:t>
      </w:r>
      <w:r w:rsidR="009D0888">
        <w:br/>
      </w:r>
      <w:r w:rsidR="00531C18">
        <w:t>Chairperson</w:t>
      </w:r>
      <w:r w:rsidR="009D0888">
        <w:br/>
      </w:r>
      <w:r w:rsidR="00531C18">
        <w:t>Crime and Corruption Commission</w:t>
      </w:r>
    </w:p>
    <w:p w:rsidR="007A3FDB" w:rsidRDefault="007A3FDB" w:rsidP="00DB4379">
      <w:pPr>
        <w:pStyle w:val="BodyText"/>
        <w:spacing w:before="120" w:after="120" w:line="235" w:lineRule="auto"/>
      </w:pPr>
    </w:p>
    <w:p w:rsidR="007A3FDB" w:rsidRDefault="007A3FDB" w:rsidP="00DB4379">
      <w:pPr>
        <w:pStyle w:val="BodyText"/>
        <w:spacing w:before="120" w:after="120" w:line="235" w:lineRule="auto"/>
        <w:sectPr w:rsidR="007A3FDB" w:rsidSect="006F01FD">
          <w:pgSz w:w="11906" w:h="16838"/>
          <w:pgMar w:top="851" w:right="851" w:bottom="851" w:left="851" w:header="454" w:footer="454" w:gutter="0"/>
          <w:cols w:space="720"/>
          <w:titlePg/>
          <w:docGrid w:linePitch="299"/>
        </w:sectPr>
      </w:pPr>
    </w:p>
    <w:p w:rsidR="00531C18" w:rsidRDefault="00531C18" w:rsidP="00DB4379">
      <w:pPr>
        <w:pStyle w:val="Heading2"/>
        <w:spacing w:after="120"/>
      </w:pPr>
      <w:r>
        <w:t>About our annual report</w:t>
      </w:r>
    </w:p>
    <w:p w:rsidR="00531C18" w:rsidRDefault="00531C18" w:rsidP="00DB4379">
      <w:pPr>
        <w:pStyle w:val="Normalforimages"/>
        <w:spacing w:before="120"/>
      </w:pPr>
      <w:r>
        <w:t xml:space="preserve">This report assesses our agency’s performance against our </w:t>
      </w:r>
      <w:r w:rsidRPr="006A1585">
        <w:rPr>
          <w:i/>
        </w:rPr>
        <w:t>2018–22 Strategic Plan</w:t>
      </w:r>
      <w:r>
        <w:t>. As part of our commitment to transparent and accountable reporting, we have endeavoured to strike a balance between informing the public and protecting confidential information that could compromise a person or an ongoing investigation.</w:t>
      </w:r>
    </w:p>
    <w:p w:rsidR="007A3FDB" w:rsidRDefault="00531C18" w:rsidP="00DB4379">
      <w:pPr>
        <w:pStyle w:val="Normalforimages"/>
        <w:spacing w:before="120"/>
      </w:pPr>
      <w:r>
        <w:t>For that reason, it is not possible to include detailed reports on the CCC’s witness protection program.</w:t>
      </w:r>
    </w:p>
    <w:p w:rsidR="007A3FDB" w:rsidRDefault="00531C18" w:rsidP="00DB4379">
      <w:pPr>
        <w:pStyle w:val="Normalforimages"/>
        <w:spacing w:before="120"/>
      </w:pPr>
      <w:r>
        <w:t xml:space="preserve">This annual report is available on the CCC website at </w:t>
      </w:r>
      <w:hyperlink r:id="rId25" w:history="1">
        <w:r w:rsidR="0035447B" w:rsidRPr="0035447B">
          <w:rPr>
            <w:rStyle w:val="Hyperlink"/>
            <w:rFonts w:asciiTheme="minorHAnsi" w:hAnsiTheme="minorHAnsi"/>
            <w:sz w:val="20"/>
          </w:rPr>
          <w:t>www.ccc.qld.gov.au/annualreport</w:t>
        </w:r>
      </w:hyperlink>
      <w:r>
        <w:t xml:space="preserve"> or in hard copy on request. Our website also includes information about government bodies relevant to the CCC.</w:t>
      </w:r>
    </w:p>
    <w:p w:rsidR="007A3FDB" w:rsidRDefault="00531C18" w:rsidP="00DB4379">
      <w:pPr>
        <w:pStyle w:val="Normalforimages"/>
        <w:spacing w:before="120"/>
      </w:pPr>
      <w:r>
        <w:t xml:space="preserve">Additional information on consultancies, overseas travel and interpreter services (in accordance with the Queensland Language Services Policy) is published through the Queensland Government Open Data website, </w:t>
      </w:r>
      <w:hyperlink r:id="rId26" w:history="1">
        <w:r w:rsidR="007A3FDB" w:rsidRPr="00D150EE">
          <w:rPr>
            <w:rStyle w:val="Hyperlink"/>
            <w:rFonts w:asciiTheme="minorHAnsi" w:hAnsiTheme="minorHAnsi"/>
            <w:sz w:val="20"/>
          </w:rPr>
          <w:t>www.data.qld.gov.au</w:t>
        </w:r>
      </w:hyperlink>
      <w:r>
        <w:t>.</w:t>
      </w:r>
    </w:p>
    <w:p w:rsidR="00531C18" w:rsidRPr="009D0888" w:rsidRDefault="00531C18" w:rsidP="00DB4379">
      <w:pPr>
        <w:pStyle w:val="Heading3"/>
        <w:rPr>
          <w:sz w:val="24"/>
        </w:rPr>
      </w:pPr>
      <w:r w:rsidRPr="009D0888">
        <w:rPr>
          <w:sz w:val="24"/>
        </w:rPr>
        <w:t>Acknowledgement of Country</w:t>
      </w:r>
    </w:p>
    <w:p w:rsidR="00531C18" w:rsidRDefault="00531C18" w:rsidP="00DB4379">
      <w:pPr>
        <w:pStyle w:val="Normalforimages"/>
        <w:spacing w:before="120"/>
      </w:pPr>
      <w:r>
        <w:t>The Crime and Corruption Commission acknowledges Aboriginal and Torres Strait Islander peoples as the First Australians and recognises their culture, history, diversity and their deep connection to the land, waters and seas of Queensland and the Torres Strait. We acknowledge the traditional custodians of the lands on which we operate and wish to pay our respects to their Elders past and present.</w:t>
      </w:r>
      <w:r w:rsidR="007A3FDB">
        <w:t xml:space="preserve"> </w:t>
      </w:r>
      <w:r w:rsidR="007A3FDB" w:rsidRPr="007A3FDB">
        <w:rPr>
          <w:rFonts w:ascii="Calibri" w:eastAsiaTheme="majorEastAsia" w:hAnsi="Calibri" w:cstheme="majorBidi"/>
          <w:b/>
          <w:noProof w:val="0"/>
          <w:color w:val="5BC2E7" w:themeColor="accent3"/>
          <w:sz w:val="38"/>
          <w:szCs w:val="26"/>
          <w:lang w:eastAsia="en-US"/>
        </w:rPr>
        <w:t xml:space="preserve"> </w:t>
      </w:r>
      <w:r w:rsidR="007A3FDB">
        <w:rPr>
          <w:rFonts w:ascii="Calibri" w:eastAsiaTheme="majorEastAsia" w:hAnsi="Calibri" w:cstheme="majorBidi"/>
          <w:b/>
          <w:noProof w:val="0"/>
          <w:color w:val="5BC2E7" w:themeColor="accent3"/>
          <w:sz w:val="38"/>
          <w:szCs w:val="26"/>
          <w:lang w:eastAsia="en-US"/>
        </w:rPr>
        <w:br w:type="column"/>
      </w:r>
      <w:r w:rsidR="007A3FDB" w:rsidRPr="007A3FDB">
        <w:rPr>
          <w:rFonts w:ascii="Calibri" w:eastAsiaTheme="majorEastAsia" w:hAnsi="Calibri" w:cstheme="majorBidi"/>
          <w:b/>
          <w:noProof w:val="0"/>
          <w:color w:val="5BC2E7" w:themeColor="accent3"/>
          <w:sz w:val="38"/>
          <w:szCs w:val="26"/>
          <w:lang w:eastAsia="en-US"/>
        </w:rPr>
        <w:t>Contents</w:t>
      </w:r>
    </w:p>
    <w:tbl>
      <w:tblPr>
        <w:tblW w:w="0" w:type="auto"/>
        <w:tblInd w:w="52" w:type="dxa"/>
        <w:tblLayout w:type="fixed"/>
        <w:tblCellMar>
          <w:left w:w="0" w:type="dxa"/>
          <w:right w:w="0" w:type="dxa"/>
        </w:tblCellMar>
        <w:tblLook w:val="01E0" w:firstRow="1" w:lastRow="1" w:firstColumn="1" w:lastColumn="1" w:noHBand="0" w:noVBand="0"/>
      </w:tblPr>
      <w:tblGrid>
        <w:gridCol w:w="551"/>
        <w:gridCol w:w="2807"/>
      </w:tblGrid>
      <w:tr w:rsidR="007A3FDB" w:rsidTr="0049404A">
        <w:trPr>
          <w:trHeight w:val="250"/>
        </w:trPr>
        <w:tc>
          <w:tcPr>
            <w:tcW w:w="551" w:type="dxa"/>
          </w:tcPr>
          <w:p w:rsidR="007A3FDB" w:rsidRDefault="007A3FDB" w:rsidP="00DB4379">
            <w:pPr>
              <w:pStyle w:val="TableParagraph"/>
              <w:spacing w:before="120" w:after="120" w:line="204" w:lineRule="exact"/>
              <w:rPr>
                <w:rFonts w:ascii="Calibri"/>
                <w:b/>
                <w:sz w:val="20"/>
              </w:rPr>
            </w:pPr>
            <w:r>
              <w:rPr>
                <w:rFonts w:ascii="Calibri"/>
                <w:b/>
                <w:color w:val="44C8F4"/>
                <w:sz w:val="20"/>
              </w:rPr>
              <w:t>5</w:t>
            </w:r>
          </w:p>
        </w:tc>
        <w:tc>
          <w:tcPr>
            <w:tcW w:w="2807" w:type="dxa"/>
          </w:tcPr>
          <w:p w:rsidR="007A3FDB" w:rsidRDefault="007A3FDB" w:rsidP="00DB4379">
            <w:pPr>
              <w:pStyle w:val="TableParagraph"/>
              <w:spacing w:before="120" w:after="120" w:line="204" w:lineRule="exact"/>
              <w:rPr>
                <w:sz w:val="20"/>
              </w:rPr>
            </w:pPr>
            <w:r>
              <w:rPr>
                <w:color w:val="44C8F4"/>
                <w:sz w:val="20"/>
              </w:rPr>
              <w:t xml:space="preserve">| </w:t>
            </w:r>
            <w:r>
              <w:rPr>
                <w:color w:val="414042"/>
                <w:sz w:val="20"/>
              </w:rPr>
              <w:t>About us</w:t>
            </w:r>
          </w:p>
        </w:tc>
      </w:tr>
      <w:tr w:rsidR="007A3FDB" w:rsidTr="0049404A">
        <w:trPr>
          <w:trHeight w:val="522"/>
        </w:trPr>
        <w:tc>
          <w:tcPr>
            <w:tcW w:w="551" w:type="dxa"/>
          </w:tcPr>
          <w:p w:rsidR="007A3FDB" w:rsidRDefault="007A3FDB" w:rsidP="00DB4379">
            <w:pPr>
              <w:pStyle w:val="TableParagraph"/>
              <w:spacing w:before="120" w:after="120"/>
              <w:rPr>
                <w:rFonts w:ascii="Calibri"/>
                <w:b/>
                <w:sz w:val="20"/>
              </w:rPr>
            </w:pPr>
            <w:r>
              <w:rPr>
                <w:rFonts w:ascii="Calibri"/>
                <w:b/>
                <w:color w:val="44C8F4"/>
                <w:sz w:val="20"/>
              </w:rPr>
              <w:t>21</w:t>
            </w:r>
          </w:p>
        </w:tc>
        <w:tc>
          <w:tcPr>
            <w:tcW w:w="2807" w:type="dxa"/>
          </w:tcPr>
          <w:p w:rsidR="007A3FDB" w:rsidRDefault="007A3FDB" w:rsidP="00DB4379">
            <w:pPr>
              <w:pStyle w:val="TableParagraph"/>
              <w:spacing w:before="120" w:after="120" w:line="235" w:lineRule="auto"/>
              <w:ind w:hanging="242"/>
              <w:rPr>
                <w:sz w:val="20"/>
              </w:rPr>
            </w:pPr>
            <w:r>
              <w:rPr>
                <w:color w:val="44C8F4"/>
                <w:sz w:val="20"/>
              </w:rPr>
              <w:t xml:space="preserve">| </w:t>
            </w:r>
            <w:r>
              <w:rPr>
                <w:color w:val="414042"/>
                <w:spacing w:val="-6"/>
                <w:sz w:val="20"/>
              </w:rPr>
              <w:t>R</w:t>
            </w:r>
            <w:r w:rsidR="006A1585">
              <w:rPr>
                <w:color w:val="44C8F4"/>
                <w:sz w:val="20"/>
              </w:rPr>
              <w:t xml:space="preserve">| </w:t>
            </w:r>
            <w:r w:rsidR="006A1585">
              <w:rPr>
                <w:color w:val="414042"/>
                <w:spacing w:val="-6"/>
                <w:sz w:val="20"/>
              </w:rPr>
              <w:t>R</w:t>
            </w:r>
            <w:r>
              <w:rPr>
                <w:color w:val="414042"/>
                <w:spacing w:val="-6"/>
                <w:sz w:val="20"/>
              </w:rPr>
              <w:t xml:space="preserve">educing </w:t>
            </w:r>
            <w:r>
              <w:rPr>
                <w:color w:val="414042"/>
                <w:spacing w:val="-5"/>
                <w:sz w:val="20"/>
              </w:rPr>
              <w:t xml:space="preserve">crime </w:t>
            </w:r>
            <w:r>
              <w:rPr>
                <w:color w:val="414042"/>
                <w:spacing w:val="-4"/>
                <w:sz w:val="20"/>
              </w:rPr>
              <w:t xml:space="preserve">and </w:t>
            </w:r>
            <w:r>
              <w:rPr>
                <w:color w:val="414042"/>
                <w:spacing w:val="-6"/>
                <w:sz w:val="20"/>
              </w:rPr>
              <w:t xml:space="preserve">corruption </w:t>
            </w:r>
            <w:r>
              <w:rPr>
                <w:color w:val="414042"/>
                <w:spacing w:val="-3"/>
                <w:sz w:val="20"/>
              </w:rPr>
              <w:t xml:space="preserve">in </w:t>
            </w:r>
            <w:r>
              <w:rPr>
                <w:color w:val="414042"/>
                <w:spacing w:val="-6"/>
                <w:sz w:val="20"/>
              </w:rPr>
              <w:t>Queensland</w:t>
            </w:r>
          </w:p>
        </w:tc>
      </w:tr>
      <w:tr w:rsidR="007A3FDB" w:rsidTr="0049404A">
        <w:trPr>
          <w:trHeight w:val="522"/>
        </w:trPr>
        <w:tc>
          <w:tcPr>
            <w:tcW w:w="551" w:type="dxa"/>
          </w:tcPr>
          <w:p w:rsidR="007A3FDB" w:rsidRDefault="007A3FDB" w:rsidP="00DB4379">
            <w:pPr>
              <w:pStyle w:val="TableParagraph"/>
              <w:spacing w:before="120" w:after="120" w:line="235" w:lineRule="exact"/>
              <w:rPr>
                <w:rFonts w:ascii="Calibri"/>
                <w:b/>
                <w:sz w:val="20"/>
              </w:rPr>
            </w:pPr>
            <w:r>
              <w:rPr>
                <w:rFonts w:ascii="Calibri"/>
                <w:b/>
                <w:color w:val="44C8F4"/>
                <w:sz w:val="20"/>
              </w:rPr>
              <w:t>51</w:t>
            </w:r>
          </w:p>
        </w:tc>
        <w:tc>
          <w:tcPr>
            <w:tcW w:w="2807" w:type="dxa"/>
          </w:tcPr>
          <w:p w:rsidR="007A3FDB" w:rsidRDefault="007A3FDB" w:rsidP="006A1585">
            <w:pPr>
              <w:pStyle w:val="TableParagraph"/>
              <w:spacing w:before="120" w:after="120" w:line="235" w:lineRule="auto"/>
              <w:ind w:left="15" w:right="227" w:hanging="242"/>
              <w:rPr>
                <w:sz w:val="20"/>
              </w:rPr>
            </w:pPr>
            <w:r>
              <w:rPr>
                <w:color w:val="44C8F4"/>
                <w:sz w:val="20"/>
              </w:rPr>
              <w:t xml:space="preserve">| </w:t>
            </w:r>
            <w:r>
              <w:rPr>
                <w:color w:val="414042"/>
                <w:sz w:val="20"/>
              </w:rPr>
              <w:t>B</w:t>
            </w:r>
            <w:r w:rsidR="006A1585">
              <w:rPr>
                <w:color w:val="44C8F4"/>
                <w:sz w:val="20"/>
              </w:rPr>
              <w:t xml:space="preserve">| </w:t>
            </w:r>
            <w:r w:rsidR="006A1585">
              <w:rPr>
                <w:color w:val="414042"/>
                <w:sz w:val="20"/>
              </w:rPr>
              <w:t>B</w:t>
            </w:r>
            <w:r>
              <w:rPr>
                <w:color w:val="414042"/>
                <w:sz w:val="20"/>
              </w:rPr>
              <w:t xml:space="preserve">uilding our </w:t>
            </w:r>
            <w:r w:rsidR="006A1585">
              <w:rPr>
                <w:color w:val="414042"/>
                <w:sz w:val="20"/>
              </w:rPr>
              <w:t xml:space="preserve">organizational </w:t>
            </w:r>
            <w:r>
              <w:rPr>
                <w:color w:val="414042"/>
                <w:sz w:val="20"/>
              </w:rPr>
              <w:t>capability</w:t>
            </w:r>
          </w:p>
        </w:tc>
      </w:tr>
      <w:tr w:rsidR="007A3FDB" w:rsidTr="0049404A">
        <w:trPr>
          <w:trHeight w:val="320"/>
        </w:trPr>
        <w:tc>
          <w:tcPr>
            <w:tcW w:w="551" w:type="dxa"/>
          </w:tcPr>
          <w:p w:rsidR="007A3FDB" w:rsidRDefault="007A3FDB" w:rsidP="00DB4379">
            <w:pPr>
              <w:pStyle w:val="TableParagraph"/>
              <w:spacing w:before="120" w:after="120"/>
              <w:rPr>
                <w:rFonts w:ascii="Calibri"/>
                <w:b/>
                <w:sz w:val="20"/>
              </w:rPr>
            </w:pPr>
            <w:r>
              <w:rPr>
                <w:rFonts w:ascii="Calibri"/>
                <w:b/>
                <w:color w:val="44C8F4"/>
                <w:sz w:val="20"/>
              </w:rPr>
              <w:t>61</w:t>
            </w:r>
          </w:p>
        </w:tc>
        <w:tc>
          <w:tcPr>
            <w:tcW w:w="2807" w:type="dxa"/>
          </w:tcPr>
          <w:p w:rsidR="007A3FDB" w:rsidRDefault="007A3FDB" w:rsidP="00DB4379">
            <w:pPr>
              <w:pStyle w:val="TableParagraph"/>
              <w:spacing w:before="120" w:after="120"/>
              <w:rPr>
                <w:sz w:val="20"/>
              </w:rPr>
            </w:pPr>
            <w:r>
              <w:rPr>
                <w:color w:val="44C8F4"/>
                <w:sz w:val="20"/>
              </w:rPr>
              <w:t xml:space="preserve">| </w:t>
            </w:r>
            <w:r>
              <w:rPr>
                <w:color w:val="414042"/>
                <w:sz w:val="20"/>
              </w:rPr>
              <w:t>Governance</w:t>
            </w:r>
          </w:p>
        </w:tc>
      </w:tr>
      <w:tr w:rsidR="007A3FDB" w:rsidTr="0049404A">
        <w:trPr>
          <w:trHeight w:val="340"/>
        </w:trPr>
        <w:tc>
          <w:tcPr>
            <w:tcW w:w="551" w:type="dxa"/>
          </w:tcPr>
          <w:p w:rsidR="007A3FDB" w:rsidRDefault="007A3FDB" w:rsidP="00DB4379">
            <w:pPr>
              <w:pStyle w:val="TableParagraph"/>
              <w:spacing w:before="120" w:after="120"/>
              <w:rPr>
                <w:rFonts w:ascii="Calibri"/>
                <w:b/>
                <w:sz w:val="20"/>
              </w:rPr>
            </w:pPr>
            <w:r>
              <w:rPr>
                <w:rFonts w:ascii="Calibri"/>
                <w:b/>
                <w:color w:val="44C8F4"/>
                <w:sz w:val="20"/>
              </w:rPr>
              <w:t>79</w:t>
            </w:r>
          </w:p>
        </w:tc>
        <w:tc>
          <w:tcPr>
            <w:tcW w:w="2807" w:type="dxa"/>
          </w:tcPr>
          <w:p w:rsidR="007A3FDB" w:rsidRDefault="007A3FDB" w:rsidP="00DB4379">
            <w:pPr>
              <w:pStyle w:val="TableParagraph"/>
              <w:spacing w:before="120" w:after="120"/>
              <w:rPr>
                <w:sz w:val="20"/>
              </w:rPr>
            </w:pPr>
            <w:r>
              <w:rPr>
                <w:color w:val="44C8F4"/>
                <w:sz w:val="20"/>
              </w:rPr>
              <w:t xml:space="preserve">| </w:t>
            </w:r>
            <w:r>
              <w:rPr>
                <w:color w:val="414042"/>
                <w:sz w:val="20"/>
              </w:rPr>
              <w:t>Financial information</w:t>
            </w:r>
          </w:p>
        </w:tc>
      </w:tr>
      <w:tr w:rsidR="007A3FDB" w:rsidTr="0049404A">
        <w:trPr>
          <w:trHeight w:val="340"/>
        </w:trPr>
        <w:tc>
          <w:tcPr>
            <w:tcW w:w="551" w:type="dxa"/>
          </w:tcPr>
          <w:p w:rsidR="007A3FDB" w:rsidRDefault="007A3FDB" w:rsidP="00DB4379">
            <w:pPr>
              <w:pStyle w:val="TableParagraph"/>
              <w:spacing w:before="120" w:after="120"/>
              <w:rPr>
                <w:rFonts w:ascii="Calibri"/>
                <w:b/>
                <w:sz w:val="20"/>
              </w:rPr>
            </w:pPr>
            <w:r>
              <w:rPr>
                <w:rFonts w:ascii="Calibri"/>
                <w:b/>
                <w:color w:val="44C8F4"/>
                <w:sz w:val="20"/>
              </w:rPr>
              <w:t>116</w:t>
            </w:r>
          </w:p>
        </w:tc>
        <w:tc>
          <w:tcPr>
            <w:tcW w:w="2807" w:type="dxa"/>
          </w:tcPr>
          <w:p w:rsidR="007A3FDB" w:rsidRDefault="007A3FDB" w:rsidP="00DB4379">
            <w:pPr>
              <w:pStyle w:val="TableParagraph"/>
              <w:spacing w:before="120" w:after="120"/>
              <w:rPr>
                <w:sz w:val="20"/>
              </w:rPr>
            </w:pPr>
            <w:r>
              <w:rPr>
                <w:color w:val="44C8F4"/>
                <w:sz w:val="20"/>
              </w:rPr>
              <w:t xml:space="preserve">| </w:t>
            </w:r>
            <w:r>
              <w:rPr>
                <w:color w:val="414042"/>
                <w:sz w:val="20"/>
              </w:rPr>
              <w:t>Glossary of terms</w:t>
            </w:r>
          </w:p>
        </w:tc>
      </w:tr>
      <w:tr w:rsidR="007A3FDB" w:rsidTr="0049404A">
        <w:trPr>
          <w:trHeight w:val="340"/>
        </w:trPr>
        <w:tc>
          <w:tcPr>
            <w:tcW w:w="551" w:type="dxa"/>
          </w:tcPr>
          <w:p w:rsidR="007A3FDB" w:rsidRDefault="007A3FDB" w:rsidP="00DB4379">
            <w:pPr>
              <w:pStyle w:val="TableParagraph"/>
              <w:spacing w:before="120" w:after="120"/>
              <w:rPr>
                <w:rFonts w:ascii="Calibri"/>
                <w:b/>
                <w:sz w:val="20"/>
              </w:rPr>
            </w:pPr>
            <w:r>
              <w:rPr>
                <w:rFonts w:ascii="Calibri"/>
                <w:b/>
                <w:color w:val="44C8F4"/>
                <w:sz w:val="20"/>
              </w:rPr>
              <w:t>117</w:t>
            </w:r>
          </w:p>
        </w:tc>
        <w:tc>
          <w:tcPr>
            <w:tcW w:w="2807" w:type="dxa"/>
          </w:tcPr>
          <w:p w:rsidR="007A3FDB" w:rsidRDefault="007A3FDB" w:rsidP="00DB4379">
            <w:pPr>
              <w:pStyle w:val="TableParagraph"/>
              <w:spacing w:before="120" w:after="120"/>
              <w:rPr>
                <w:sz w:val="20"/>
              </w:rPr>
            </w:pPr>
            <w:r>
              <w:rPr>
                <w:color w:val="44C8F4"/>
                <w:sz w:val="20"/>
              </w:rPr>
              <w:t xml:space="preserve">| </w:t>
            </w:r>
            <w:r>
              <w:rPr>
                <w:color w:val="414042"/>
                <w:sz w:val="20"/>
              </w:rPr>
              <w:t>Compliance checklist</w:t>
            </w:r>
          </w:p>
        </w:tc>
      </w:tr>
      <w:tr w:rsidR="007A3FDB" w:rsidTr="0049404A">
        <w:trPr>
          <w:trHeight w:val="270"/>
        </w:trPr>
        <w:tc>
          <w:tcPr>
            <w:tcW w:w="551" w:type="dxa"/>
          </w:tcPr>
          <w:p w:rsidR="007A3FDB" w:rsidRDefault="007A3FDB" w:rsidP="00DB4379">
            <w:pPr>
              <w:pStyle w:val="TableParagraph"/>
              <w:spacing w:before="120" w:after="120" w:line="220" w:lineRule="exact"/>
              <w:rPr>
                <w:rFonts w:ascii="Calibri"/>
                <w:b/>
                <w:sz w:val="20"/>
              </w:rPr>
            </w:pPr>
            <w:r>
              <w:rPr>
                <w:rFonts w:ascii="Calibri"/>
                <w:b/>
                <w:color w:val="44C8F4"/>
                <w:sz w:val="20"/>
              </w:rPr>
              <w:t>119</w:t>
            </w:r>
          </w:p>
        </w:tc>
        <w:tc>
          <w:tcPr>
            <w:tcW w:w="2807" w:type="dxa"/>
          </w:tcPr>
          <w:p w:rsidR="007A3FDB" w:rsidRDefault="007A3FDB" w:rsidP="00DB4379">
            <w:pPr>
              <w:pStyle w:val="TableParagraph"/>
              <w:spacing w:before="120" w:after="120" w:line="220" w:lineRule="exact"/>
              <w:rPr>
                <w:sz w:val="20"/>
              </w:rPr>
            </w:pPr>
            <w:r>
              <w:rPr>
                <w:color w:val="44C8F4"/>
                <w:sz w:val="20"/>
              </w:rPr>
              <w:t xml:space="preserve">| </w:t>
            </w:r>
            <w:r>
              <w:rPr>
                <w:color w:val="414042"/>
                <w:sz w:val="20"/>
              </w:rPr>
              <w:t>Index</w:t>
            </w:r>
          </w:p>
        </w:tc>
      </w:tr>
    </w:tbl>
    <w:p w:rsidR="0035447B" w:rsidRPr="009D0888" w:rsidRDefault="0035447B" w:rsidP="00DB4379">
      <w:pPr>
        <w:pStyle w:val="Heading3"/>
        <w:rPr>
          <w:sz w:val="24"/>
        </w:rPr>
      </w:pPr>
      <w:r w:rsidRPr="009D0888">
        <w:rPr>
          <w:sz w:val="24"/>
        </w:rPr>
        <w:t>Interpreter service</w:t>
      </w:r>
    </w:p>
    <w:p w:rsidR="0035447B" w:rsidRPr="0035447B" w:rsidRDefault="0035447B" w:rsidP="00DB4379">
      <w:pPr>
        <w:pStyle w:val="Normalforimages"/>
        <w:spacing w:before="120"/>
      </w:pPr>
      <w:r w:rsidRPr="0035447B">
        <w:t>The Queensland Government is committed to providing accessible</w:t>
      </w:r>
      <w:r>
        <w:t xml:space="preserve"> </w:t>
      </w:r>
      <w:r w:rsidRPr="0035447B">
        <w:t>services to Queenslanders from all culturally and linguistically diverse backgrounds. If you have difficulty in understanding the annual report, you can contact the CCC on e</w:t>
      </w:r>
      <w:r w:rsidR="006A1585">
        <w:t>ither 07 3360 6060 or toll-free</w:t>
      </w:r>
      <w:r w:rsidR="006A1585">
        <w:br/>
      </w:r>
      <w:r w:rsidRPr="0035447B">
        <w:t>1800 061 611 and</w:t>
      </w:r>
      <w:r w:rsidR="006A1585">
        <w:t xml:space="preserve"> </w:t>
      </w:r>
      <w:r w:rsidRPr="0035447B">
        <w:t>we will arrange for an interpreter to effectively communicate the report to you.</w:t>
      </w:r>
    </w:p>
    <w:p w:rsidR="0035447B" w:rsidRPr="009D0888" w:rsidRDefault="0035447B" w:rsidP="00DB4379">
      <w:pPr>
        <w:pStyle w:val="Heading3"/>
        <w:rPr>
          <w:sz w:val="24"/>
        </w:rPr>
      </w:pPr>
      <w:r w:rsidRPr="009D0888">
        <w:rPr>
          <w:sz w:val="24"/>
        </w:rPr>
        <w:t>Feedback</w:t>
      </w:r>
    </w:p>
    <w:p w:rsidR="0035447B" w:rsidRPr="0035447B" w:rsidRDefault="0035447B" w:rsidP="00DB4379">
      <w:pPr>
        <w:pStyle w:val="Normalforimages"/>
        <w:spacing w:before="120"/>
      </w:pPr>
      <w:r w:rsidRPr="0035447B">
        <w:t>We welcome your comments on this report.</w:t>
      </w:r>
    </w:p>
    <w:p w:rsidR="0035447B" w:rsidRDefault="0035447B" w:rsidP="00DB4379">
      <w:pPr>
        <w:pStyle w:val="Normalforimages"/>
        <w:spacing w:before="120"/>
        <w:sectPr w:rsidR="0035447B" w:rsidSect="00600EBD">
          <w:type w:val="continuous"/>
          <w:pgSz w:w="11906" w:h="16838"/>
          <w:pgMar w:top="851" w:right="851" w:bottom="851" w:left="851" w:header="454" w:footer="454" w:gutter="0"/>
          <w:cols w:num="2" w:space="720"/>
          <w:titlePg/>
          <w:docGrid w:linePitch="299"/>
        </w:sectPr>
      </w:pPr>
      <w:r w:rsidRPr="0035447B">
        <w:t>See the back cover for contact details on where to address your feedback.</w:t>
      </w:r>
    </w:p>
    <w:p w:rsidR="00430428" w:rsidRDefault="00430428" w:rsidP="00DB4379">
      <w:pPr>
        <w:spacing w:after="120"/>
        <w:jc w:val="right"/>
        <w:rPr>
          <w:rFonts w:cs="Arial"/>
          <w:sz w:val="48"/>
          <w:szCs w:val="48"/>
        </w:rPr>
      </w:pPr>
    </w:p>
    <w:p w:rsidR="00430428" w:rsidRDefault="00430428" w:rsidP="00DB4379">
      <w:pPr>
        <w:spacing w:after="120"/>
        <w:jc w:val="right"/>
        <w:rPr>
          <w:rFonts w:cs="Arial"/>
          <w:sz w:val="48"/>
          <w:szCs w:val="48"/>
        </w:rPr>
      </w:pPr>
    </w:p>
    <w:p w:rsidR="00430428" w:rsidRDefault="00430428" w:rsidP="00DB4379">
      <w:pPr>
        <w:spacing w:after="120"/>
        <w:jc w:val="right"/>
        <w:rPr>
          <w:rFonts w:cs="Arial"/>
          <w:sz w:val="48"/>
          <w:szCs w:val="48"/>
        </w:rPr>
      </w:pPr>
    </w:p>
    <w:p w:rsidR="00430428" w:rsidRDefault="00430428" w:rsidP="00DB4379">
      <w:pPr>
        <w:spacing w:after="120"/>
        <w:jc w:val="right"/>
        <w:rPr>
          <w:rFonts w:cs="Arial"/>
          <w:sz w:val="48"/>
          <w:szCs w:val="48"/>
        </w:rPr>
      </w:pPr>
    </w:p>
    <w:p w:rsidR="00430428" w:rsidRDefault="00430428" w:rsidP="00DB4379">
      <w:pPr>
        <w:spacing w:after="120"/>
        <w:jc w:val="right"/>
        <w:rPr>
          <w:rFonts w:cs="Arial"/>
          <w:sz w:val="48"/>
          <w:szCs w:val="48"/>
        </w:rPr>
      </w:pPr>
    </w:p>
    <w:p w:rsidR="00430428" w:rsidRDefault="00430428" w:rsidP="00DB4379">
      <w:pPr>
        <w:spacing w:after="120"/>
        <w:jc w:val="right"/>
        <w:rPr>
          <w:rFonts w:cs="Arial"/>
          <w:sz w:val="48"/>
          <w:szCs w:val="48"/>
        </w:rPr>
      </w:pPr>
    </w:p>
    <w:p w:rsidR="00430428" w:rsidRDefault="00430428" w:rsidP="00DB4379">
      <w:pPr>
        <w:spacing w:after="120"/>
        <w:rPr>
          <w:rFonts w:cs="Arial"/>
          <w:sz w:val="48"/>
          <w:szCs w:val="48"/>
        </w:rPr>
      </w:pPr>
    </w:p>
    <w:p w:rsidR="00430428" w:rsidRPr="00430428" w:rsidRDefault="00430428" w:rsidP="00DB4379">
      <w:pPr>
        <w:pStyle w:val="Sectionheading"/>
        <w:pBdr>
          <w:bottom w:val="single" w:sz="12" w:space="1" w:color="auto"/>
        </w:pBdr>
        <w:spacing w:after="120"/>
        <w:jc w:val="left"/>
        <w:rPr>
          <w:color w:val="auto"/>
        </w:rPr>
      </w:pPr>
      <w:r>
        <w:rPr>
          <w:color w:val="auto"/>
        </w:rPr>
        <w:t xml:space="preserve">01 </w:t>
      </w:r>
      <w:r w:rsidRPr="00430428">
        <w:rPr>
          <w:b/>
          <w:color w:val="5BC2E7" w:themeColor="accent3"/>
        </w:rPr>
        <w:t>About us</w:t>
      </w:r>
    </w:p>
    <w:p w:rsidR="00430428" w:rsidRDefault="00430428" w:rsidP="00DB4379">
      <w:pPr>
        <w:spacing w:after="120"/>
        <w:rPr>
          <w:rFonts w:cs="Arial"/>
          <w:b/>
          <w:color w:val="5BC2E7" w:themeColor="accent3"/>
          <w:sz w:val="24"/>
          <w:szCs w:val="24"/>
        </w:rPr>
      </w:pPr>
    </w:p>
    <w:p w:rsidR="00430428" w:rsidRDefault="00430428" w:rsidP="00DB4379">
      <w:pPr>
        <w:spacing w:after="120"/>
        <w:rPr>
          <w:rFonts w:cs="Arial"/>
          <w:b/>
          <w:color w:val="5BC2E7" w:themeColor="accent3"/>
          <w:sz w:val="24"/>
          <w:szCs w:val="24"/>
        </w:rPr>
      </w:pPr>
    </w:p>
    <w:tbl>
      <w:tblPr>
        <w:tblStyle w:val="Keylinebox-Factsheet0"/>
        <w:tblW w:w="5000" w:type="pct"/>
        <w:tblLook w:val="01E0" w:firstRow="1" w:lastRow="1" w:firstColumn="1" w:lastColumn="1" w:noHBand="0" w:noVBand="0"/>
      </w:tblPr>
      <w:tblGrid>
        <w:gridCol w:w="5333"/>
        <w:gridCol w:w="314"/>
        <w:gridCol w:w="4557"/>
      </w:tblGrid>
      <w:tr w:rsidR="00430428" w:rsidTr="00430428">
        <w:trPr>
          <w:trHeight w:val="354"/>
        </w:trPr>
        <w:tc>
          <w:tcPr>
            <w:tcW w:w="2613" w:type="pct"/>
          </w:tcPr>
          <w:p w:rsidR="00430428" w:rsidRPr="00EF238D" w:rsidRDefault="00430428" w:rsidP="00DB4379">
            <w:pPr>
              <w:pStyle w:val="TableParagraph"/>
              <w:tabs>
                <w:tab w:val="left" w:pos="540"/>
              </w:tabs>
              <w:spacing w:before="120" w:after="120" w:line="244" w:lineRule="exact"/>
              <w:jc w:val="both"/>
              <w:rPr>
                <w:rFonts w:ascii="Calibri"/>
                <w:b/>
                <w:color w:val="3C3C3C" w:themeColor="background1"/>
                <w:sz w:val="24"/>
              </w:rPr>
            </w:pPr>
            <w:r w:rsidRPr="00EF238D">
              <w:rPr>
                <w:rFonts w:ascii="Calibri"/>
                <w:b/>
                <w:color w:val="5BC2E7" w:themeColor="accent3"/>
                <w:sz w:val="24"/>
              </w:rPr>
              <w:t>6</w:t>
            </w:r>
            <w:r w:rsidR="00EF238D">
              <w:rPr>
                <w:rFonts w:ascii="Calibri"/>
                <w:b/>
                <w:color w:val="5BC2E7" w:themeColor="accent3"/>
                <w:sz w:val="24"/>
              </w:rPr>
              <w:t xml:space="preserve"> </w:t>
            </w:r>
            <w:r w:rsidRPr="00EF238D">
              <w:rPr>
                <w:rFonts w:ascii="Calibri"/>
                <w:b/>
                <w:color w:val="5BC2E7" w:themeColor="accent3"/>
                <w:sz w:val="24"/>
              </w:rPr>
              <w:t xml:space="preserve"> | </w:t>
            </w:r>
            <w:r w:rsidRPr="00EF238D">
              <w:rPr>
                <w:rFonts w:ascii="Calibri"/>
                <w:b/>
                <w:color w:val="3C3C3C" w:themeColor="background1"/>
                <w:sz w:val="24"/>
              </w:rPr>
              <w:t>Who we</w:t>
            </w:r>
            <w:r w:rsidRPr="00EF238D">
              <w:rPr>
                <w:rFonts w:ascii="Calibri"/>
                <w:b/>
                <w:color w:val="3C3C3C" w:themeColor="background1"/>
                <w:spacing w:val="-2"/>
                <w:sz w:val="24"/>
              </w:rPr>
              <w:t xml:space="preserve"> </w:t>
            </w:r>
            <w:r w:rsidRPr="00EF238D">
              <w:rPr>
                <w:rFonts w:ascii="Calibri"/>
                <w:b/>
                <w:color w:val="3C3C3C" w:themeColor="background1"/>
                <w:sz w:val="24"/>
              </w:rPr>
              <w:t>are</w:t>
            </w:r>
          </w:p>
        </w:tc>
        <w:tc>
          <w:tcPr>
            <w:tcW w:w="154" w:type="pct"/>
          </w:tcPr>
          <w:p w:rsidR="00430428" w:rsidRPr="00EF238D" w:rsidRDefault="00430428" w:rsidP="00DB4379">
            <w:pPr>
              <w:pStyle w:val="TableParagraph"/>
              <w:spacing w:before="120" w:after="120" w:line="260" w:lineRule="exact"/>
              <w:rPr>
                <w:rFonts w:ascii="Calibri" w:hAnsi="Calibri"/>
                <w:b/>
                <w:color w:val="3C3C3C" w:themeColor="background1"/>
                <w:sz w:val="24"/>
              </w:rPr>
            </w:pPr>
          </w:p>
        </w:tc>
        <w:tc>
          <w:tcPr>
            <w:tcW w:w="2233" w:type="pct"/>
          </w:tcPr>
          <w:p w:rsidR="00430428" w:rsidRPr="00EF238D" w:rsidRDefault="00430428" w:rsidP="00DB4379">
            <w:pPr>
              <w:pStyle w:val="TableParagraph"/>
              <w:spacing w:before="120" w:after="120" w:line="260" w:lineRule="exact"/>
              <w:rPr>
                <w:rFonts w:ascii="Calibri" w:hAnsi="Calibri"/>
                <w:b/>
                <w:color w:val="3C3C3C" w:themeColor="background1"/>
                <w:sz w:val="24"/>
              </w:rPr>
            </w:pPr>
            <w:r w:rsidRPr="00EF238D">
              <w:rPr>
                <w:rFonts w:ascii="Calibri" w:hAnsi="Calibri"/>
                <w:b/>
                <w:color w:val="5BC2E7" w:themeColor="accent3"/>
                <w:sz w:val="24"/>
              </w:rPr>
              <w:t>14 |</w:t>
            </w:r>
            <w:r w:rsidRPr="00EF238D">
              <w:rPr>
                <w:rFonts w:ascii="Calibri" w:hAnsi="Calibri"/>
                <w:b/>
                <w:color w:val="3C3C3C" w:themeColor="background1"/>
                <w:sz w:val="24"/>
              </w:rPr>
              <w:t xml:space="preserve"> 2018–19 at a glance</w:t>
            </w:r>
          </w:p>
        </w:tc>
      </w:tr>
      <w:tr w:rsidR="00430428" w:rsidTr="00430428">
        <w:trPr>
          <w:trHeight w:val="466"/>
        </w:trPr>
        <w:tc>
          <w:tcPr>
            <w:tcW w:w="2613" w:type="pct"/>
          </w:tcPr>
          <w:p w:rsidR="00430428" w:rsidRPr="00EF238D" w:rsidRDefault="00430428" w:rsidP="00DB4379">
            <w:pPr>
              <w:pStyle w:val="TableParagraph"/>
              <w:tabs>
                <w:tab w:val="left" w:pos="540"/>
              </w:tabs>
              <w:spacing w:before="120" w:after="120"/>
              <w:jc w:val="both"/>
              <w:rPr>
                <w:rFonts w:ascii="Calibri"/>
                <w:b/>
                <w:color w:val="3C3C3C" w:themeColor="background1"/>
                <w:sz w:val="24"/>
              </w:rPr>
            </w:pPr>
            <w:r w:rsidRPr="00EF238D">
              <w:rPr>
                <w:rFonts w:ascii="Calibri"/>
                <w:b/>
                <w:color w:val="5BC2E7" w:themeColor="accent3"/>
                <w:sz w:val="24"/>
              </w:rPr>
              <w:t xml:space="preserve">7 </w:t>
            </w:r>
            <w:r w:rsidR="00EF238D">
              <w:rPr>
                <w:rFonts w:ascii="Calibri"/>
                <w:b/>
                <w:color w:val="5BC2E7" w:themeColor="accent3"/>
                <w:sz w:val="24"/>
              </w:rPr>
              <w:t xml:space="preserve"> </w:t>
            </w:r>
            <w:r w:rsidRPr="00EF238D">
              <w:rPr>
                <w:rFonts w:ascii="Calibri"/>
                <w:b/>
                <w:color w:val="5BC2E7" w:themeColor="accent3"/>
                <w:sz w:val="24"/>
              </w:rPr>
              <w:t xml:space="preserve">| </w:t>
            </w:r>
            <w:r w:rsidRPr="00EF238D">
              <w:rPr>
                <w:rFonts w:ascii="Calibri"/>
                <w:b/>
                <w:color w:val="3C3C3C" w:themeColor="background1"/>
                <w:sz w:val="24"/>
              </w:rPr>
              <w:t>Our stakeholders and partners</w:t>
            </w:r>
          </w:p>
        </w:tc>
        <w:tc>
          <w:tcPr>
            <w:tcW w:w="154" w:type="pct"/>
          </w:tcPr>
          <w:p w:rsidR="00430428" w:rsidRPr="00EF238D" w:rsidRDefault="00430428" w:rsidP="00DB4379">
            <w:pPr>
              <w:pStyle w:val="TableParagraph"/>
              <w:tabs>
                <w:tab w:val="left" w:pos="2206"/>
              </w:tabs>
              <w:spacing w:before="120" w:after="120"/>
              <w:rPr>
                <w:rFonts w:ascii="Calibri"/>
                <w:b/>
                <w:color w:val="3C3C3C" w:themeColor="background1"/>
                <w:spacing w:val="-3"/>
                <w:sz w:val="24"/>
              </w:rPr>
            </w:pPr>
          </w:p>
        </w:tc>
        <w:tc>
          <w:tcPr>
            <w:tcW w:w="2233" w:type="pct"/>
          </w:tcPr>
          <w:p w:rsidR="00430428" w:rsidRPr="00EF238D" w:rsidRDefault="00430428" w:rsidP="00DB4379">
            <w:pPr>
              <w:pStyle w:val="TableParagraph"/>
              <w:tabs>
                <w:tab w:val="left" w:pos="2206"/>
              </w:tabs>
              <w:spacing w:before="120" w:after="120"/>
              <w:rPr>
                <w:rFonts w:ascii="Calibri"/>
                <w:b/>
                <w:color w:val="3C3C3C" w:themeColor="background1"/>
                <w:sz w:val="24"/>
              </w:rPr>
            </w:pPr>
            <w:r w:rsidRPr="00EF238D">
              <w:rPr>
                <w:rFonts w:ascii="Calibri"/>
                <w:b/>
                <w:color w:val="5BC2E7" w:themeColor="accent3"/>
                <w:spacing w:val="-3"/>
                <w:sz w:val="24"/>
              </w:rPr>
              <w:t xml:space="preserve">16 </w:t>
            </w:r>
            <w:r w:rsidRPr="00EF238D">
              <w:rPr>
                <w:rFonts w:ascii="Calibri"/>
                <w:b/>
                <w:color w:val="5BC2E7" w:themeColor="accent3"/>
                <w:sz w:val="24"/>
              </w:rPr>
              <w:t xml:space="preserve">| </w:t>
            </w:r>
            <w:r w:rsidRPr="00EF238D">
              <w:rPr>
                <w:rFonts w:ascii="Calibri"/>
                <w:b/>
                <w:color w:val="3C3C3C" w:themeColor="background1"/>
                <w:sz w:val="24"/>
              </w:rPr>
              <w:t>Performance</w:t>
            </w:r>
            <w:r w:rsidRPr="00EF238D">
              <w:rPr>
                <w:rFonts w:ascii="Calibri"/>
                <w:b/>
                <w:color w:val="3C3C3C" w:themeColor="background1"/>
                <w:spacing w:val="-21"/>
                <w:sz w:val="24"/>
              </w:rPr>
              <w:t xml:space="preserve"> </w:t>
            </w:r>
            <w:r w:rsidRPr="00EF238D">
              <w:rPr>
                <w:rFonts w:ascii="Calibri"/>
                <w:b/>
                <w:color w:val="3C3C3C" w:themeColor="background1"/>
                <w:sz w:val="24"/>
              </w:rPr>
              <w:t>information</w:t>
            </w:r>
          </w:p>
        </w:tc>
      </w:tr>
      <w:tr w:rsidR="00430428" w:rsidTr="00430428">
        <w:trPr>
          <w:trHeight w:val="473"/>
        </w:trPr>
        <w:tc>
          <w:tcPr>
            <w:tcW w:w="2613" w:type="pct"/>
          </w:tcPr>
          <w:p w:rsidR="00430428" w:rsidRPr="00EF238D" w:rsidRDefault="00430428" w:rsidP="00DB4379">
            <w:pPr>
              <w:pStyle w:val="TableParagraph"/>
              <w:tabs>
                <w:tab w:val="left" w:pos="540"/>
              </w:tabs>
              <w:spacing w:before="120" w:after="120"/>
              <w:jc w:val="both"/>
              <w:rPr>
                <w:rFonts w:ascii="Calibri"/>
                <w:b/>
                <w:color w:val="3C3C3C" w:themeColor="background1"/>
                <w:sz w:val="24"/>
              </w:rPr>
            </w:pPr>
            <w:r w:rsidRPr="00EF238D">
              <w:rPr>
                <w:rFonts w:ascii="Calibri"/>
                <w:b/>
                <w:color w:val="5BC2E7" w:themeColor="accent3"/>
                <w:sz w:val="24"/>
              </w:rPr>
              <w:t>8</w:t>
            </w:r>
            <w:r w:rsidR="00EF238D">
              <w:rPr>
                <w:rFonts w:ascii="Calibri"/>
                <w:b/>
                <w:color w:val="5BC2E7" w:themeColor="accent3"/>
                <w:sz w:val="24"/>
              </w:rPr>
              <w:t xml:space="preserve"> </w:t>
            </w:r>
            <w:r w:rsidRPr="00EF238D">
              <w:rPr>
                <w:rFonts w:ascii="Calibri"/>
                <w:b/>
                <w:color w:val="5BC2E7" w:themeColor="accent3"/>
                <w:sz w:val="24"/>
              </w:rPr>
              <w:t xml:space="preserve"> | </w:t>
            </w:r>
            <w:r w:rsidRPr="00EF238D">
              <w:rPr>
                <w:rFonts w:ascii="Calibri"/>
                <w:b/>
                <w:color w:val="3C3C3C" w:themeColor="background1"/>
                <w:sz w:val="24"/>
              </w:rPr>
              <w:t>Message from the Chairperson</w:t>
            </w:r>
          </w:p>
        </w:tc>
        <w:tc>
          <w:tcPr>
            <w:tcW w:w="154" w:type="pct"/>
          </w:tcPr>
          <w:p w:rsidR="00430428" w:rsidRPr="00EF238D" w:rsidRDefault="00430428" w:rsidP="00DB4379">
            <w:pPr>
              <w:pStyle w:val="TableParagraph"/>
              <w:tabs>
                <w:tab w:val="left" w:pos="2206"/>
              </w:tabs>
              <w:spacing w:before="120" w:after="120"/>
              <w:rPr>
                <w:rFonts w:ascii="Calibri"/>
                <w:b/>
                <w:color w:val="3C3C3C" w:themeColor="background1"/>
                <w:spacing w:val="-3"/>
                <w:sz w:val="24"/>
              </w:rPr>
            </w:pPr>
          </w:p>
        </w:tc>
        <w:tc>
          <w:tcPr>
            <w:tcW w:w="2233" w:type="pct"/>
          </w:tcPr>
          <w:p w:rsidR="00430428" w:rsidRPr="00EF238D" w:rsidRDefault="00430428" w:rsidP="00DB4379">
            <w:pPr>
              <w:pStyle w:val="TableParagraph"/>
              <w:tabs>
                <w:tab w:val="left" w:pos="2206"/>
              </w:tabs>
              <w:spacing w:before="120" w:after="120"/>
              <w:rPr>
                <w:rFonts w:ascii="Calibri"/>
                <w:b/>
                <w:color w:val="3C3C3C" w:themeColor="background1"/>
                <w:sz w:val="24"/>
              </w:rPr>
            </w:pPr>
            <w:r w:rsidRPr="00EF238D">
              <w:rPr>
                <w:rFonts w:ascii="Calibri"/>
                <w:b/>
                <w:color w:val="5BC2E7" w:themeColor="accent3"/>
                <w:spacing w:val="-3"/>
                <w:sz w:val="24"/>
              </w:rPr>
              <w:t xml:space="preserve">18 </w:t>
            </w:r>
            <w:r w:rsidRPr="00EF238D">
              <w:rPr>
                <w:rFonts w:ascii="Calibri"/>
                <w:b/>
                <w:color w:val="5BC2E7" w:themeColor="accent3"/>
                <w:sz w:val="24"/>
              </w:rPr>
              <w:t xml:space="preserve">| </w:t>
            </w:r>
            <w:r w:rsidRPr="00EF238D">
              <w:rPr>
                <w:rFonts w:ascii="Calibri"/>
                <w:b/>
                <w:color w:val="3C3C3C" w:themeColor="background1"/>
                <w:sz w:val="24"/>
              </w:rPr>
              <w:t>Financial</w:t>
            </w:r>
            <w:r w:rsidRPr="00EF238D">
              <w:rPr>
                <w:rFonts w:ascii="Calibri"/>
                <w:b/>
                <w:color w:val="3C3C3C" w:themeColor="background1"/>
                <w:spacing w:val="-5"/>
                <w:sz w:val="24"/>
              </w:rPr>
              <w:t xml:space="preserve"> </w:t>
            </w:r>
            <w:r w:rsidRPr="00EF238D">
              <w:rPr>
                <w:rFonts w:ascii="Calibri"/>
                <w:b/>
                <w:color w:val="3C3C3C" w:themeColor="background1"/>
                <w:sz w:val="24"/>
              </w:rPr>
              <w:t>summary</w:t>
            </w:r>
          </w:p>
        </w:tc>
      </w:tr>
      <w:tr w:rsidR="00430428" w:rsidTr="00430428">
        <w:trPr>
          <w:trHeight w:val="494"/>
        </w:trPr>
        <w:tc>
          <w:tcPr>
            <w:tcW w:w="2613" w:type="pct"/>
          </w:tcPr>
          <w:p w:rsidR="00430428" w:rsidRPr="00EF238D" w:rsidRDefault="00430428" w:rsidP="00DB4379">
            <w:pPr>
              <w:pStyle w:val="TableParagraph"/>
              <w:spacing w:before="120" w:after="120"/>
              <w:jc w:val="both"/>
              <w:rPr>
                <w:rFonts w:ascii="Calibri"/>
                <w:b/>
                <w:color w:val="3C3C3C" w:themeColor="background1"/>
                <w:sz w:val="24"/>
              </w:rPr>
            </w:pPr>
            <w:r w:rsidRPr="00EF238D">
              <w:rPr>
                <w:rFonts w:ascii="Calibri"/>
                <w:b/>
                <w:color w:val="5BC2E7" w:themeColor="accent3"/>
                <w:sz w:val="24"/>
              </w:rPr>
              <w:t xml:space="preserve">10 | </w:t>
            </w:r>
            <w:r w:rsidRPr="00EF238D">
              <w:rPr>
                <w:rFonts w:ascii="Calibri"/>
                <w:b/>
                <w:color w:val="3C3C3C" w:themeColor="background1"/>
                <w:sz w:val="24"/>
              </w:rPr>
              <w:t>Message from the CEO</w:t>
            </w:r>
          </w:p>
        </w:tc>
        <w:tc>
          <w:tcPr>
            <w:tcW w:w="154" w:type="pct"/>
          </w:tcPr>
          <w:p w:rsidR="00430428" w:rsidRPr="00EF238D" w:rsidRDefault="00430428" w:rsidP="00DB4379">
            <w:pPr>
              <w:pStyle w:val="TableParagraph"/>
              <w:tabs>
                <w:tab w:val="left" w:pos="2206"/>
              </w:tabs>
              <w:spacing w:before="120" w:after="120" w:line="397" w:lineRule="exact"/>
              <w:rPr>
                <w:rFonts w:ascii="Calibri"/>
                <w:b/>
                <w:color w:val="3C3C3C" w:themeColor="background1"/>
                <w:spacing w:val="-3"/>
                <w:sz w:val="24"/>
              </w:rPr>
            </w:pPr>
          </w:p>
        </w:tc>
        <w:tc>
          <w:tcPr>
            <w:tcW w:w="2233" w:type="pct"/>
          </w:tcPr>
          <w:p w:rsidR="00430428" w:rsidRPr="00EF238D" w:rsidRDefault="00430428" w:rsidP="00DB4379">
            <w:pPr>
              <w:pStyle w:val="TableParagraph"/>
              <w:tabs>
                <w:tab w:val="left" w:pos="2206"/>
              </w:tabs>
              <w:spacing w:before="120" w:after="120" w:line="397" w:lineRule="exact"/>
              <w:rPr>
                <w:rFonts w:ascii="Calibri"/>
                <w:b/>
                <w:color w:val="3C3C3C" w:themeColor="background1"/>
                <w:sz w:val="24"/>
              </w:rPr>
            </w:pPr>
            <w:r w:rsidRPr="00EF238D">
              <w:rPr>
                <w:rFonts w:ascii="Calibri"/>
                <w:b/>
                <w:color w:val="5BC2E7" w:themeColor="accent3"/>
                <w:sz w:val="24"/>
              </w:rPr>
              <w:t xml:space="preserve">20 | </w:t>
            </w:r>
            <w:r w:rsidRPr="00EF238D">
              <w:rPr>
                <w:rFonts w:ascii="Calibri"/>
                <w:b/>
                <w:color w:val="3C3C3C" w:themeColor="background1"/>
                <w:sz w:val="24"/>
              </w:rPr>
              <w:t>Looking</w:t>
            </w:r>
            <w:r w:rsidRPr="00EF238D">
              <w:rPr>
                <w:rFonts w:ascii="Calibri"/>
                <w:b/>
                <w:color w:val="3C3C3C" w:themeColor="background1"/>
                <w:spacing w:val="-3"/>
                <w:sz w:val="24"/>
              </w:rPr>
              <w:t xml:space="preserve"> </w:t>
            </w:r>
            <w:r w:rsidRPr="00EF238D">
              <w:rPr>
                <w:rFonts w:ascii="Calibri"/>
                <w:b/>
                <w:color w:val="3C3C3C" w:themeColor="background1"/>
                <w:sz w:val="24"/>
              </w:rPr>
              <w:t>ahead</w:t>
            </w:r>
          </w:p>
        </w:tc>
      </w:tr>
      <w:tr w:rsidR="00430428" w:rsidTr="00430428">
        <w:trPr>
          <w:trHeight w:val="494"/>
        </w:trPr>
        <w:tc>
          <w:tcPr>
            <w:tcW w:w="2613" w:type="pct"/>
          </w:tcPr>
          <w:p w:rsidR="00430428" w:rsidRPr="00EF238D" w:rsidRDefault="00430428" w:rsidP="00DB4379">
            <w:pPr>
              <w:pStyle w:val="TableParagraph"/>
              <w:spacing w:before="120" w:after="120"/>
              <w:jc w:val="both"/>
              <w:rPr>
                <w:rFonts w:ascii="Calibri"/>
                <w:b/>
                <w:color w:val="3C3C3C" w:themeColor="background1"/>
                <w:sz w:val="24"/>
              </w:rPr>
            </w:pPr>
            <w:r w:rsidRPr="00EF238D">
              <w:rPr>
                <w:rFonts w:ascii="Calibri"/>
                <w:b/>
                <w:color w:val="5BC2E7" w:themeColor="accent3"/>
                <w:spacing w:val="-3"/>
                <w:sz w:val="24"/>
              </w:rPr>
              <w:t xml:space="preserve">12 </w:t>
            </w:r>
            <w:r w:rsidRPr="00EF238D">
              <w:rPr>
                <w:rFonts w:ascii="Calibri"/>
                <w:b/>
                <w:color w:val="5BC2E7" w:themeColor="accent3"/>
                <w:sz w:val="24"/>
              </w:rPr>
              <w:t xml:space="preserve">| </w:t>
            </w:r>
            <w:r w:rsidRPr="00EF238D">
              <w:rPr>
                <w:rFonts w:ascii="Calibri"/>
                <w:b/>
                <w:color w:val="3C3C3C" w:themeColor="background1"/>
                <w:sz w:val="24"/>
              </w:rPr>
              <w:t>Our strategic</w:t>
            </w:r>
            <w:r w:rsidRPr="00EF238D">
              <w:rPr>
                <w:rFonts w:ascii="Calibri"/>
                <w:b/>
                <w:color w:val="3C3C3C" w:themeColor="background1"/>
                <w:spacing w:val="-26"/>
                <w:sz w:val="24"/>
              </w:rPr>
              <w:t xml:space="preserve"> </w:t>
            </w:r>
            <w:r w:rsidRPr="00EF238D">
              <w:rPr>
                <w:rFonts w:ascii="Calibri"/>
                <w:b/>
                <w:color w:val="3C3C3C" w:themeColor="background1"/>
                <w:sz w:val="24"/>
              </w:rPr>
              <w:t>objectives</w:t>
            </w:r>
          </w:p>
        </w:tc>
        <w:tc>
          <w:tcPr>
            <w:tcW w:w="154" w:type="pct"/>
          </w:tcPr>
          <w:p w:rsidR="00430428" w:rsidRPr="00EF238D" w:rsidRDefault="00430428" w:rsidP="00DB4379">
            <w:pPr>
              <w:pStyle w:val="TableParagraph"/>
              <w:tabs>
                <w:tab w:val="left" w:pos="2206"/>
              </w:tabs>
              <w:spacing w:before="120" w:after="120" w:line="397" w:lineRule="exact"/>
              <w:rPr>
                <w:rFonts w:ascii="Calibri"/>
                <w:b/>
                <w:color w:val="3C3C3C" w:themeColor="background1"/>
                <w:spacing w:val="-3"/>
                <w:sz w:val="24"/>
              </w:rPr>
            </w:pPr>
          </w:p>
        </w:tc>
        <w:tc>
          <w:tcPr>
            <w:tcW w:w="2233" w:type="pct"/>
          </w:tcPr>
          <w:p w:rsidR="00430428" w:rsidRPr="00EF238D" w:rsidRDefault="00430428" w:rsidP="00DB4379">
            <w:pPr>
              <w:pStyle w:val="TableParagraph"/>
              <w:tabs>
                <w:tab w:val="left" w:pos="2206"/>
              </w:tabs>
              <w:spacing w:before="120" w:after="120" w:line="397" w:lineRule="exact"/>
              <w:rPr>
                <w:rFonts w:ascii="Calibri"/>
                <w:b/>
                <w:color w:val="3C3C3C" w:themeColor="background1"/>
                <w:spacing w:val="-3"/>
                <w:sz w:val="24"/>
              </w:rPr>
            </w:pPr>
          </w:p>
        </w:tc>
      </w:tr>
    </w:tbl>
    <w:p w:rsidR="003C4214" w:rsidRDefault="003C4214" w:rsidP="00DB4379">
      <w:pPr>
        <w:spacing w:after="120"/>
        <w:jc w:val="right"/>
        <w:rPr>
          <w:rFonts w:cs="Arial"/>
        </w:rPr>
        <w:sectPr w:rsidR="003C4214" w:rsidSect="00600EBD">
          <w:headerReference w:type="first" r:id="rId27"/>
          <w:pgSz w:w="11906" w:h="16838"/>
          <w:pgMar w:top="851" w:right="851" w:bottom="851" w:left="851" w:header="454" w:footer="454" w:gutter="0"/>
          <w:cols w:space="720"/>
          <w:titlePg/>
          <w:docGrid w:linePitch="299"/>
        </w:sectPr>
      </w:pPr>
    </w:p>
    <w:p w:rsidR="00430428" w:rsidRDefault="00430428" w:rsidP="00DB4379">
      <w:pPr>
        <w:spacing w:after="120"/>
        <w:jc w:val="center"/>
        <w:rPr>
          <w:rFonts w:cs="Arial"/>
        </w:rPr>
        <w:sectPr w:rsidR="00430428" w:rsidSect="00600EBD">
          <w:headerReference w:type="first" r:id="rId28"/>
          <w:pgSz w:w="11906" w:h="16838"/>
          <w:pgMar w:top="851" w:right="851" w:bottom="851" w:left="851" w:header="510" w:footer="510" w:gutter="0"/>
          <w:cols w:space="720"/>
          <w:titlePg/>
          <w:docGrid w:linePitch="299"/>
        </w:sectPr>
      </w:pPr>
    </w:p>
    <w:p w:rsidR="000952BE" w:rsidRDefault="000952BE" w:rsidP="00DB4379">
      <w:pPr>
        <w:pStyle w:val="Heading1"/>
      </w:pPr>
      <w:r>
        <w:t>Who we are</w:t>
      </w:r>
    </w:p>
    <w:p w:rsidR="00DB4379" w:rsidRDefault="00DB4379" w:rsidP="00DB4379">
      <w:pPr>
        <w:pStyle w:val="Normalforimages"/>
        <w:spacing w:before="120"/>
      </w:pPr>
    </w:p>
    <w:p w:rsidR="00DB4379" w:rsidRDefault="00DB4379" w:rsidP="00DB4379">
      <w:pPr>
        <w:pStyle w:val="Normalforimages"/>
        <w:spacing w:before="120"/>
        <w:sectPr w:rsidR="00DB4379" w:rsidSect="00600EBD">
          <w:type w:val="continuous"/>
          <w:pgSz w:w="11906" w:h="16838"/>
          <w:pgMar w:top="851" w:right="851" w:bottom="851" w:left="851" w:header="454" w:footer="454" w:gutter="0"/>
          <w:cols w:space="720"/>
          <w:titlePg/>
          <w:docGrid w:linePitch="299"/>
        </w:sectPr>
      </w:pPr>
    </w:p>
    <w:p w:rsidR="009D0888" w:rsidRPr="006A1585" w:rsidRDefault="000952BE" w:rsidP="00DB4379">
      <w:pPr>
        <w:pStyle w:val="Normalforimages"/>
        <w:spacing w:before="120"/>
        <w:rPr>
          <w:b/>
          <w:sz w:val="24"/>
          <w:szCs w:val="20"/>
        </w:rPr>
      </w:pPr>
      <w:r w:rsidRPr="006A1585">
        <w:rPr>
          <w:b/>
          <w:sz w:val="24"/>
          <w:szCs w:val="20"/>
        </w:rPr>
        <w:t>The origins of the Crime and Corruption Commission (CCC) date back to July 1989 when Mr Tony Fitzgerald QC presented the Queensland</w:t>
      </w:r>
    </w:p>
    <w:p w:rsidR="009D0888" w:rsidRPr="00600EBD" w:rsidRDefault="000952BE" w:rsidP="00DB4379">
      <w:pPr>
        <w:pStyle w:val="Normalforimages"/>
        <w:spacing w:before="120"/>
        <w:rPr>
          <w:szCs w:val="20"/>
        </w:rPr>
      </w:pPr>
      <w:r w:rsidRPr="00600EBD">
        <w:rPr>
          <w:szCs w:val="20"/>
        </w:rPr>
        <w:t xml:space="preserve">Government with the findings of the </w:t>
      </w:r>
      <w:r w:rsidRPr="006A1585">
        <w:rPr>
          <w:i/>
          <w:szCs w:val="20"/>
        </w:rPr>
        <w:t xml:space="preserve">Commission of Inquiry into Possible Illegal Activities and Associated Police Misconduct </w:t>
      </w:r>
      <w:r w:rsidRPr="00600EBD">
        <w:rPr>
          <w:szCs w:val="20"/>
        </w:rPr>
        <w:t xml:space="preserve">(known as </w:t>
      </w:r>
      <w:r w:rsidR="009D0888" w:rsidRPr="00600EBD">
        <w:rPr>
          <w:szCs w:val="20"/>
        </w:rPr>
        <w:t>the Fitzgerald Inquiry Report).</w:t>
      </w:r>
    </w:p>
    <w:p w:rsidR="000952BE" w:rsidRPr="00600EBD" w:rsidRDefault="000952BE" w:rsidP="00DB4379">
      <w:pPr>
        <w:pStyle w:val="Normalforimages"/>
        <w:spacing w:before="120"/>
        <w:rPr>
          <w:szCs w:val="20"/>
        </w:rPr>
      </w:pPr>
      <w:r w:rsidRPr="00600EBD">
        <w:rPr>
          <w:szCs w:val="20"/>
        </w:rPr>
        <w:t>The Fitzgerald Inquiry recommended the Queensland Parliament establish an independent agency to fight organised crime and corruption to help restore confidence in our public institutions, and to be responsible for Queensla</w:t>
      </w:r>
      <w:r w:rsidR="009D0888" w:rsidRPr="00600EBD">
        <w:rPr>
          <w:szCs w:val="20"/>
        </w:rPr>
        <w:t xml:space="preserve">nd’s witness protection </w:t>
      </w:r>
      <w:r w:rsidRPr="00600EBD">
        <w:rPr>
          <w:szCs w:val="20"/>
        </w:rPr>
        <w:t>program. Since that time, the presence of an independent Commission dedica</w:t>
      </w:r>
      <w:r w:rsidR="009D0888" w:rsidRPr="00600EBD">
        <w:rPr>
          <w:szCs w:val="20"/>
        </w:rPr>
        <w:t xml:space="preserve">ted to fighting organised crime </w:t>
      </w:r>
      <w:r w:rsidRPr="00600EBD">
        <w:rPr>
          <w:szCs w:val="20"/>
        </w:rPr>
        <w:t>and corruption has been a constant in Queensland public life. Although there have been a number of iterations of the Commission since 1989, the core work of the Commission has essentially remained the same.</w:t>
      </w:r>
    </w:p>
    <w:p w:rsidR="000952BE" w:rsidRPr="00600EBD" w:rsidRDefault="000952BE" w:rsidP="00DB4379">
      <w:pPr>
        <w:pStyle w:val="Normalforimages"/>
        <w:spacing w:before="120"/>
        <w:rPr>
          <w:szCs w:val="20"/>
        </w:rPr>
      </w:pPr>
      <w:r w:rsidRPr="00600EBD">
        <w:rPr>
          <w:szCs w:val="20"/>
        </w:rPr>
        <w:t>Today’s CCC investigates major crime a</w:t>
      </w:r>
      <w:r w:rsidR="009D0888" w:rsidRPr="00600EBD">
        <w:rPr>
          <w:szCs w:val="20"/>
        </w:rPr>
        <w:t xml:space="preserve">nd corruption, has oversight of </w:t>
      </w:r>
      <w:r w:rsidRPr="00600EBD">
        <w:rPr>
          <w:szCs w:val="20"/>
        </w:rPr>
        <w:t>both the police and the public sector, recovers the proceeds of crime and protects witnesses. Our work includes:</w:t>
      </w:r>
    </w:p>
    <w:p w:rsidR="000952BE" w:rsidRPr="006A1585" w:rsidRDefault="000952BE" w:rsidP="006A1585">
      <w:pPr>
        <w:pStyle w:val="NormalbulletlistL2"/>
        <w:numPr>
          <w:ilvl w:val="0"/>
          <w:numId w:val="30"/>
        </w:numPr>
        <w:spacing w:before="120" w:after="120"/>
      </w:pPr>
      <w:r w:rsidRPr="006A1585">
        <w:t>investigating organised crime, paedophilia, terrorist activity and other serious crime</w:t>
      </w:r>
    </w:p>
    <w:p w:rsidR="000952BE" w:rsidRPr="006A1585" w:rsidRDefault="000952BE" w:rsidP="006A1585">
      <w:pPr>
        <w:pStyle w:val="NormalbulletlistL2"/>
        <w:numPr>
          <w:ilvl w:val="0"/>
          <w:numId w:val="30"/>
        </w:numPr>
        <w:spacing w:before="120" w:after="120"/>
      </w:pPr>
      <w:r w:rsidRPr="006A1585">
        <w:t>receiving, assessing and investigating allegations of corruption</w:t>
      </w:r>
    </w:p>
    <w:p w:rsidR="000952BE" w:rsidRPr="006A1585" w:rsidRDefault="000952BE" w:rsidP="006A1585">
      <w:pPr>
        <w:pStyle w:val="NormalbulletlistL2"/>
        <w:numPr>
          <w:ilvl w:val="0"/>
          <w:numId w:val="30"/>
        </w:numPr>
        <w:spacing w:before="120" w:after="120"/>
      </w:pPr>
      <w:r w:rsidRPr="006A1585">
        <w:t>d</w:t>
      </w:r>
      <w:r w:rsidR="009D0888" w:rsidRPr="006A1585">
        <w:t xml:space="preserve">eveloping strategies to prevent </w:t>
      </w:r>
      <w:r w:rsidRPr="006A1585">
        <w:t>crime and corruption</w:t>
      </w:r>
    </w:p>
    <w:p w:rsidR="000952BE" w:rsidRPr="00600EBD" w:rsidRDefault="000952BE" w:rsidP="006A1585">
      <w:pPr>
        <w:pStyle w:val="NormalbulletlistL2"/>
        <w:numPr>
          <w:ilvl w:val="0"/>
          <w:numId w:val="30"/>
        </w:numPr>
        <w:spacing w:before="120" w:after="120"/>
        <w:rPr>
          <w:szCs w:val="20"/>
        </w:rPr>
      </w:pPr>
      <w:r w:rsidRPr="006A1585">
        <w:t>conducting research and undertaking intelligence activities</w:t>
      </w:r>
      <w:r w:rsidRPr="00600EBD">
        <w:rPr>
          <w:szCs w:val="20"/>
        </w:rPr>
        <w:t xml:space="preserve"> on crime, corruption, policing and other relevant matters.</w:t>
      </w:r>
    </w:p>
    <w:p w:rsidR="000952BE" w:rsidRPr="00600EBD" w:rsidRDefault="0058687E" w:rsidP="00DB4379">
      <w:pPr>
        <w:spacing w:after="120"/>
        <w:rPr>
          <w:rFonts w:cs="Arial"/>
          <w:sz w:val="20"/>
          <w:szCs w:val="20"/>
        </w:rPr>
      </w:pPr>
      <w:r>
        <w:rPr>
          <w:rFonts w:cs="Arial"/>
          <w:sz w:val="20"/>
          <w:szCs w:val="20"/>
        </w:rPr>
        <w:t xml:space="preserve"> </w:t>
      </w:r>
      <w:r w:rsidR="000952BE" w:rsidRPr="00600EBD">
        <w:rPr>
          <w:i/>
          <w:sz w:val="20"/>
          <w:szCs w:val="20"/>
        </w:rPr>
        <w:t>The Crime and Corruption Act 200</w:t>
      </w:r>
      <w:r w:rsidR="000952BE" w:rsidRPr="00600EBD">
        <w:rPr>
          <w:sz w:val="20"/>
          <w:szCs w:val="20"/>
        </w:rPr>
        <w:t>1 sets out our agency’s primary f</w:t>
      </w:r>
      <w:r w:rsidR="009D0888" w:rsidRPr="00600EBD">
        <w:rPr>
          <w:sz w:val="20"/>
          <w:szCs w:val="20"/>
        </w:rPr>
        <w:t xml:space="preserve">unctions, powers and governance </w:t>
      </w:r>
      <w:r w:rsidR="000952BE" w:rsidRPr="00600EBD">
        <w:rPr>
          <w:sz w:val="20"/>
          <w:szCs w:val="20"/>
        </w:rPr>
        <w:t>structure. Other legislation supports our functions by enabling us to recover criminal proceeds, protect witnesses, and gather evidence through searches and surveillance. This legislation includes:</w:t>
      </w:r>
    </w:p>
    <w:p w:rsidR="000952BE" w:rsidRPr="006A1585" w:rsidRDefault="000952BE" w:rsidP="006A1585">
      <w:pPr>
        <w:pStyle w:val="NormalbulletlistL2"/>
        <w:numPr>
          <w:ilvl w:val="0"/>
          <w:numId w:val="30"/>
        </w:numPr>
        <w:spacing w:before="120" w:after="120"/>
        <w:rPr>
          <w:i/>
        </w:rPr>
      </w:pPr>
      <w:r w:rsidRPr="006A1585">
        <w:rPr>
          <w:i/>
        </w:rPr>
        <w:t>Criminal Proceeds Confiscation Act 2002</w:t>
      </w:r>
    </w:p>
    <w:p w:rsidR="000952BE" w:rsidRPr="006A1585" w:rsidRDefault="000952BE" w:rsidP="006A1585">
      <w:pPr>
        <w:pStyle w:val="NormalbulletlistL2"/>
        <w:numPr>
          <w:ilvl w:val="0"/>
          <w:numId w:val="30"/>
        </w:numPr>
        <w:spacing w:before="120" w:after="120"/>
        <w:rPr>
          <w:i/>
        </w:rPr>
      </w:pPr>
      <w:r w:rsidRPr="006A1585">
        <w:rPr>
          <w:i/>
        </w:rPr>
        <w:t>Police Powers</w:t>
      </w:r>
      <w:r w:rsidR="006A1585" w:rsidRPr="006A1585">
        <w:rPr>
          <w:i/>
        </w:rPr>
        <w:t xml:space="preserve"> and </w:t>
      </w:r>
      <w:r w:rsidRPr="006A1585">
        <w:rPr>
          <w:i/>
        </w:rPr>
        <w:t>Responsibilities Act 2000</w:t>
      </w:r>
    </w:p>
    <w:p w:rsidR="000952BE" w:rsidRPr="006A1585" w:rsidRDefault="000952BE" w:rsidP="006A1585">
      <w:pPr>
        <w:pStyle w:val="NormalbulletlistL2"/>
        <w:numPr>
          <w:ilvl w:val="0"/>
          <w:numId w:val="30"/>
        </w:numPr>
        <w:spacing w:before="120" w:after="120"/>
        <w:rPr>
          <w:i/>
        </w:rPr>
      </w:pPr>
      <w:r w:rsidRPr="006A1585">
        <w:rPr>
          <w:i/>
        </w:rPr>
        <w:t>T</w:t>
      </w:r>
      <w:r w:rsidR="009D0888" w:rsidRPr="006A1585">
        <w:rPr>
          <w:i/>
        </w:rPr>
        <w:t xml:space="preserve">elecommunications Interception </w:t>
      </w:r>
      <w:r w:rsidRPr="006A1585">
        <w:rPr>
          <w:i/>
        </w:rPr>
        <w:t>Act 2009</w:t>
      </w:r>
    </w:p>
    <w:p w:rsidR="000952BE" w:rsidRPr="006A1585" w:rsidRDefault="000952BE" w:rsidP="006A1585">
      <w:pPr>
        <w:pStyle w:val="NormalbulletlistL2"/>
        <w:numPr>
          <w:ilvl w:val="0"/>
          <w:numId w:val="30"/>
        </w:numPr>
        <w:spacing w:before="120" w:after="120"/>
        <w:rPr>
          <w:i/>
        </w:rPr>
      </w:pPr>
      <w:r w:rsidRPr="006A1585">
        <w:rPr>
          <w:i/>
        </w:rPr>
        <w:t>Telecommunications (Interception and Access) Act 1979 (Cth)</w:t>
      </w:r>
    </w:p>
    <w:p w:rsidR="00550230" w:rsidRPr="006A1585" w:rsidRDefault="000952BE" w:rsidP="006A1585">
      <w:pPr>
        <w:pStyle w:val="NormalbulletlistL2"/>
        <w:numPr>
          <w:ilvl w:val="0"/>
          <w:numId w:val="30"/>
        </w:numPr>
        <w:spacing w:before="120" w:after="120"/>
      </w:pPr>
      <w:r w:rsidRPr="006A1585">
        <w:rPr>
          <w:i/>
        </w:rPr>
        <w:t>Witness Protection Act 2000</w:t>
      </w:r>
      <w:r w:rsidRPr="006A1585">
        <w:t>.</w:t>
      </w:r>
    </w:p>
    <w:p w:rsidR="00550230" w:rsidRDefault="00550230" w:rsidP="00DB4379">
      <w:pPr>
        <w:pStyle w:val="NormalbulletlistL2"/>
        <w:numPr>
          <w:ilvl w:val="0"/>
          <w:numId w:val="0"/>
        </w:numPr>
        <w:spacing w:before="120" w:after="120"/>
        <w:ind w:hanging="360"/>
        <w:sectPr w:rsidR="00550230" w:rsidSect="00600EBD">
          <w:type w:val="continuous"/>
          <w:pgSz w:w="11906" w:h="16838"/>
          <w:pgMar w:top="851" w:right="851" w:bottom="851" w:left="851" w:header="454" w:footer="454" w:gutter="0"/>
          <w:cols w:num="3" w:space="720"/>
          <w:titlePg/>
          <w:docGrid w:linePitch="299"/>
        </w:sectPr>
      </w:pPr>
    </w:p>
    <w:p w:rsidR="00550230" w:rsidRDefault="006A1585" w:rsidP="00DB4379">
      <w:pPr>
        <w:pStyle w:val="Footnotestyle"/>
        <w:spacing w:after="120"/>
      </w:pPr>
      <w:r>
        <w:rPr>
          <w:noProof/>
          <w:lang w:eastAsia="en-AU"/>
        </w:rPr>
        <w:drawing>
          <wp:anchor distT="0" distB="0" distL="114300" distR="114300" simplePos="0" relativeHeight="251675648" behindDoc="1" locked="0" layoutInCell="1" allowOverlap="1">
            <wp:simplePos x="0" y="0"/>
            <wp:positionH relativeFrom="page">
              <wp:posOffset>457200</wp:posOffset>
            </wp:positionH>
            <wp:positionV relativeFrom="page">
              <wp:posOffset>5950040</wp:posOffset>
            </wp:positionV>
            <wp:extent cx="5529580" cy="3594100"/>
            <wp:effectExtent l="0" t="0" r="0" b="635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Organisationsal structure.jpg"/>
                    <pic:cNvPicPr/>
                  </pic:nvPicPr>
                  <pic:blipFill>
                    <a:blip r:embed="rId29">
                      <a:extLst>
                        <a:ext uri="{28A0092B-C50C-407E-A947-70E740481C1C}">
                          <a14:useLocalDpi xmlns:a14="http://schemas.microsoft.com/office/drawing/2010/main" val="0"/>
                        </a:ext>
                      </a:extLst>
                    </a:blip>
                    <a:stretch>
                      <a:fillRect/>
                    </a:stretch>
                  </pic:blipFill>
                  <pic:spPr>
                    <a:xfrm>
                      <a:off x="0" y="0"/>
                      <a:ext cx="5529580" cy="3594100"/>
                    </a:xfrm>
                    <a:prstGeom prst="rect">
                      <a:avLst/>
                    </a:prstGeom>
                  </pic:spPr>
                </pic:pic>
              </a:graphicData>
            </a:graphic>
            <wp14:sizeRelH relativeFrom="margin">
              <wp14:pctWidth>0</wp14:pctWidth>
            </wp14:sizeRelH>
            <wp14:sizeRelV relativeFrom="margin">
              <wp14:pctHeight>0</wp14:pctHeight>
            </wp14:sizeRelV>
          </wp:anchor>
        </w:drawing>
      </w: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550230" w:rsidRDefault="00550230" w:rsidP="00DB4379">
      <w:pPr>
        <w:pStyle w:val="Footnotestyle"/>
        <w:spacing w:after="120"/>
      </w:pPr>
    </w:p>
    <w:p w:rsidR="003D0979" w:rsidRDefault="003D0979" w:rsidP="00DB4379">
      <w:pPr>
        <w:pStyle w:val="Footnotestyle"/>
        <w:spacing w:after="120"/>
      </w:pPr>
    </w:p>
    <w:p w:rsidR="00550230" w:rsidRDefault="00550230" w:rsidP="00DB4379">
      <w:pPr>
        <w:pStyle w:val="Footnotestyle"/>
        <w:spacing w:after="120"/>
      </w:pPr>
      <w:r>
        <w:t>Note: This organisational chart reflects the CCC’s transition to a new, simplified structure which wi</w:t>
      </w:r>
      <w:r w:rsidR="006A1585">
        <w:t>ll be finalised by October 2019.</w:t>
      </w:r>
      <w:r w:rsidR="006A1585">
        <w:br/>
      </w:r>
      <w:r>
        <w:t xml:space="preserve">A detailed breakdown of staff </w:t>
      </w:r>
      <w:r w:rsidRPr="00550230">
        <w:t>by division is provided on page 67</w:t>
      </w:r>
    </w:p>
    <w:p w:rsidR="00550230" w:rsidRDefault="00550230" w:rsidP="00DB4379">
      <w:pPr>
        <w:pStyle w:val="NormalbulletlistL2"/>
        <w:numPr>
          <w:ilvl w:val="0"/>
          <w:numId w:val="0"/>
        </w:numPr>
        <w:spacing w:before="120" w:after="120"/>
        <w:ind w:hanging="360"/>
        <w:sectPr w:rsidR="00550230" w:rsidSect="00600EBD">
          <w:type w:val="continuous"/>
          <w:pgSz w:w="11906" w:h="16838"/>
          <w:pgMar w:top="851" w:right="851" w:bottom="851" w:left="851" w:header="454" w:footer="454" w:gutter="0"/>
          <w:cols w:space="720"/>
          <w:titlePg/>
          <w:docGrid w:linePitch="299"/>
        </w:sectPr>
      </w:pPr>
    </w:p>
    <w:p w:rsidR="00550230" w:rsidRDefault="00550230" w:rsidP="006A1585">
      <w:pPr>
        <w:pStyle w:val="NormalbulletlistL2"/>
        <w:numPr>
          <w:ilvl w:val="0"/>
          <w:numId w:val="0"/>
        </w:numPr>
        <w:spacing w:before="120" w:after="120"/>
        <w:sectPr w:rsidR="00550230" w:rsidSect="00600EBD">
          <w:type w:val="continuous"/>
          <w:pgSz w:w="11906" w:h="16838"/>
          <w:pgMar w:top="851" w:right="851" w:bottom="851" w:left="851" w:header="454" w:footer="454" w:gutter="0"/>
          <w:cols w:num="3" w:space="720"/>
          <w:titlePg/>
          <w:docGrid w:linePitch="299"/>
        </w:sectPr>
      </w:pPr>
    </w:p>
    <w:p w:rsidR="00550230" w:rsidRDefault="00550230" w:rsidP="00DB4379">
      <w:pPr>
        <w:pStyle w:val="Heading1"/>
      </w:pPr>
      <w:r>
        <w:t>Our stakeholders and partners</w:t>
      </w:r>
    </w:p>
    <w:p w:rsidR="00550230" w:rsidRDefault="00550230" w:rsidP="00DB4379">
      <w:pPr>
        <w:pStyle w:val="NormalbulletlistL2"/>
        <w:numPr>
          <w:ilvl w:val="0"/>
          <w:numId w:val="0"/>
        </w:numPr>
        <w:spacing w:before="120" w:after="120"/>
        <w:ind w:hanging="360"/>
        <w:sectPr w:rsidR="00550230" w:rsidSect="00600EBD">
          <w:headerReference w:type="first" r:id="rId30"/>
          <w:pgSz w:w="11906" w:h="16838"/>
          <w:pgMar w:top="851" w:right="851" w:bottom="851" w:left="851" w:header="510" w:footer="510" w:gutter="0"/>
          <w:cols w:space="720"/>
          <w:titlePg/>
          <w:docGrid w:linePitch="299"/>
        </w:sectPr>
      </w:pPr>
    </w:p>
    <w:p w:rsidR="006A1585" w:rsidRDefault="00550230" w:rsidP="00DB4379">
      <w:pPr>
        <w:pStyle w:val="NormalbulletlistL2"/>
        <w:numPr>
          <w:ilvl w:val="0"/>
          <w:numId w:val="0"/>
        </w:numPr>
        <w:spacing w:before="120" w:after="120"/>
        <w:rPr>
          <w:b/>
        </w:rPr>
        <w:sectPr w:rsidR="006A1585" w:rsidSect="006A1585">
          <w:type w:val="continuous"/>
          <w:pgSz w:w="11906" w:h="16838"/>
          <w:pgMar w:top="851" w:right="851" w:bottom="851" w:left="851" w:header="454" w:footer="454" w:gutter="0"/>
          <w:cols w:space="720"/>
          <w:titlePg/>
          <w:docGrid w:linePitch="299"/>
        </w:sectPr>
      </w:pPr>
      <w:r w:rsidRPr="006A1585">
        <w:rPr>
          <w:b/>
        </w:rPr>
        <w:t>In combating major crime and corruption, th</w:t>
      </w:r>
      <w:r w:rsidR="004C7C7D">
        <w:rPr>
          <w:b/>
        </w:rPr>
        <w:t>e CCC works closely with state,</w:t>
      </w:r>
      <w:r w:rsidR="004C7C7D">
        <w:rPr>
          <w:b/>
        </w:rPr>
        <w:br/>
      </w:r>
      <w:r w:rsidRPr="006A1585">
        <w:rPr>
          <w:b/>
        </w:rPr>
        <w:t>national and international law enforcement and anti-c</w:t>
      </w:r>
      <w:r w:rsidR="004C7C7D">
        <w:rPr>
          <w:b/>
        </w:rPr>
        <w:t>orruption agencies.</w:t>
      </w:r>
      <w:r w:rsidR="004C7C7D">
        <w:rPr>
          <w:b/>
        </w:rPr>
        <w:br/>
      </w:r>
      <w:r w:rsidR="00576E43" w:rsidRPr="006A1585">
        <w:rPr>
          <w:b/>
        </w:rPr>
        <w:t xml:space="preserve">Partnership </w:t>
      </w:r>
      <w:r w:rsidR="006A1585">
        <w:rPr>
          <w:b/>
        </w:rPr>
        <w:t>arrangements can include</w:t>
      </w:r>
    </w:p>
    <w:p w:rsidR="006A1585" w:rsidRDefault="006A1585" w:rsidP="00DB4379">
      <w:pPr>
        <w:pStyle w:val="NormalbulletlistL2"/>
        <w:numPr>
          <w:ilvl w:val="0"/>
          <w:numId w:val="0"/>
        </w:numPr>
        <w:spacing w:before="120" w:after="120"/>
        <w:sectPr w:rsidR="006A1585" w:rsidSect="00600EBD">
          <w:type w:val="continuous"/>
          <w:pgSz w:w="11906" w:h="16838"/>
          <w:pgMar w:top="851" w:right="851" w:bottom="851" w:left="851" w:header="454" w:footer="454" w:gutter="0"/>
          <w:cols w:num="3" w:space="720"/>
          <w:titlePg/>
          <w:docGrid w:linePitch="299"/>
        </w:sectPr>
      </w:pPr>
      <w:r w:rsidRPr="006A1585">
        <w:rPr>
          <w:b/>
          <w:noProof/>
          <w:lang w:eastAsia="en-AU"/>
        </w:rPr>
        <w:drawing>
          <wp:anchor distT="0" distB="0" distL="114300" distR="114300" simplePos="0" relativeHeight="251678720" behindDoc="0" locked="0" layoutInCell="1" allowOverlap="1" wp14:anchorId="43C88570">
            <wp:simplePos x="0" y="0"/>
            <wp:positionH relativeFrom="column">
              <wp:posOffset>1839595</wp:posOffset>
            </wp:positionH>
            <wp:positionV relativeFrom="page">
              <wp:posOffset>1863544</wp:posOffset>
            </wp:positionV>
            <wp:extent cx="4913630" cy="3907790"/>
            <wp:effectExtent l="0" t="0" r="1270" b="0"/>
            <wp:wrapSquare wrapText="bothSides"/>
            <wp:docPr id="245" name="Picture 245" title="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13630" cy="3907790"/>
                    </a:xfrm>
                    <a:prstGeom prst="rect">
                      <a:avLst/>
                    </a:prstGeom>
                    <a:noFill/>
                  </pic:spPr>
                </pic:pic>
              </a:graphicData>
            </a:graphic>
            <wp14:sizeRelH relativeFrom="page">
              <wp14:pctWidth>0</wp14:pctWidth>
            </wp14:sizeRelH>
            <wp14:sizeRelV relativeFrom="page">
              <wp14:pctHeight>0</wp14:pctHeight>
            </wp14:sizeRelV>
          </wp:anchor>
        </w:drawing>
      </w:r>
    </w:p>
    <w:p w:rsidR="00550230" w:rsidRDefault="00550230" w:rsidP="00CB7586">
      <w:pPr>
        <w:pStyle w:val="NormalbulletlistL2"/>
        <w:numPr>
          <w:ilvl w:val="0"/>
          <w:numId w:val="30"/>
        </w:numPr>
        <w:spacing w:before="120" w:after="120"/>
      </w:pPr>
      <w:r>
        <w:t>participating in joint investigations</w:t>
      </w:r>
    </w:p>
    <w:p w:rsidR="00550230" w:rsidRDefault="00550230" w:rsidP="00CB7586">
      <w:pPr>
        <w:pStyle w:val="NormalbulletlistL2"/>
        <w:numPr>
          <w:ilvl w:val="0"/>
          <w:numId w:val="30"/>
        </w:numPr>
        <w:spacing w:before="120" w:after="120"/>
      </w:pPr>
      <w:r>
        <w:t>sharing intelligence products and</w:t>
      </w:r>
    </w:p>
    <w:p w:rsidR="00550230" w:rsidRDefault="00550230" w:rsidP="00CB7586">
      <w:pPr>
        <w:pStyle w:val="NormalbulletlistL2"/>
        <w:numPr>
          <w:ilvl w:val="0"/>
          <w:numId w:val="30"/>
        </w:numPr>
        <w:spacing w:before="120" w:after="120"/>
      </w:pPr>
      <w:r>
        <w:t>operational resources</w:t>
      </w:r>
    </w:p>
    <w:p w:rsidR="00550230" w:rsidRDefault="00550230" w:rsidP="00CB7586">
      <w:pPr>
        <w:pStyle w:val="NormalbulletlistL2"/>
        <w:numPr>
          <w:ilvl w:val="0"/>
          <w:numId w:val="30"/>
        </w:numPr>
        <w:spacing w:before="120" w:after="120"/>
      </w:pPr>
      <w:r>
        <w:t>using ou</w:t>
      </w:r>
      <w:r w:rsidR="00600EBD">
        <w:t xml:space="preserve">r coercive powers in support of </w:t>
      </w:r>
      <w:r>
        <w:t>other agencies’ investigations.</w:t>
      </w:r>
    </w:p>
    <w:p w:rsidR="00550230" w:rsidRDefault="00550230" w:rsidP="00DB4379">
      <w:pPr>
        <w:pStyle w:val="NormalbulletlistL2"/>
        <w:numPr>
          <w:ilvl w:val="0"/>
          <w:numId w:val="0"/>
        </w:numPr>
        <w:spacing w:before="120" w:after="120"/>
        <w:ind w:hanging="360"/>
        <w:sectPr w:rsidR="00550230" w:rsidSect="00600EBD">
          <w:type w:val="continuous"/>
          <w:pgSz w:w="11906" w:h="16838"/>
          <w:pgMar w:top="851" w:right="851" w:bottom="851" w:left="851" w:header="454" w:footer="454" w:gutter="0"/>
          <w:cols w:num="3" w:space="720"/>
          <w:titlePg/>
          <w:docGrid w:linePitch="299"/>
        </w:sectPr>
      </w:pPr>
    </w:p>
    <w:tbl>
      <w:tblPr>
        <w:tblStyle w:val="TableGrid"/>
        <w:tblpPr w:leftFromText="180" w:rightFromText="180" w:vertAnchor="text" w:horzAnchor="margin" w:tblpY="430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4"/>
        <w:gridCol w:w="3480"/>
        <w:gridCol w:w="2850"/>
      </w:tblGrid>
      <w:tr w:rsidR="004C7C7D" w:rsidTr="004C7C7D">
        <w:trPr>
          <w:trHeight w:val="1492"/>
        </w:trPr>
        <w:tc>
          <w:tcPr>
            <w:tcW w:w="0" w:type="auto"/>
            <w:vMerge w:val="restart"/>
          </w:tcPr>
          <w:p w:rsidR="004C7C7D" w:rsidRPr="006A1585" w:rsidRDefault="004C7C7D" w:rsidP="004C7C7D">
            <w:pPr>
              <w:pStyle w:val="Heading3"/>
              <w:spacing w:after="0"/>
              <w:outlineLvl w:val="2"/>
              <w:rPr>
                <w:sz w:val="24"/>
              </w:rPr>
            </w:pPr>
            <w:r w:rsidRPr="006A1585">
              <w:rPr>
                <w:sz w:val="24"/>
              </w:rPr>
              <w:t>01 Queensland</w:t>
            </w:r>
          </w:p>
          <w:p w:rsidR="004C7C7D" w:rsidRPr="00600EBD" w:rsidRDefault="004C7C7D" w:rsidP="004C7C7D">
            <w:pPr>
              <w:pStyle w:val="NormalbulletlistL2"/>
              <w:numPr>
                <w:ilvl w:val="0"/>
                <w:numId w:val="28"/>
              </w:numPr>
              <w:spacing w:before="0"/>
              <w:rPr>
                <w:sz w:val="18"/>
                <w:szCs w:val="16"/>
              </w:rPr>
            </w:pPr>
            <w:r w:rsidRPr="00600EBD">
              <w:rPr>
                <w:sz w:val="18"/>
                <w:szCs w:val="16"/>
              </w:rPr>
              <w:t>Queensland public</w:t>
            </w:r>
          </w:p>
          <w:p w:rsidR="004C7C7D" w:rsidRPr="00600EBD" w:rsidRDefault="004C7C7D" w:rsidP="004C7C7D">
            <w:pPr>
              <w:pStyle w:val="NormalbulletlistL2"/>
              <w:numPr>
                <w:ilvl w:val="0"/>
                <w:numId w:val="28"/>
              </w:numPr>
              <w:spacing w:before="0"/>
              <w:rPr>
                <w:sz w:val="18"/>
                <w:szCs w:val="16"/>
              </w:rPr>
            </w:pPr>
            <w:r w:rsidRPr="00600EBD">
              <w:rPr>
                <w:sz w:val="18"/>
                <w:szCs w:val="16"/>
              </w:rPr>
              <w:t>Attorney-General and Minister for Justice</w:t>
            </w:r>
          </w:p>
          <w:p w:rsidR="004C7C7D" w:rsidRPr="00600EBD" w:rsidRDefault="004C7C7D" w:rsidP="004C7C7D">
            <w:pPr>
              <w:pStyle w:val="NormalbulletlistL2"/>
              <w:numPr>
                <w:ilvl w:val="0"/>
                <w:numId w:val="28"/>
              </w:numPr>
              <w:spacing w:before="0"/>
              <w:rPr>
                <w:sz w:val="18"/>
                <w:szCs w:val="16"/>
              </w:rPr>
            </w:pPr>
            <w:r w:rsidRPr="00600EBD">
              <w:rPr>
                <w:sz w:val="18"/>
                <w:szCs w:val="16"/>
              </w:rPr>
              <w:t>Parliamentary Crime and Corruption Committee</w:t>
            </w:r>
          </w:p>
          <w:p w:rsidR="004C7C7D" w:rsidRPr="00600EBD" w:rsidRDefault="004C7C7D" w:rsidP="004C7C7D">
            <w:pPr>
              <w:pStyle w:val="NormalbulletlistL2"/>
              <w:numPr>
                <w:ilvl w:val="0"/>
                <w:numId w:val="28"/>
              </w:numPr>
              <w:spacing w:before="0"/>
              <w:rPr>
                <w:sz w:val="18"/>
                <w:szCs w:val="16"/>
              </w:rPr>
            </w:pPr>
            <w:r w:rsidRPr="00600EBD">
              <w:rPr>
                <w:sz w:val="18"/>
                <w:szCs w:val="16"/>
              </w:rPr>
              <w:t>Parliamentary Crime and Corruption Commissioner</w:t>
            </w:r>
          </w:p>
          <w:p w:rsidR="004C7C7D" w:rsidRPr="00600EBD" w:rsidRDefault="004C7C7D" w:rsidP="004C7C7D">
            <w:pPr>
              <w:pStyle w:val="NormalbulletlistL2"/>
              <w:numPr>
                <w:ilvl w:val="0"/>
                <w:numId w:val="28"/>
              </w:numPr>
              <w:spacing w:before="0"/>
              <w:rPr>
                <w:sz w:val="18"/>
                <w:szCs w:val="16"/>
              </w:rPr>
            </w:pPr>
            <w:r w:rsidRPr="00600EBD">
              <w:rPr>
                <w:sz w:val="18"/>
                <w:szCs w:val="16"/>
              </w:rPr>
              <w:t>Queensland units of public administration</w:t>
            </w:r>
          </w:p>
          <w:p w:rsidR="004C7C7D" w:rsidRPr="00600EBD" w:rsidRDefault="004C7C7D" w:rsidP="004C7C7D">
            <w:pPr>
              <w:pStyle w:val="NormalbulletlistL2"/>
              <w:numPr>
                <w:ilvl w:val="0"/>
                <w:numId w:val="28"/>
              </w:numPr>
              <w:spacing w:before="0"/>
              <w:rPr>
                <w:sz w:val="18"/>
                <w:szCs w:val="16"/>
              </w:rPr>
            </w:pPr>
            <w:r w:rsidRPr="00600EBD">
              <w:rPr>
                <w:sz w:val="18"/>
                <w:szCs w:val="16"/>
              </w:rPr>
              <w:t>Office of the Director of Public Prosecutions</w:t>
            </w:r>
          </w:p>
          <w:p w:rsidR="004C7C7D" w:rsidRPr="00600EBD" w:rsidRDefault="004C7C7D" w:rsidP="004C7C7D">
            <w:pPr>
              <w:pStyle w:val="NormalbulletlistL2"/>
              <w:numPr>
                <w:ilvl w:val="0"/>
                <w:numId w:val="28"/>
              </w:numPr>
              <w:spacing w:before="0"/>
              <w:rPr>
                <w:sz w:val="18"/>
                <w:szCs w:val="16"/>
              </w:rPr>
            </w:pPr>
            <w:r w:rsidRPr="00600EBD">
              <w:rPr>
                <w:sz w:val="18"/>
                <w:szCs w:val="16"/>
              </w:rPr>
              <w:t>Office of the Independent Assessor</w:t>
            </w:r>
          </w:p>
          <w:p w:rsidR="004C7C7D" w:rsidRPr="006A1585" w:rsidRDefault="004C7C7D" w:rsidP="004C7C7D">
            <w:pPr>
              <w:pStyle w:val="NormalbulletlistL2"/>
              <w:numPr>
                <w:ilvl w:val="0"/>
                <w:numId w:val="28"/>
              </w:numPr>
              <w:spacing w:before="0"/>
              <w:rPr>
                <w:sz w:val="24"/>
              </w:rPr>
            </w:pPr>
            <w:r w:rsidRPr="00600EBD">
              <w:rPr>
                <w:sz w:val="18"/>
                <w:szCs w:val="16"/>
              </w:rPr>
              <w:t>Queensland Police Service</w:t>
            </w:r>
          </w:p>
        </w:tc>
        <w:tc>
          <w:tcPr>
            <w:tcW w:w="0" w:type="auto"/>
          </w:tcPr>
          <w:p w:rsidR="004C7C7D" w:rsidRPr="006A1585" w:rsidRDefault="004C7C7D" w:rsidP="004C7C7D">
            <w:pPr>
              <w:pStyle w:val="Heading3"/>
              <w:spacing w:after="0"/>
              <w:outlineLvl w:val="2"/>
              <w:rPr>
                <w:sz w:val="24"/>
              </w:rPr>
            </w:pPr>
            <w:r w:rsidRPr="006A1585">
              <w:rPr>
                <w:sz w:val="24"/>
              </w:rPr>
              <w:t>02 New South Wales</w:t>
            </w:r>
          </w:p>
          <w:p w:rsidR="004C7C7D" w:rsidRPr="00600EBD" w:rsidRDefault="004C7C7D" w:rsidP="004C7C7D">
            <w:pPr>
              <w:pStyle w:val="NormalbulletlistL2"/>
              <w:numPr>
                <w:ilvl w:val="0"/>
                <w:numId w:val="28"/>
              </w:numPr>
              <w:spacing w:before="0"/>
              <w:rPr>
                <w:sz w:val="18"/>
                <w:szCs w:val="16"/>
              </w:rPr>
            </w:pPr>
            <w:r w:rsidRPr="00600EBD">
              <w:rPr>
                <w:sz w:val="18"/>
                <w:szCs w:val="16"/>
              </w:rPr>
              <w:t>Independent Commission Against Corruption</w:t>
            </w:r>
          </w:p>
          <w:p w:rsidR="004C7C7D" w:rsidRPr="00600EBD" w:rsidRDefault="004C7C7D" w:rsidP="004C7C7D">
            <w:pPr>
              <w:pStyle w:val="NormalbulletlistL2"/>
              <w:numPr>
                <w:ilvl w:val="0"/>
                <w:numId w:val="28"/>
              </w:numPr>
              <w:spacing w:before="0"/>
              <w:rPr>
                <w:sz w:val="18"/>
                <w:szCs w:val="16"/>
              </w:rPr>
            </w:pPr>
            <w:r w:rsidRPr="00600EBD">
              <w:rPr>
                <w:sz w:val="18"/>
                <w:szCs w:val="16"/>
              </w:rPr>
              <w:t>Law Enforcement Conduct Commission</w:t>
            </w:r>
          </w:p>
          <w:p w:rsidR="004C7C7D" w:rsidRDefault="004C7C7D" w:rsidP="004C7C7D">
            <w:pPr>
              <w:pStyle w:val="NormalbulletlistL2"/>
              <w:numPr>
                <w:ilvl w:val="0"/>
                <w:numId w:val="28"/>
              </w:numPr>
              <w:spacing w:before="0"/>
            </w:pPr>
            <w:r w:rsidRPr="00600EBD">
              <w:rPr>
                <w:sz w:val="18"/>
                <w:szCs w:val="16"/>
              </w:rPr>
              <w:t>New South Wales Crime Commission</w:t>
            </w:r>
          </w:p>
        </w:tc>
        <w:tc>
          <w:tcPr>
            <w:tcW w:w="0" w:type="auto"/>
          </w:tcPr>
          <w:p w:rsidR="004C7C7D" w:rsidRPr="006A1585" w:rsidRDefault="004C7C7D" w:rsidP="004C7C7D">
            <w:pPr>
              <w:pStyle w:val="Heading3"/>
              <w:spacing w:after="0"/>
              <w:outlineLvl w:val="2"/>
              <w:rPr>
                <w:sz w:val="24"/>
              </w:rPr>
            </w:pPr>
            <w:r w:rsidRPr="006A1585">
              <w:rPr>
                <w:sz w:val="24"/>
              </w:rPr>
              <w:t>05 South Australia</w:t>
            </w:r>
          </w:p>
          <w:p w:rsidR="004C7C7D" w:rsidRPr="00600EBD" w:rsidRDefault="004C7C7D" w:rsidP="004C7C7D">
            <w:pPr>
              <w:pStyle w:val="NormalbulletlistL2"/>
              <w:numPr>
                <w:ilvl w:val="0"/>
                <w:numId w:val="28"/>
              </w:numPr>
              <w:spacing w:before="0"/>
              <w:rPr>
                <w:sz w:val="18"/>
                <w:szCs w:val="16"/>
              </w:rPr>
            </w:pPr>
            <w:r w:rsidRPr="00600EBD">
              <w:rPr>
                <w:noProof/>
                <w:sz w:val="18"/>
                <w:szCs w:val="16"/>
                <w:lang w:eastAsia="en-AU"/>
              </w:rPr>
              <mc:AlternateContent>
                <mc:Choice Requires="wpg">
                  <w:drawing>
                    <wp:anchor distT="0" distB="0" distL="114300" distR="114300" simplePos="0" relativeHeight="251877376" behindDoc="0" locked="0" layoutInCell="1" allowOverlap="1" wp14:anchorId="65C44AF3" wp14:editId="367C34CE">
                      <wp:simplePos x="0" y="0"/>
                      <wp:positionH relativeFrom="page">
                        <wp:posOffset>4587240</wp:posOffset>
                      </wp:positionH>
                      <wp:positionV relativeFrom="paragraph">
                        <wp:posOffset>-414655</wp:posOffset>
                      </wp:positionV>
                      <wp:extent cx="467995" cy="467995"/>
                      <wp:effectExtent l="5715" t="6350" r="2540" b="1905"/>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7224" y="-653"/>
                                <a:chExt cx="737" cy="737"/>
                              </a:xfrm>
                            </wpg:grpSpPr>
                            <wps:wsp>
                              <wps:cNvPr id="73" name="Freeform 13"/>
                              <wps:cNvSpPr>
                                <a:spLocks/>
                              </wps:cNvSpPr>
                              <wps:spPr bwMode="auto">
                                <a:xfrm>
                                  <a:off x="7224" y="-653"/>
                                  <a:ext cx="737" cy="737"/>
                                </a:xfrm>
                                <a:custGeom>
                                  <a:avLst/>
                                  <a:gdLst>
                                    <a:gd name="T0" fmla="+- 0 7593 7224"/>
                                    <a:gd name="T1" fmla="*/ T0 w 737"/>
                                    <a:gd name="T2" fmla="+- 0 -653 -653"/>
                                    <a:gd name="T3" fmla="*/ -653 h 737"/>
                                    <a:gd name="T4" fmla="+- 0 7518 7224"/>
                                    <a:gd name="T5" fmla="*/ T4 w 737"/>
                                    <a:gd name="T6" fmla="+- 0 -645 -653"/>
                                    <a:gd name="T7" fmla="*/ -645 h 737"/>
                                    <a:gd name="T8" fmla="+- 0 7449 7224"/>
                                    <a:gd name="T9" fmla="*/ T8 w 737"/>
                                    <a:gd name="T10" fmla="+- 0 -624 -653"/>
                                    <a:gd name="T11" fmla="*/ -624 h 737"/>
                                    <a:gd name="T12" fmla="+- 0 7387 7224"/>
                                    <a:gd name="T13" fmla="*/ T12 w 737"/>
                                    <a:gd name="T14" fmla="+- 0 -590 -653"/>
                                    <a:gd name="T15" fmla="*/ -590 h 737"/>
                                    <a:gd name="T16" fmla="+- 0 7332 7224"/>
                                    <a:gd name="T17" fmla="*/ T16 w 737"/>
                                    <a:gd name="T18" fmla="+- 0 -545 -653"/>
                                    <a:gd name="T19" fmla="*/ -545 h 737"/>
                                    <a:gd name="T20" fmla="+- 0 7287 7224"/>
                                    <a:gd name="T21" fmla="*/ T20 w 737"/>
                                    <a:gd name="T22" fmla="+- 0 -490 -653"/>
                                    <a:gd name="T23" fmla="*/ -490 h 737"/>
                                    <a:gd name="T24" fmla="+- 0 7253 7224"/>
                                    <a:gd name="T25" fmla="*/ T24 w 737"/>
                                    <a:gd name="T26" fmla="+- 0 -428 -653"/>
                                    <a:gd name="T27" fmla="*/ -428 h 737"/>
                                    <a:gd name="T28" fmla="+- 0 7232 7224"/>
                                    <a:gd name="T29" fmla="*/ T28 w 737"/>
                                    <a:gd name="T30" fmla="+- 0 -359 -653"/>
                                    <a:gd name="T31" fmla="*/ -359 h 737"/>
                                    <a:gd name="T32" fmla="+- 0 7224 7224"/>
                                    <a:gd name="T33" fmla="*/ T32 w 737"/>
                                    <a:gd name="T34" fmla="+- 0 -284 -653"/>
                                    <a:gd name="T35" fmla="*/ -284 h 737"/>
                                    <a:gd name="T36" fmla="+- 0 7232 7224"/>
                                    <a:gd name="T37" fmla="*/ T36 w 737"/>
                                    <a:gd name="T38" fmla="+- 0 -210 -653"/>
                                    <a:gd name="T39" fmla="*/ -210 h 737"/>
                                    <a:gd name="T40" fmla="+- 0 7253 7224"/>
                                    <a:gd name="T41" fmla="*/ T40 w 737"/>
                                    <a:gd name="T42" fmla="+- 0 -141 -653"/>
                                    <a:gd name="T43" fmla="*/ -141 h 737"/>
                                    <a:gd name="T44" fmla="+- 0 7287 7224"/>
                                    <a:gd name="T45" fmla="*/ T44 w 737"/>
                                    <a:gd name="T46" fmla="+- 0 -78 -653"/>
                                    <a:gd name="T47" fmla="*/ -78 h 737"/>
                                    <a:gd name="T48" fmla="+- 0 7332 7224"/>
                                    <a:gd name="T49" fmla="*/ T48 w 737"/>
                                    <a:gd name="T50" fmla="+- 0 -24 -653"/>
                                    <a:gd name="T51" fmla="*/ -24 h 737"/>
                                    <a:gd name="T52" fmla="+- 0 7387 7224"/>
                                    <a:gd name="T53" fmla="*/ T52 w 737"/>
                                    <a:gd name="T54" fmla="+- 0 21 -653"/>
                                    <a:gd name="T55" fmla="*/ 21 h 737"/>
                                    <a:gd name="T56" fmla="+- 0 7449 7224"/>
                                    <a:gd name="T57" fmla="*/ T56 w 737"/>
                                    <a:gd name="T58" fmla="+- 0 55 -653"/>
                                    <a:gd name="T59" fmla="*/ 55 h 737"/>
                                    <a:gd name="T60" fmla="+- 0 7518 7224"/>
                                    <a:gd name="T61" fmla="*/ T60 w 737"/>
                                    <a:gd name="T62" fmla="+- 0 77 -653"/>
                                    <a:gd name="T63" fmla="*/ 77 h 737"/>
                                    <a:gd name="T64" fmla="+- 0 7593 7224"/>
                                    <a:gd name="T65" fmla="*/ T64 w 737"/>
                                    <a:gd name="T66" fmla="+- 0 84 -653"/>
                                    <a:gd name="T67" fmla="*/ 84 h 737"/>
                                    <a:gd name="T68" fmla="+- 0 7667 7224"/>
                                    <a:gd name="T69" fmla="*/ T68 w 737"/>
                                    <a:gd name="T70" fmla="+- 0 77 -653"/>
                                    <a:gd name="T71" fmla="*/ 77 h 737"/>
                                    <a:gd name="T72" fmla="+- 0 7736 7224"/>
                                    <a:gd name="T73" fmla="*/ T72 w 737"/>
                                    <a:gd name="T74" fmla="+- 0 55 -653"/>
                                    <a:gd name="T75" fmla="*/ 55 h 737"/>
                                    <a:gd name="T76" fmla="+- 0 7799 7224"/>
                                    <a:gd name="T77" fmla="*/ T76 w 737"/>
                                    <a:gd name="T78" fmla="+- 0 21 -653"/>
                                    <a:gd name="T79" fmla="*/ 21 h 737"/>
                                    <a:gd name="T80" fmla="+- 0 7853 7224"/>
                                    <a:gd name="T81" fmla="*/ T80 w 737"/>
                                    <a:gd name="T82" fmla="+- 0 -24 -653"/>
                                    <a:gd name="T83" fmla="*/ -24 h 737"/>
                                    <a:gd name="T84" fmla="+- 0 7898 7224"/>
                                    <a:gd name="T85" fmla="*/ T84 w 737"/>
                                    <a:gd name="T86" fmla="+- 0 -78 -653"/>
                                    <a:gd name="T87" fmla="*/ -78 h 737"/>
                                    <a:gd name="T88" fmla="+- 0 7932 7224"/>
                                    <a:gd name="T89" fmla="*/ T88 w 737"/>
                                    <a:gd name="T90" fmla="+- 0 -141 -653"/>
                                    <a:gd name="T91" fmla="*/ -141 h 737"/>
                                    <a:gd name="T92" fmla="+- 0 7954 7224"/>
                                    <a:gd name="T93" fmla="*/ T92 w 737"/>
                                    <a:gd name="T94" fmla="+- 0 -210 -653"/>
                                    <a:gd name="T95" fmla="*/ -210 h 737"/>
                                    <a:gd name="T96" fmla="+- 0 7961 7224"/>
                                    <a:gd name="T97" fmla="*/ T96 w 737"/>
                                    <a:gd name="T98" fmla="+- 0 -284 -653"/>
                                    <a:gd name="T99" fmla="*/ -284 h 737"/>
                                    <a:gd name="T100" fmla="+- 0 7954 7224"/>
                                    <a:gd name="T101" fmla="*/ T100 w 737"/>
                                    <a:gd name="T102" fmla="+- 0 -359 -653"/>
                                    <a:gd name="T103" fmla="*/ -359 h 737"/>
                                    <a:gd name="T104" fmla="+- 0 7932 7224"/>
                                    <a:gd name="T105" fmla="*/ T104 w 737"/>
                                    <a:gd name="T106" fmla="+- 0 -428 -653"/>
                                    <a:gd name="T107" fmla="*/ -428 h 737"/>
                                    <a:gd name="T108" fmla="+- 0 7898 7224"/>
                                    <a:gd name="T109" fmla="*/ T108 w 737"/>
                                    <a:gd name="T110" fmla="+- 0 -490 -653"/>
                                    <a:gd name="T111" fmla="*/ -490 h 737"/>
                                    <a:gd name="T112" fmla="+- 0 7853 7224"/>
                                    <a:gd name="T113" fmla="*/ T112 w 737"/>
                                    <a:gd name="T114" fmla="+- 0 -545 -653"/>
                                    <a:gd name="T115" fmla="*/ -545 h 737"/>
                                    <a:gd name="T116" fmla="+- 0 7799 7224"/>
                                    <a:gd name="T117" fmla="*/ T116 w 737"/>
                                    <a:gd name="T118" fmla="+- 0 -590 -653"/>
                                    <a:gd name="T119" fmla="*/ -590 h 737"/>
                                    <a:gd name="T120" fmla="+- 0 7736 7224"/>
                                    <a:gd name="T121" fmla="*/ T120 w 737"/>
                                    <a:gd name="T122" fmla="+- 0 -624 -653"/>
                                    <a:gd name="T123" fmla="*/ -624 h 737"/>
                                    <a:gd name="T124" fmla="+- 0 7667 7224"/>
                                    <a:gd name="T125" fmla="*/ T124 w 737"/>
                                    <a:gd name="T126" fmla="+- 0 -645 -653"/>
                                    <a:gd name="T127" fmla="*/ -645 h 737"/>
                                    <a:gd name="T128" fmla="+- 0 7593 7224"/>
                                    <a:gd name="T129" fmla="*/ T128 w 737"/>
                                    <a:gd name="T130" fmla="+- 0 -653 -653"/>
                                    <a:gd name="T131" fmla="*/ -653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F1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4"/>
                              <wps:cNvSpPr>
                                <a:spLocks/>
                              </wps:cNvSpPr>
                              <wps:spPr bwMode="auto">
                                <a:xfrm>
                                  <a:off x="7287" y="-590"/>
                                  <a:ext cx="612" cy="612"/>
                                </a:xfrm>
                                <a:custGeom>
                                  <a:avLst/>
                                  <a:gdLst>
                                    <a:gd name="T0" fmla="+- 0 7593 7287"/>
                                    <a:gd name="T1" fmla="*/ T0 w 612"/>
                                    <a:gd name="T2" fmla="+- 0 -590 -590"/>
                                    <a:gd name="T3" fmla="*/ -590 h 612"/>
                                    <a:gd name="T4" fmla="+- 0 7523 7287"/>
                                    <a:gd name="T5" fmla="*/ T4 w 612"/>
                                    <a:gd name="T6" fmla="+- 0 -582 -590"/>
                                    <a:gd name="T7" fmla="*/ -582 h 612"/>
                                    <a:gd name="T8" fmla="+- 0 7458 7287"/>
                                    <a:gd name="T9" fmla="*/ T8 w 612"/>
                                    <a:gd name="T10" fmla="+- 0 -559 -590"/>
                                    <a:gd name="T11" fmla="*/ -559 h 612"/>
                                    <a:gd name="T12" fmla="+- 0 7401 7287"/>
                                    <a:gd name="T13" fmla="*/ T12 w 612"/>
                                    <a:gd name="T14" fmla="+- 0 -523 -590"/>
                                    <a:gd name="T15" fmla="*/ -523 h 612"/>
                                    <a:gd name="T16" fmla="+- 0 7354 7287"/>
                                    <a:gd name="T17" fmla="*/ T16 w 612"/>
                                    <a:gd name="T18" fmla="+- 0 -475 -590"/>
                                    <a:gd name="T19" fmla="*/ -475 h 612"/>
                                    <a:gd name="T20" fmla="+- 0 7318 7287"/>
                                    <a:gd name="T21" fmla="*/ T20 w 612"/>
                                    <a:gd name="T22" fmla="+- 0 -419 -590"/>
                                    <a:gd name="T23" fmla="*/ -419 h 612"/>
                                    <a:gd name="T24" fmla="+- 0 7295 7287"/>
                                    <a:gd name="T25" fmla="*/ T24 w 612"/>
                                    <a:gd name="T26" fmla="+- 0 -354 -590"/>
                                    <a:gd name="T27" fmla="*/ -354 h 612"/>
                                    <a:gd name="T28" fmla="+- 0 7287 7287"/>
                                    <a:gd name="T29" fmla="*/ T28 w 612"/>
                                    <a:gd name="T30" fmla="+- 0 -284 -590"/>
                                    <a:gd name="T31" fmla="*/ -284 h 612"/>
                                    <a:gd name="T32" fmla="+- 0 7295 7287"/>
                                    <a:gd name="T33" fmla="*/ T32 w 612"/>
                                    <a:gd name="T34" fmla="+- 0 -214 -590"/>
                                    <a:gd name="T35" fmla="*/ -214 h 612"/>
                                    <a:gd name="T36" fmla="+- 0 7318 7287"/>
                                    <a:gd name="T37" fmla="*/ T36 w 612"/>
                                    <a:gd name="T38" fmla="+- 0 -150 -590"/>
                                    <a:gd name="T39" fmla="*/ -150 h 612"/>
                                    <a:gd name="T40" fmla="+- 0 7354 7287"/>
                                    <a:gd name="T41" fmla="*/ T40 w 612"/>
                                    <a:gd name="T42" fmla="+- 0 -93 -590"/>
                                    <a:gd name="T43" fmla="*/ -93 h 612"/>
                                    <a:gd name="T44" fmla="+- 0 7401 7287"/>
                                    <a:gd name="T45" fmla="*/ T44 w 612"/>
                                    <a:gd name="T46" fmla="+- 0 -46 -590"/>
                                    <a:gd name="T47" fmla="*/ -46 h 612"/>
                                    <a:gd name="T48" fmla="+- 0 7458 7287"/>
                                    <a:gd name="T49" fmla="*/ T48 w 612"/>
                                    <a:gd name="T50" fmla="+- 0 -10 -590"/>
                                    <a:gd name="T51" fmla="*/ -10 h 612"/>
                                    <a:gd name="T52" fmla="+- 0 7523 7287"/>
                                    <a:gd name="T53" fmla="*/ T52 w 612"/>
                                    <a:gd name="T54" fmla="+- 0 13 -590"/>
                                    <a:gd name="T55" fmla="*/ 13 h 612"/>
                                    <a:gd name="T56" fmla="+- 0 7593 7287"/>
                                    <a:gd name="T57" fmla="*/ T56 w 612"/>
                                    <a:gd name="T58" fmla="+- 0 21 -590"/>
                                    <a:gd name="T59" fmla="*/ 21 h 612"/>
                                    <a:gd name="T60" fmla="+- 0 7663 7287"/>
                                    <a:gd name="T61" fmla="*/ T60 w 612"/>
                                    <a:gd name="T62" fmla="+- 0 13 -590"/>
                                    <a:gd name="T63" fmla="*/ 13 h 612"/>
                                    <a:gd name="T64" fmla="+- 0 7727 7287"/>
                                    <a:gd name="T65" fmla="*/ T64 w 612"/>
                                    <a:gd name="T66" fmla="+- 0 -10 -590"/>
                                    <a:gd name="T67" fmla="*/ -10 h 612"/>
                                    <a:gd name="T68" fmla="+- 0 7784 7287"/>
                                    <a:gd name="T69" fmla="*/ T68 w 612"/>
                                    <a:gd name="T70" fmla="+- 0 -46 -590"/>
                                    <a:gd name="T71" fmla="*/ -46 h 612"/>
                                    <a:gd name="T72" fmla="+- 0 7831 7287"/>
                                    <a:gd name="T73" fmla="*/ T72 w 612"/>
                                    <a:gd name="T74" fmla="+- 0 -93 -590"/>
                                    <a:gd name="T75" fmla="*/ -93 h 612"/>
                                    <a:gd name="T76" fmla="+- 0 7867 7287"/>
                                    <a:gd name="T77" fmla="*/ T76 w 612"/>
                                    <a:gd name="T78" fmla="+- 0 -150 -590"/>
                                    <a:gd name="T79" fmla="*/ -150 h 612"/>
                                    <a:gd name="T80" fmla="+- 0 7890 7287"/>
                                    <a:gd name="T81" fmla="*/ T80 w 612"/>
                                    <a:gd name="T82" fmla="+- 0 -214 -590"/>
                                    <a:gd name="T83" fmla="*/ -214 h 612"/>
                                    <a:gd name="T84" fmla="+- 0 7898 7287"/>
                                    <a:gd name="T85" fmla="*/ T84 w 612"/>
                                    <a:gd name="T86" fmla="+- 0 -284 -590"/>
                                    <a:gd name="T87" fmla="*/ -284 h 612"/>
                                    <a:gd name="T88" fmla="+- 0 7890 7287"/>
                                    <a:gd name="T89" fmla="*/ T88 w 612"/>
                                    <a:gd name="T90" fmla="+- 0 -354 -590"/>
                                    <a:gd name="T91" fmla="*/ -354 h 612"/>
                                    <a:gd name="T92" fmla="+- 0 7867 7287"/>
                                    <a:gd name="T93" fmla="*/ T92 w 612"/>
                                    <a:gd name="T94" fmla="+- 0 -419 -590"/>
                                    <a:gd name="T95" fmla="*/ -419 h 612"/>
                                    <a:gd name="T96" fmla="+- 0 7831 7287"/>
                                    <a:gd name="T97" fmla="*/ T96 w 612"/>
                                    <a:gd name="T98" fmla="+- 0 -475 -590"/>
                                    <a:gd name="T99" fmla="*/ -475 h 612"/>
                                    <a:gd name="T100" fmla="+- 0 7784 7287"/>
                                    <a:gd name="T101" fmla="*/ T100 w 612"/>
                                    <a:gd name="T102" fmla="+- 0 -523 -590"/>
                                    <a:gd name="T103" fmla="*/ -523 h 612"/>
                                    <a:gd name="T104" fmla="+- 0 7727 7287"/>
                                    <a:gd name="T105" fmla="*/ T104 w 612"/>
                                    <a:gd name="T106" fmla="+- 0 -559 -590"/>
                                    <a:gd name="T107" fmla="*/ -559 h 612"/>
                                    <a:gd name="T108" fmla="+- 0 7663 7287"/>
                                    <a:gd name="T109" fmla="*/ T108 w 612"/>
                                    <a:gd name="T110" fmla="+- 0 -582 -590"/>
                                    <a:gd name="T111" fmla="*/ -582 h 612"/>
                                    <a:gd name="T112" fmla="+- 0 7593 7287"/>
                                    <a:gd name="T113" fmla="*/ T112 w 612"/>
                                    <a:gd name="T114" fmla="+- 0 -590 -590"/>
                                    <a:gd name="T115" fmla="*/ -590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12" h="612">
                                      <a:moveTo>
                                        <a:pt x="306" y="0"/>
                                      </a:moveTo>
                                      <a:lnTo>
                                        <a:pt x="236" y="8"/>
                                      </a:lnTo>
                                      <a:lnTo>
                                        <a:pt x="171" y="31"/>
                                      </a:lnTo>
                                      <a:lnTo>
                                        <a:pt x="114" y="67"/>
                                      </a:lnTo>
                                      <a:lnTo>
                                        <a:pt x="67" y="115"/>
                                      </a:lnTo>
                                      <a:lnTo>
                                        <a:pt x="31" y="171"/>
                                      </a:lnTo>
                                      <a:lnTo>
                                        <a:pt x="8" y="236"/>
                                      </a:lnTo>
                                      <a:lnTo>
                                        <a:pt x="0" y="306"/>
                                      </a:lnTo>
                                      <a:lnTo>
                                        <a:pt x="8" y="376"/>
                                      </a:lnTo>
                                      <a:lnTo>
                                        <a:pt x="31" y="440"/>
                                      </a:lnTo>
                                      <a:lnTo>
                                        <a:pt x="67" y="497"/>
                                      </a:lnTo>
                                      <a:lnTo>
                                        <a:pt x="114" y="544"/>
                                      </a:lnTo>
                                      <a:lnTo>
                                        <a:pt x="171" y="580"/>
                                      </a:lnTo>
                                      <a:lnTo>
                                        <a:pt x="236" y="603"/>
                                      </a:lnTo>
                                      <a:lnTo>
                                        <a:pt x="306" y="611"/>
                                      </a:lnTo>
                                      <a:lnTo>
                                        <a:pt x="376" y="603"/>
                                      </a:lnTo>
                                      <a:lnTo>
                                        <a:pt x="440" y="580"/>
                                      </a:lnTo>
                                      <a:lnTo>
                                        <a:pt x="497" y="544"/>
                                      </a:lnTo>
                                      <a:lnTo>
                                        <a:pt x="544" y="497"/>
                                      </a:lnTo>
                                      <a:lnTo>
                                        <a:pt x="580" y="440"/>
                                      </a:lnTo>
                                      <a:lnTo>
                                        <a:pt x="603" y="376"/>
                                      </a:lnTo>
                                      <a:lnTo>
                                        <a:pt x="611" y="306"/>
                                      </a:lnTo>
                                      <a:lnTo>
                                        <a:pt x="603" y="236"/>
                                      </a:lnTo>
                                      <a:lnTo>
                                        <a:pt x="580" y="171"/>
                                      </a:lnTo>
                                      <a:lnTo>
                                        <a:pt x="544" y="115"/>
                                      </a:lnTo>
                                      <a:lnTo>
                                        <a:pt x="497" y="67"/>
                                      </a:lnTo>
                                      <a:lnTo>
                                        <a:pt x="440" y="31"/>
                                      </a:lnTo>
                                      <a:lnTo>
                                        <a:pt x="376" y="8"/>
                                      </a:lnTo>
                                      <a:lnTo>
                                        <a:pt x="3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429" y="-398"/>
                                  <a:ext cx="327"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905EB0" id="Group 71" o:spid="_x0000_s1026" style="position:absolute;margin-left:361.2pt;margin-top:-32.65pt;width:36.85pt;height:36.85pt;z-index:251877376;mso-position-horizontal-relative:page" coordorigin="7224,-653"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">
                      <v:shape id="Freeform 13" o:spid="_x0000_s1027" style="position:absolute;left:7224;top:-653;width:737;height:737;visibility:visible;mso-wrap-style:square;v-text-anchor:top" coordsize="73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BXH8UA&#10;AADbAAAADwAAAGRycy9kb3ducmV2LnhtbESPzW7CMBCE70h9B2sr9QYOfwWlGFSoStNTRcKF2yre&#10;xlHjdRS7EN4eV6rEcTQz32hWm9424kydrx0rGI8SEMSl0zVXCo7F+3AJwgdkjY1jUnAlD5v1w2CF&#10;qXYXPtA5D5WIEPYpKjAhtKmUvjRk0Y9cSxy9b9dZDFF2ldQdXiLcNnKSJM/SYs1xwWBLO0PlT/5r&#10;FSTm85TNWvt1xOxjPC/227x4M0o9PfavLyAC9eEe/m9nWsFiCn9f4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FcfxQAAANsAAAAPAAAAAAAAAAAAAAAAAJgCAABkcnMv&#10;ZG93bnJldi54bWxQSwUGAAAAAAQABAD1AAAAigMAAAAA&#10;" path="m369,l294,8,225,29,163,63r-55,45l63,163,29,225,8,294,,369r8,74l29,512r34,63l108,629r55,45l225,708r69,22l369,737r74,-7l512,708r63,-34l629,629r45,-54l708,512r22,-69l737,369r-7,-75l708,225,674,163,629,108,575,63,512,29,443,8,369,xe" fillcolor="#f1f2f2" stroked="f">
                        <v:path arrowok="t" o:connecttype="custom" o:connectlocs="369,-653;294,-645;225,-624;163,-590;108,-545;63,-490;29,-428;8,-359;0,-284;8,-210;29,-141;63,-78;108,-24;163,21;225,55;294,77;369,84;443,77;512,55;575,21;629,-24;674,-78;708,-141;730,-210;737,-284;730,-359;708,-428;674,-490;629,-545;575,-590;512,-624;443,-645;369,-653" o:connectangles="0,0,0,0,0,0,0,0,0,0,0,0,0,0,0,0,0,0,0,0,0,0,0,0,0,0,0,0,0,0,0,0,0"/>
                      </v:shape>
                      <v:shape id="Freeform 14" o:spid="_x0000_s1028" style="position:absolute;left:7287;top:-590;width:612;height:612;visibility:visible;mso-wrap-style:square;v-text-anchor:top" coordsize="612,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vecUA&#10;AADbAAAADwAAAGRycy9kb3ducmV2LnhtbESPQWvCQBSE74X+h+UJvRTdtIdUoqvY2IJeCqb9AY/s&#10;Mwlm3y7ZrUn89a4geBxm5htmuR5MK87U+caygrdZAoK4tLrhSsHf7/d0DsIHZI2tZVIwkof16vlp&#10;iZm2PR/oXIRKRAj7DBXUIbhMSl/WZNDPrCOO3tF2BkOUXSV1h32Em1a+J0kqDTYcF2p0lNdUnop/&#10;o+DLFa593Z/G/HLcfc5/xm2e9lulXibDZgEi0BAe4Xt7pxV8pHD7En+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K95xQAAANsAAAAPAAAAAAAAAAAAAAAAAJgCAABkcnMv&#10;ZG93bnJldi54bWxQSwUGAAAAAAQABAD1AAAAigMAAAAA&#10;" path="m306,l236,8,171,31,114,67,67,115,31,171,8,236,,306r8,70l31,440r36,57l114,544r57,36l236,603r70,8l376,603r64,-23l497,544r47,-47l580,440r23,-64l611,306r-8,-70l580,171,544,115,497,67,440,31,376,8,306,xe" stroked="f">
                        <v:path arrowok="t" o:connecttype="custom" o:connectlocs="306,-590;236,-582;171,-559;114,-523;67,-475;31,-419;8,-354;0,-284;8,-214;31,-150;67,-93;114,-46;171,-10;236,13;306,21;376,13;440,-10;497,-46;544,-93;580,-150;603,-214;611,-284;603,-354;580,-419;544,-475;497,-523;440,-559;376,-582;306,-590" o:connectangles="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9" type="#_x0000_t75" style="position:absolute;left:7429;top:-398;width:327;height: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lqCjDAAAA2wAAAA8AAABkcnMvZG93bnJldi54bWxET01rwkAQvQv+h2WEXqRulBJC6iaooG16&#10;KKjtfcyOSTQ7G7JbTfvru4dCj4/3vcwH04ob9a6xrGA+i0AQl1Y3XCn4OG4fExDOI2tsLZOCb3KQ&#10;Z+PRElNt77yn28FXIoSwS1FB7X2XSunKmgy6me2IA3e2vUEfYF9J3eM9hJtWLqIolgYbDg01drSp&#10;qbwevoyC92nR2SQ+rc1O/rydXi5F/PRZKPUwGVbPIDwN/l/8537VCpKwPnwJP0B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SWoKMMAAADbAAAADwAAAAAAAAAAAAAAAACf&#10;AgAAZHJzL2Rvd25yZXYueG1sUEsFBgAAAAAEAAQA9wAAAI8DAAAAAA==&#10;">
                        <v:imagedata r:id="rId33" o:title=""/>
                      </v:shape>
                      <w10:wrap anchorx="page"/>
                    </v:group>
                  </w:pict>
                </mc:Fallback>
              </mc:AlternateContent>
            </w:r>
            <w:r w:rsidRPr="00600EBD">
              <w:rPr>
                <w:sz w:val="18"/>
                <w:szCs w:val="16"/>
              </w:rPr>
              <w:t>Independent Commissioner</w:t>
            </w:r>
          </w:p>
          <w:p w:rsidR="004C7C7D" w:rsidRPr="00600EBD" w:rsidRDefault="004C7C7D" w:rsidP="004C7C7D">
            <w:pPr>
              <w:pStyle w:val="NormalbulletlistL2"/>
              <w:numPr>
                <w:ilvl w:val="0"/>
                <w:numId w:val="28"/>
              </w:numPr>
              <w:spacing w:before="0"/>
              <w:rPr>
                <w:sz w:val="18"/>
                <w:szCs w:val="16"/>
              </w:rPr>
            </w:pPr>
            <w:r w:rsidRPr="00600EBD">
              <w:rPr>
                <w:sz w:val="18"/>
                <w:szCs w:val="16"/>
              </w:rPr>
              <w:t>Against Corruption</w:t>
            </w:r>
          </w:p>
          <w:p w:rsidR="004C7C7D" w:rsidRPr="00600EBD" w:rsidRDefault="004C7C7D" w:rsidP="004C7C7D">
            <w:pPr>
              <w:pStyle w:val="NormalbulletlistL2"/>
              <w:numPr>
                <w:ilvl w:val="0"/>
                <w:numId w:val="28"/>
              </w:numPr>
              <w:spacing w:before="0"/>
              <w:rPr>
                <w:sz w:val="18"/>
                <w:szCs w:val="16"/>
              </w:rPr>
            </w:pPr>
            <w:r w:rsidRPr="00600EBD">
              <w:rPr>
                <w:noProof/>
                <w:sz w:val="18"/>
                <w:szCs w:val="16"/>
                <w:lang w:eastAsia="en-AU"/>
              </w:rPr>
              <mc:AlternateContent>
                <mc:Choice Requires="wpg">
                  <w:drawing>
                    <wp:anchor distT="0" distB="0" distL="114300" distR="114300" simplePos="0" relativeHeight="251878400" behindDoc="0" locked="0" layoutInCell="1" allowOverlap="1" wp14:anchorId="56028539" wp14:editId="39BDB300">
                      <wp:simplePos x="0" y="0"/>
                      <wp:positionH relativeFrom="page">
                        <wp:posOffset>4587240</wp:posOffset>
                      </wp:positionH>
                      <wp:positionV relativeFrom="paragraph">
                        <wp:posOffset>293370</wp:posOffset>
                      </wp:positionV>
                      <wp:extent cx="467995" cy="467995"/>
                      <wp:effectExtent l="5715" t="6985" r="2540" b="127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7224" y="462"/>
                                <a:chExt cx="737" cy="737"/>
                              </a:xfrm>
                            </wpg:grpSpPr>
                            <wps:wsp>
                              <wps:cNvPr id="64" name="Freeform 17"/>
                              <wps:cNvSpPr>
                                <a:spLocks/>
                              </wps:cNvSpPr>
                              <wps:spPr bwMode="auto">
                                <a:xfrm>
                                  <a:off x="7224" y="462"/>
                                  <a:ext cx="737" cy="737"/>
                                </a:xfrm>
                                <a:custGeom>
                                  <a:avLst/>
                                  <a:gdLst>
                                    <a:gd name="T0" fmla="+- 0 7593 7224"/>
                                    <a:gd name="T1" fmla="*/ T0 w 737"/>
                                    <a:gd name="T2" fmla="+- 0 462 462"/>
                                    <a:gd name="T3" fmla="*/ 462 h 737"/>
                                    <a:gd name="T4" fmla="+- 0 7518 7224"/>
                                    <a:gd name="T5" fmla="*/ T4 w 737"/>
                                    <a:gd name="T6" fmla="+- 0 470 462"/>
                                    <a:gd name="T7" fmla="*/ 470 h 737"/>
                                    <a:gd name="T8" fmla="+- 0 7449 7224"/>
                                    <a:gd name="T9" fmla="*/ T8 w 737"/>
                                    <a:gd name="T10" fmla="+- 0 491 462"/>
                                    <a:gd name="T11" fmla="*/ 491 h 737"/>
                                    <a:gd name="T12" fmla="+- 0 7387 7224"/>
                                    <a:gd name="T13" fmla="*/ T12 w 737"/>
                                    <a:gd name="T14" fmla="+- 0 525 462"/>
                                    <a:gd name="T15" fmla="*/ 525 h 737"/>
                                    <a:gd name="T16" fmla="+- 0 7332 7224"/>
                                    <a:gd name="T17" fmla="*/ T16 w 737"/>
                                    <a:gd name="T18" fmla="+- 0 570 462"/>
                                    <a:gd name="T19" fmla="*/ 570 h 737"/>
                                    <a:gd name="T20" fmla="+- 0 7287 7224"/>
                                    <a:gd name="T21" fmla="*/ T20 w 737"/>
                                    <a:gd name="T22" fmla="+- 0 625 462"/>
                                    <a:gd name="T23" fmla="*/ 625 h 737"/>
                                    <a:gd name="T24" fmla="+- 0 7253 7224"/>
                                    <a:gd name="T25" fmla="*/ T24 w 737"/>
                                    <a:gd name="T26" fmla="+- 0 687 462"/>
                                    <a:gd name="T27" fmla="*/ 687 h 737"/>
                                    <a:gd name="T28" fmla="+- 0 7232 7224"/>
                                    <a:gd name="T29" fmla="*/ T28 w 737"/>
                                    <a:gd name="T30" fmla="+- 0 756 462"/>
                                    <a:gd name="T31" fmla="*/ 756 h 737"/>
                                    <a:gd name="T32" fmla="+- 0 7224 7224"/>
                                    <a:gd name="T33" fmla="*/ T32 w 737"/>
                                    <a:gd name="T34" fmla="+- 0 831 462"/>
                                    <a:gd name="T35" fmla="*/ 831 h 737"/>
                                    <a:gd name="T36" fmla="+- 0 7232 7224"/>
                                    <a:gd name="T37" fmla="*/ T36 w 737"/>
                                    <a:gd name="T38" fmla="+- 0 905 462"/>
                                    <a:gd name="T39" fmla="*/ 905 h 737"/>
                                    <a:gd name="T40" fmla="+- 0 7253 7224"/>
                                    <a:gd name="T41" fmla="*/ T40 w 737"/>
                                    <a:gd name="T42" fmla="+- 0 974 462"/>
                                    <a:gd name="T43" fmla="*/ 974 h 737"/>
                                    <a:gd name="T44" fmla="+- 0 7287 7224"/>
                                    <a:gd name="T45" fmla="*/ T44 w 737"/>
                                    <a:gd name="T46" fmla="+- 0 1037 462"/>
                                    <a:gd name="T47" fmla="*/ 1037 h 737"/>
                                    <a:gd name="T48" fmla="+- 0 7332 7224"/>
                                    <a:gd name="T49" fmla="*/ T48 w 737"/>
                                    <a:gd name="T50" fmla="+- 0 1091 462"/>
                                    <a:gd name="T51" fmla="*/ 1091 h 737"/>
                                    <a:gd name="T52" fmla="+- 0 7387 7224"/>
                                    <a:gd name="T53" fmla="*/ T52 w 737"/>
                                    <a:gd name="T54" fmla="+- 0 1136 462"/>
                                    <a:gd name="T55" fmla="*/ 1136 h 737"/>
                                    <a:gd name="T56" fmla="+- 0 7449 7224"/>
                                    <a:gd name="T57" fmla="*/ T56 w 737"/>
                                    <a:gd name="T58" fmla="+- 0 1170 462"/>
                                    <a:gd name="T59" fmla="*/ 1170 h 737"/>
                                    <a:gd name="T60" fmla="+- 0 7518 7224"/>
                                    <a:gd name="T61" fmla="*/ T60 w 737"/>
                                    <a:gd name="T62" fmla="+- 0 1192 462"/>
                                    <a:gd name="T63" fmla="*/ 1192 h 737"/>
                                    <a:gd name="T64" fmla="+- 0 7593 7224"/>
                                    <a:gd name="T65" fmla="*/ T64 w 737"/>
                                    <a:gd name="T66" fmla="+- 0 1199 462"/>
                                    <a:gd name="T67" fmla="*/ 1199 h 737"/>
                                    <a:gd name="T68" fmla="+- 0 7667 7224"/>
                                    <a:gd name="T69" fmla="*/ T68 w 737"/>
                                    <a:gd name="T70" fmla="+- 0 1192 462"/>
                                    <a:gd name="T71" fmla="*/ 1192 h 737"/>
                                    <a:gd name="T72" fmla="+- 0 7736 7224"/>
                                    <a:gd name="T73" fmla="*/ T72 w 737"/>
                                    <a:gd name="T74" fmla="+- 0 1170 462"/>
                                    <a:gd name="T75" fmla="*/ 1170 h 737"/>
                                    <a:gd name="T76" fmla="+- 0 7799 7224"/>
                                    <a:gd name="T77" fmla="*/ T76 w 737"/>
                                    <a:gd name="T78" fmla="+- 0 1136 462"/>
                                    <a:gd name="T79" fmla="*/ 1136 h 737"/>
                                    <a:gd name="T80" fmla="+- 0 7853 7224"/>
                                    <a:gd name="T81" fmla="*/ T80 w 737"/>
                                    <a:gd name="T82" fmla="+- 0 1091 462"/>
                                    <a:gd name="T83" fmla="*/ 1091 h 737"/>
                                    <a:gd name="T84" fmla="+- 0 7898 7224"/>
                                    <a:gd name="T85" fmla="*/ T84 w 737"/>
                                    <a:gd name="T86" fmla="+- 0 1037 462"/>
                                    <a:gd name="T87" fmla="*/ 1037 h 737"/>
                                    <a:gd name="T88" fmla="+- 0 7932 7224"/>
                                    <a:gd name="T89" fmla="*/ T88 w 737"/>
                                    <a:gd name="T90" fmla="+- 0 974 462"/>
                                    <a:gd name="T91" fmla="*/ 974 h 737"/>
                                    <a:gd name="T92" fmla="+- 0 7954 7224"/>
                                    <a:gd name="T93" fmla="*/ T92 w 737"/>
                                    <a:gd name="T94" fmla="+- 0 905 462"/>
                                    <a:gd name="T95" fmla="*/ 905 h 737"/>
                                    <a:gd name="T96" fmla="+- 0 7961 7224"/>
                                    <a:gd name="T97" fmla="*/ T96 w 737"/>
                                    <a:gd name="T98" fmla="+- 0 831 462"/>
                                    <a:gd name="T99" fmla="*/ 831 h 737"/>
                                    <a:gd name="T100" fmla="+- 0 7954 7224"/>
                                    <a:gd name="T101" fmla="*/ T100 w 737"/>
                                    <a:gd name="T102" fmla="+- 0 756 462"/>
                                    <a:gd name="T103" fmla="*/ 756 h 737"/>
                                    <a:gd name="T104" fmla="+- 0 7932 7224"/>
                                    <a:gd name="T105" fmla="*/ T104 w 737"/>
                                    <a:gd name="T106" fmla="+- 0 687 462"/>
                                    <a:gd name="T107" fmla="*/ 687 h 737"/>
                                    <a:gd name="T108" fmla="+- 0 7898 7224"/>
                                    <a:gd name="T109" fmla="*/ T108 w 737"/>
                                    <a:gd name="T110" fmla="+- 0 625 462"/>
                                    <a:gd name="T111" fmla="*/ 625 h 737"/>
                                    <a:gd name="T112" fmla="+- 0 7853 7224"/>
                                    <a:gd name="T113" fmla="*/ T112 w 737"/>
                                    <a:gd name="T114" fmla="+- 0 570 462"/>
                                    <a:gd name="T115" fmla="*/ 570 h 737"/>
                                    <a:gd name="T116" fmla="+- 0 7799 7224"/>
                                    <a:gd name="T117" fmla="*/ T116 w 737"/>
                                    <a:gd name="T118" fmla="+- 0 525 462"/>
                                    <a:gd name="T119" fmla="*/ 525 h 737"/>
                                    <a:gd name="T120" fmla="+- 0 7736 7224"/>
                                    <a:gd name="T121" fmla="*/ T120 w 737"/>
                                    <a:gd name="T122" fmla="+- 0 491 462"/>
                                    <a:gd name="T123" fmla="*/ 491 h 737"/>
                                    <a:gd name="T124" fmla="+- 0 7667 7224"/>
                                    <a:gd name="T125" fmla="*/ T124 w 737"/>
                                    <a:gd name="T126" fmla="+- 0 470 462"/>
                                    <a:gd name="T127" fmla="*/ 470 h 737"/>
                                    <a:gd name="T128" fmla="+- 0 7593 7224"/>
                                    <a:gd name="T129" fmla="*/ T128 w 737"/>
                                    <a:gd name="T130" fmla="+- 0 462 462"/>
                                    <a:gd name="T131" fmla="*/ 462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F1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18"/>
                              <wps:cNvSpPr>
                                <a:spLocks/>
                              </wps:cNvSpPr>
                              <wps:spPr bwMode="auto">
                                <a:xfrm>
                                  <a:off x="7287" y="524"/>
                                  <a:ext cx="612" cy="612"/>
                                </a:xfrm>
                                <a:custGeom>
                                  <a:avLst/>
                                  <a:gdLst>
                                    <a:gd name="T0" fmla="+- 0 7593 7287"/>
                                    <a:gd name="T1" fmla="*/ T0 w 612"/>
                                    <a:gd name="T2" fmla="+- 0 525 525"/>
                                    <a:gd name="T3" fmla="*/ 525 h 612"/>
                                    <a:gd name="T4" fmla="+- 0 7523 7287"/>
                                    <a:gd name="T5" fmla="*/ T4 w 612"/>
                                    <a:gd name="T6" fmla="+- 0 533 525"/>
                                    <a:gd name="T7" fmla="*/ 533 h 612"/>
                                    <a:gd name="T8" fmla="+- 0 7458 7287"/>
                                    <a:gd name="T9" fmla="*/ T8 w 612"/>
                                    <a:gd name="T10" fmla="+- 0 556 525"/>
                                    <a:gd name="T11" fmla="*/ 556 h 612"/>
                                    <a:gd name="T12" fmla="+- 0 7401 7287"/>
                                    <a:gd name="T13" fmla="*/ T12 w 612"/>
                                    <a:gd name="T14" fmla="+- 0 592 525"/>
                                    <a:gd name="T15" fmla="*/ 592 h 612"/>
                                    <a:gd name="T16" fmla="+- 0 7354 7287"/>
                                    <a:gd name="T17" fmla="*/ T16 w 612"/>
                                    <a:gd name="T18" fmla="+- 0 639 525"/>
                                    <a:gd name="T19" fmla="*/ 639 h 612"/>
                                    <a:gd name="T20" fmla="+- 0 7318 7287"/>
                                    <a:gd name="T21" fmla="*/ T20 w 612"/>
                                    <a:gd name="T22" fmla="+- 0 696 525"/>
                                    <a:gd name="T23" fmla="*/ 696 h 612"/>
                                    <a:gd name="T24" fmla="+- 0 7295 7287"/>
                                    <a:gd name="T25" fmla="*/ T24 w 612"/>
                                    <a:gd name="T26" fmla="+- 0 760 525"/>
                                    <a:gd name="T27" fmla="*/ 760 h 612"/>
                                    <a:gd name="T28" fmla="+- 0 7287 7287"/>
                                    <a:gd name="T29" fmla="*/ T28 w 612"/>
                                    <a:gd name="T30" fmla="+- 0 831 525"/>
                                    <a:gd name="T31" fmla="*/ 831 h 612"/>
                                    <a:gd name="T32" fmla="+- 0 7295 7287"/>
                                    <a:gd name="T33" fmla="*/ T32 w 612"/>
                                    <a:gd name="T34" fmla="+- 0 901 525"/>
                                    <a:gd name="T35" fmla="*/ 901 h 612"/>
                                    <a:gd name="T36" fmla="+- 0 7318 7287"/>
                                    <a:gd name="T37" fmla="*/ T36 w 612"/>
                                    <a:gd name="T38" fmla="+- 0 965 525"/>
                                    <a:gd name="T39" fmla="*/ 965 h 612"/>
                                    <a:gd name="T40" fmla="+- 0 7354 7287"/>
                                    <a:gd name="T41" fmla="*/ T40 w 612"/>
                                    <a:gd name="T42" fmla="+- 0 1022 525"/>
                                    <a:gd name="T43" fmla="*/ 1022 h 612"/>
                                    <a:gd name="T44" fmla="+- 0 7401 7287"/>
                                    <a:gd name="T45" fmla="*/ T44 w 612"/>
                                    <a:gd name="T46" fmla="+- 0 1069 525"/>
                                    <a:gd name="T47" fmla="*/ 1069 h 612"/>
                                    <a:gd name="T48" fmla="+- 0 7458 7287"/>
                                    <a:gd name="T49" fmla="*/ T48 w 612"/>
                                    <a:gd name="T50" fmla="+- 0 1105 525"/>
                                    <a:gd name="T51" fmla="*/ 1105 h 612"/>
                                    <a:gd name="T52" fmla="+- 0 7523 7287"/>
                                    <a:gd name="T53" fmla="*/ T52 w 612"/>
                                    <a:gd name="T54" fmla="+- 0 1128 525"/>
                                    <a:gd name="T55" fmla="*/ 1128 h 612"/>
                                    <a:gd name="T56" fmla="+- 0 7593 7287"/>
                                    <a:gd name="T57" fmla="*/ T56 w 612"/>
                                    <a:gd name="T58" fmla="+- 0 1136 525"/>
                                    <a:gd name="T59" fmla="*/ 1136 h 612"/>
                                    <a:gd name="T60" fmla="+- 0 7663 7287"/>
                                    <a:gd name="T61" fmla="*/ T60 w 612"/>
                                    <a:gd name="T62" fmla="+- 0 1128 525"/>
                                    <a:gd name="T63" fmla="*/ 1128 h 612"/>
                                    <a:gd name="T64" fmla="+- 0 7727 7287"/>
                                    <a:gd name="T65" fmla="*/ T64 w 612"/>
                                    <a:gd name="T66" fmla="+- 0 1105 525"/>
                                    <a:gd name="T67" fmla="*/ 1105 h 612"/>
                                    <a:gd name="T68" fmla="+- 0 7784 7287"/>
                                    <a:gd name="T69" fmla="*/ T68 w 612"/>
                                    <a:gd name="T70" fmla="+- 0 1069 525"/>
                                    <a:gd name="T71" fmla="*/ 1069 h 612"/>
                                    <a:gd name="T72" fmla="+- 0 7831 7287"/>
                                    <a:gd name="T73" fmla="*/ T72 w 612"/>
                                    <a:gd name="T74" fmla="+- 0 1022 525"/>
                                    <a:gd name="T75" fmla="*/ 1022 h 612"/>
                                    <a:gd name="T76" fmla="+- 0 7867 7287"/>
                                    <a:gd name="T77" fmla="*/ T76 w 612"/>
                                    <a:gd name="T78" fmla="+- 0 965 525"/>
                                    <a:gd name="T79" fmla="*/ 965 h 612"/>
                                    <a:gd name="T80" fmla="+- 0 7890 7287"/>
                                    <a:gd name="T81" fmla="*/ T80 w 612"/>
                                    <a:gd name="T82" fmla="+- 0 901 525"/>
                                    <a:gd name="T83" fmla="*/ 901 h 612"/>
                                    <a:gd name="T84" fmla="+- 0 7898 7287"/>
                                    <a:gd name="T85" fmla="*/ T84 w 612"/>
                                    <a:gd name="T86" fmla="+- 0 831 525"/>
                                    <a:gd name="T87" fmla="*/ 831 h 612"/>
                                    <a:gd name="T88" fmla="+- 0 7890 7287"/>
                                    <a:gd name="T89" fmla="*/ T88 w 612"/>
                                    <a:gd name="T90" fmla="+- 0 760 525"/>
                                    <a:gd name="T91" fmla="*/ 760 h 612"/>
                                    <a:gd name="T92" fmla="+- 0 7867 7287"/>
                                    <a:gd name="T93" fmla="*/ T92 w 612"/>
                                    <a:gd name="T94" fmla="+- 0 696 525"/>
                                    <a:gd name="T95" fmla="*/ 696 h 612"/>
                                    <a:gd name="T96" fmla="+- 0 7831 7287"/>
                                    <a:gd name="T97" fmla="*/ T96 w 612"/>
                                    <a:gd name="T98" fmla="+- 0 639 525"/>
                                    <a:gd name="T99" fmla="*/ 639 h 612"/>
                                    <a:gd name="T100" fmla="+- 0 7784 7287"/>
                                    <a:gd name="T101" fmla="*/ T100 w 612"/>
                                    <a:gd name="T102" fmla="+- 0 592 525"/>
                                    <a:gd name="T103" fmla="*/ 592 h 612"/>
                                    <a:gd name="T104" fmla="+- 0 7727 7287"/>
                                    <a:gd name="T105" fmla="*/ T104 w 612"/>
                                    <a:gd name="T106" fmla="+- 0 556 525"/>
                                    <a:gd name="T107" fmla="*/ 556 h 612"/>
                                    <a:gd name="T108" fmla="+- 0 7663 7287"/>
                                    <a:gd name="T109" fmla="*/ T108 w 612"/>
                                    <a:gd name="T110" fmla="+- 0 533 525"/>
                                    <a:gd name="T111" fmla="*/ 533 h 612"/>
                                    <a:gd name="T112" fmla="+- 0 7593 7287"/>
                                    <a:gd name="T113" fmla="*/ T112 w 612"/>
                                    <a:gd name="T114" fmla="+- 0 525 525"/>
                                    <a:gd name="T115" fmla="*/ 525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12" h="612">
                                      <a:moveTo>
                                        <a:pt x="306" y="0"/>
                                      </a:moveTo>
                                      <a:lnTo>
                                        <a:pt x="236" y="8"/>
                                      </a:lnTo>
                                      <a:lnTo>
                                        <a:pt x="171" y="31"/>
                                      </a:lnTo>
                                      <a:lnTo>
                                        <a:pt x="114" y="67"/>
                                      </a:lnTo>
                                      <a:lnTo>
                                        <a:pt x="67" y="114"/>
                                      </a:lnTo>
                                      <a:lnTo>
                                        <a:pt x="31" y="171"/>
                                      </a:lnTo>
                                      <a:lnTo>
                                        <a:pt x="8" y="235"/>
                                      </a:lnTo>
                                      <a:lnTo>
                                        <a:pt x="0" y="306"/>
                                      </a:lnTo>
                                      <a:lnTo>
                                        <a:pt x="8" y="376"/>
                                      </a:lnTo>
                                      <a:lnTo>
                                        <a:pt x="31" y="440"/>
                                      </a:lnTo>
                                      <a:lnTo>
                                        <a:pt x="67" y="497"/>
                                      </a:lnTo>
                                      <a:lnTo>
                                        <a:pt x="114" y="544"/>
                                      </a:lnTo>
                                      <a:lnTo>
                                        <a:pt x="171" y="580"/>
                                      </a:lnTo>
                                      <a:lnTo>
                                        <a:pt x="236" y="603"/>
                                      </a:lnTo>
                                      <a:lnTo>
                                        <a:pt x="306" y="611"/>
                                      </a:lnTo>
                                      <a:lnTo>
                                        <a:pt x="376" y="603"/>
                                      </a:lnTo>
                                      <a:lnTo>
                                        <a:pt x="440" y="580"/>
                                      </a:lnTo>
                                      <a:lnTo>
                                        <a:pt x="497" y="544"/>
                                      </a:lnTo>
                                      <a:lnTo>
                                        <a:pt x="544" y="497"/>
                                      </a:lnTo>
                                      <a:lnTo>
                                        <a:pt x="580" y="440"/>
                                      </a:lnTo>
                                      <a:lnTo>
                                        <a:pt x="603" y="376"/>
                                      </a:lnTo>
                                      <a:lnTo>
                                        <a:pt x="611" y="306"/>
                                      </a:lnTo>
                                      <a:lnTo>
                                        <a:pt x="603" y="235"/>
                                      </a:lnTo>
                                      <a:lnTo>
                                        <a:pt x="580" y="171"/>
                                      </a:lnTo>
                                      <a:lnTo>
                                        <a:pt x="544" y="114"/>
                                      </a:lnTo>
                                      <a:lnTo>
                                        <a:pt x="497" y="67"/>
                                      </a:lnTo>
                                      <a:lnTo>
                                        <a:pt x="440" y="31"/>
                                      </a:lnTo>
                                      <a:lnTo>
                                        <a:pt x="376" y="8"/>
                                      </a:lnTo>
                                      <a:lnTo>
                                        <a:pt x="3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426" y="716"/>
                                  <a:ext cx="332"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3F8991" id="Group 255" o:spid="_x0000_s1026" style="position:absolute;margin-left:361.2pt;margin-top:23.1pt;width:36.85pt;height:36.85pt;z-index:251878400;mso-position-horizontal-relative:page" coordorigin="7224,462"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">
                      <v:shape id="Freeform 17" o:spid="_x0000_s1027" style="position:absolute;left:7224;top:462;width:737;height:737;visibility:visible;mso-wrap-style:square;v-text-anchor:top" coordsize="73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ZtsQA&#10;AADbAAAADwAAAGRycy9kb3ducmV2LnhtbESPT2vCQBTE7wW/w/IEb3WjqJTUVfyDmp5KEy+9PbKv&#10;2WD2bciuGr+9Wyj0OMzMb5jlureNuFHna8cKJuMEBHHpdM2VgnNxeH0D4QOyxsYxKXiQh/Vq8LLE&#10;VLs7f9EtD5WIEPYpKjAhtKmUvjRk0Y9dSxy9H9dZDFF2ldQd3iPcNnKaJAtpsea4YLClnaHykl+t&#10;gsR8fGez1n6eMTtN5sVxmxd7o9Ro2G/eQQTqw3/4r51pBYsZ/H6JP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QWbbEAAAA2wAAAA8AAAAAAAAAAAAAAAAAmAIAAGRycy9k&#10;b3ducmV2LnhtbFBLBQYAAAAABAAEAPUAAACJAwAAAAA=&#10;" path="m369,l294,8,225,29,163,63r-55,45l63,163,29,225,8,294,,369r8,74l29,512r34,63l108,629r55,45l225,708r69,22l369,737r74,-7l512,708r63,-34l629,629r45,-54l708,512r22,-69l737,369r-7,-75l708,225,674,163,629,108,575,63,512,29,443,8,369,xe" fillcolor="#f1f2f2" stroked="f">
                        <v:path arrowok="t" o:connecttype="custom" o:connectlocs="369,462;294,470;225,491;163,525;108,570;63,625;29,687;8,756;0,831;8,905;29,974;63,1037;108,1091;163,1136;225,1170;294,1192;369,1199;443,1192;512,1170;575,1136;629,1091;674,1037;708,974;730,905;737,831;730,756;708,687;674,625;629,570;575,525;512,491;443,470;369,462" o:connectangles="0,0,0,0,0,0,0,0,0,0,0,0,0,0,0,0,0,0,0,0,0,0,0,0,0,0,0,0,0,0,0,0,0"/>
                      </v:shape>
                      <v:shape id="Freeform 18" o:spid="_x0000_s1028" style="position:absolute;left:7287;top:524;width:612;height:612;visibility:visible;mso-wrap-style:square;v-text-anchor:top" coordsize="612,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en08UA&#10;AADbAAAADwAAAGRycy9kb3ducmV2LnhtbESPwWrDMBBE74H+g9hCLyGRU6gxTpTQOi2kl0DcfsBi&#10;bWwTayUsJbb79VWhkOMwM2+YzW40nbhR71vLClbLBARxZXXLtYLvr49FBsIHZI2dZVIwkYfd9mG2&#10;wVzbgU90K0MtIoR9jgqaEFwupa8aMuiX1hFH72x7gyHKvpa6xyHCTSefkySVBluOCw06KhqqLuXV&#10;KHh3pevmn5ep+Dkf3rLjtC/SYa/U0+P4ugYRaAz38H/7oBWkL/D3Jf4A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6fTxQAAANsAAAAPAAAAAAAAAAAAAAAAAJgCAABkcnMv&#10;ZG93bnJldi54bWxQSwUGAAAAAAQABAD1AAAAigMAAAAA&#10;" path="m306,l236,8,171,31,114,67,67,114,31,171,8,235,,306r8,70l31,440r36,57l114,544r57,36l236,603r70,8l376,603r64,-23l497,544r47,-47l580,440r23,-64l611,306r-8,-71l580,171,544,114,497,67,440,31,376,8,306,xe" stroked="f">
                        <v:path arrowok="t" o:connecttype="custom" o:connectlocs="306,525;236,533;171,556;114,592;67,639;31,696;8,760;0,831;8,901;31,965;67,1022;114,1069;171,1105;236,1128;306,1136;376,1128;440,1105;497,1069;544,1022;580,965;603,901;611,831;603,760;580,696;544,639;497,592;440,556;376,533;306,525" o:connectangles="0,0,0,0,0,0,0,0,0,0,0,0,0,0,0,0,0,0,0,0,0,0,0,0,0,0,0,0,0"/>
                      </v:shape>
                      <v:shape id="Picture 19" o:spid="_x0000_s1029" type="#_x0000_t75" style="position:absolute;left:7426;top:716;width:332;height: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fqozAAAAA2wAAAA8AAABkcnMvZG93bnJldi54bWxET02LwjAQvS/4H8II3tZUEVeqqYiy4FG7&#10;PfQ4NmNb20xqk9X6781hYY+P973ZDqYVD+pdbVnBbBqBIC6srrlUkP18f65AOI+ssbVMCl7kYJuM&#10;PjYYa/vkMz1SX4oQwi5GBZX3XSylKyoy6Ka2Iw7c1fYGfYB9KXWPzxBuWjmPoqU0WHNoqLCjfUVF&#10;k/4aBbd82WXDXuen8yG7Lw4Xm0ZNrtRkPOzWIDwN/l/85z5qBV9hffgSfoBM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x+qjMAAAADbAAAADwAAAAAAAAAAAAAAAACfAgAA&#10;ZHJzL2Rvd25yZXYueG1sUEsFBgAAAAAEAAQA9wAAAIwDAAAAAA==&#10;">
                        <v:imagedata r:id="rId35" o:title=""/>
                      </v:shape>
                      <w10:wrap anchorx="page"/>
                    </v:group>
                  </w:pict>
                </mc:Fallback>
              </mc:AlternateContent>
            </w:r>
            <w:r w:rsidRPr="00600EBD">
              <w:rPr>
                <w:sz w:val="18"/>
                <w:szCs w:val="16"/>
              </w:rPr>
              <w:t>Office for Public Integrity</w:t>
            </w:r>
          </w:p>
          <w:p w:rsidR="004C7C7D" w:rsidRDefault="004C7C7D" w:rsidP="004C7C7D">
            <w:pPr>
              <w:pStyle w:val="NormalbulletlistL2"/>
              <w:numPr>
                <w:ilvl w:val="0"/>
                <w:numId w:val="0"/>
              </w:numPr>
              <w:spacing w:before="120" w:after="120"/>
            </w:pPr>
          </w:p>
        </w:tc>
      </w:tr>
      <w:tr w:rsidR="004C7C7D" w:rsidTr="004C7C7D">
        <w:trPr>
          <w:trHeight w:val="1022"/>
        </w:trPr>
        <w:tc>
          <w:tcPr>
            <w:tcW w:w="0" w:type="auto"/>
            <w:vMerge/>
          </w:tcPr>
          <w:p w:rsidR="004C7C7D" w:rsidRPr="006A1585" w:rsidRDefault="004C7C7D" w:rsidP="004C7C7D">
            <w:pPr>
              <w:pStyle w:val="Heading3"/>
              <w:outlineLvl w:val="2"/>
              <w:rPr>
                <w:sz w:val="24"/>
              </w:rPr>
            </w:pPr>
          </w:p>
        </w:tc>
        <w:tc>
          <w:tcPr>
            <w:tcW w:w="0" w:type="auto"/>
          </w:tcPr>
          <w:p w:rsidR="004C7C7D" w:rsidRPr="006A1585" w:rsidRDefault="004C7C7D" w:rsidP="004C7C7D">
            <w:pPr>
              <w:pStyle w:val="Heading3"/>
              <w:spacing w:after="0"/>
              <w:outlineLvl w:val="2"/>
              <w:rPr>
                <w:sz w:val="24"/>
              </w:rPr>
            </w:pPr>
            <w:r w:rsidRPr="006A1585">
              <w:rPr>
                <w:sz w:val="24"/>
              </w:rPr>
              <w:t>03 Victoria</w:t>
            </w:r>
          </w:p>
          <w:p w:rsidR="004C7C7D" w:rsidRPr="00600EBD" w:rsidRDefault="004C7C7D" w:rsidP="004C7C7D">
            <w:pPr>
              <w:pStyle w:val="NormalbulletlistL2"/>
              <w:numPr>
                <w:ilvl w:val="0"/>
                <w:numId w:val="28"/>
              </w:numPr>
              <w:spacing w:before="0"/>
              <w:rPr>
                <w:sz w:val="18"/>
                <w:szCs w:val="16"/>
              </w:rPr>
            </w:pPr>
            <w:r w:rsidRPr="00600EBD">
              <w:rPr>
                <w:sz w:val="18"/>
                <w:szCs w:val="16"/>
              </w:rPr>
              <w:t>Independent Broad-based</w:t>
            </w:r>
          </w:p>
          <w:p w:rsidR="004C7C7D" w:rsidRPr="006A1585" w:rsidRDefault="004C7C7D" w:rsidP="004C7C7D">
            <w:pPr>
              <w:pStyle w:val="NormalbulletlistL2"/>
              <w:numPr>
                <w:ilvl w:val="0"/>
                <w:numId w:val="28"/>
              </w:numPr>
              <w:spacing w:before="0"/>
              <w:rPr>
                <w:sz w:val="24"/>
              </w:rPr>
            </w:pPr>
            <w:r w:rsidRPr="00600EBD">
              <w:rPr>
                <w:sz w:val="18"/>
                <w:szCs w:val="16"/>
              </w:rPr>
              <w:t>Anti-corruption Commission</w:t>
            </w:r>
          </w:p>
        </w:tc>
        <w:tc>
          <w:tcPr>
            <w:tcW w:w="0" w:type="auto"/>
          </w:tcPr>
          <w:p w:rsidR="004C7C7D" w:rsidRPr="0082480F" w:rsidRDefault="004C7C7D" w:rsidP="004C7C7D">
            <w:pPr>
              <w:pStyle w:val="Heading3"/>
              <w:spacing w:after="0"/>
              <w:outlineLvl w:val="2"/>
              <w:rPr>
                <w:sz w:val="20"/>
              </w:rPr>
            </w:pPr>
            <w:r w:rsidRPr="006A1585">
              <w:rPr>
                <w:sz w:val="24"/>
              </w:rPr>
              <w:t>06 Western Australia</w:t>
            </w:r>
          </w:p>
          <w:p w:rsidR="004C7C7D" w:rsidRPr="004C7C7D" w:rsidRDefault="004C7C7D" w:rsidP="004C7C7D">
            <w:pPr>
              <w:pStyle w:val="NormalbulletlistL2"/>
              <w:numPr>
                <w:ilvl w:val="0"/>
                <w:numId w:val="28"/>
              </w:numPr>
              <w:spacing w:before="120" w:after="120"/>
              <w:rPr>
                <w:sz w:val="18"/>
                <w:szCs w:val="16"/>
              </w:rPr>
            </w:pPr>
            <w:r w:rsidRPr="00600EBD">
              <w:rPr>
                <w:noProof/>
                <w:sz w:val="18"/>
                <w:szCs w:val="16"/>
                <w:lang w:eastAsia="en-AU"/>
              </w:rPr>
              <mc:AlternateContent>
                <mc:Choice Requires="wpg">
                  <w:drawing>
                    <wp:anchor distT="0" distB="0" distL="114300" distR="114300" simplePos="0" relativeHeight="251880448" behindDoc="0" locked="0" layoutInCell="1" allowOverlap="1" wp14:anchorId="3D88D1EE" wp14:editId="44EA6383">
                      <wp:simplePos x="0" y="0"/>
                      <wp:positionH relativeFrom="page">
                        <wp:posOffset>4587240</wp:posOffset>
                      </wp:positionH>
                      <wp:positionV relativeFrom="paragraph">
                        <wp:posOffset>248920</wp:posOffset>
                      </wp:positionV>
                      <wp:extent cx="467995" cy="46799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7224" y="392"/>
                                <a:chExt cx="737" cy="737"/>
                              </a:xfrm>
                            </wpg:grpSpPr>
                            <wps:wsp>
                              <wps:cNvPr id="82" name="Freeform 21"/>
                              <wps:cNvSpPr>
                                <a:spLocks/>
                              </wps:cNvSpPr>
                              <wps:spPr bwMode="auto">
                                <a:xfrm>
                                  <a:off x="7224" y="392"/>
                                  <a:ext cx="737" cy="737"/>
                                </a:xfrm>
                                <a:custGeom>
                                  <a:avLst/>
                                  <a:gdLst>
                                    <a:gd name="T0" fmla="+- 0 7593 7224"/>
                                    <a:gd name="T1" fmla="*/ T0 w 737"/>
                                    <a:gd name="T2" fmla="+- 0 392 392"/>
                                    <a:gd name="T3" fmla="*/ 392 h 737"/>
                                    <a:gd name="T4" fmla="+- 0 7518 7224"/>
                                    <a:gd name="T5" fmla="*/ T4 w 737"/>
                                    <a:gd name="T6" fmla="+- 0 399 392"/>
                                    <a:gd name="T7" fmla="*/ 399 h 737"/>
                                    <a:gd name="T8" fmla="+- 0 7449 7224"/>
                                    <a:gd name="T9" fmla="*/ T8 w 737"/>
                                    <a:gd name="T10" fmla="+- 0 421 392"/>
                                    <a:gd name="T11" fmla="*/ 421 h 737"/>
                                    <a:gd name="T12" fmla="+- 0 7387 7224"/>
                                    <a:gd name="T13" fmla="*/ T12 w 737"/>
                                    <a:gd name="T14" fmla="+- 0 455 392"/>
                                    <a:gd name="T15" fmla="*/ 455 h 737"/>
                                    <a:gd name="T16" fmla="+- 0 7332 7224"/>
                                    <a:gd name="T17" fmla="*/ T16 w 737"/>
                                    <a:gd name="T18" fmla="+- 0 500 392"/>
                                    <a:gd name="T19" fmla="*/ 500 h 737"/>
                                    <a:gd name="T20" fmla="+- 0 7287 7224"/>
                                    <a:gd name="T21" fmla="*/ T20 w 737"/>
                                    <a:gd name="T22" fmla="+- 0 554 392"/>
                                    <a:gd name="T23" fmla="*/ 554 h 737"/>
                                    <a:gd name="T24" fmla="+- 0 7253 7224"/>
                                    <a:gd name="T25" fmla="*/ T24 w 737"/>
                                    <a:gd name="T26" fmla="+- 0 617 392"/>
                                    <a:gd name="T27" fmla="*/ 617 h 737"/>
                                    <a:gd name="T28" fmla="+- 0 7232 7224"/>
                                    <a:gd name="T29" fmla="*/ T28 w 737"/>
                                    <a:gd name="T30" fmla="+- 0 686 392"/>
                                    <a:gd name="T31" fmla="*/ 686 h 737"/>
                                    <a:gd name="T32" fmla="+- 0 7224 7224"/>
                                    <a:gd name="T33" fmla="*/ T32 w 737"/>
                                    <a:gd name="T34" fmla="+- 0 760 392"/>
                                    <a:gd name="T35" fmla="*/ 760 h 737"/>
                                    <a:gd name="T36" fmla="+- 0 7232 7224"/>
                                    <a:gd name="T37" fmla="*/ T36 w 737"/>
                                    <a:gd name="T38" fmla="+- 0 835 392"/>
                                    <a:gd name="T39" fmla="*/ 835 h 737"/>
                                    <a:gd name="T40" fmla="+- 0 7253 7224"/>
                                    <a:gd name="T41" fmla="*/ T40 w 737"/>
                                    <a:gd name="T42" fmla="+- 0 904 392"/>
                                    <a:gd name="T43" fmla="*/ 904 h 737"/>
                                    <a:gd name="T44" fmla="+- 0 7287 7224"/>
                                    <a:gd name="T45" fmla="*/ T44 w 737"/>
                                    <a:gd name="T46" fmla="+- 0 967 392"/>
                                    <a:gd name="T47" fmla="*/ 967 h 737"/>
                                    <a:gd name="T48" fmla="+- 0 7332 7224"/>
                                    <a:gd name="T49" fmla="*/ T48 w 737"/>
                                    <a:gd name="T50" fmla="+- 0 1021 392"/>
                                    <a:gd name="T51" fmla="*/ 1021 h 737"/>
                                    <a:gd name="T52" fmla="+- 0 7387 7224"/>
                                    <a:gd name="T53" fmla="*/ T52 w 737"/>
                                    <a:gd name="T54" fmla="+- 0 1066 392"/>
                                    <a:gd name="T55" fmla="*/ 1066 h 737"/>
                                    <a:gd name="T56" fmla="+- 0 7449 7224"/>
                                    <a:gd name="T57" fmla="*/ T56 w 737"/>
                                    <a:gd name="T58" fmla="+- 0 1100 392"/>
                                    <a:gd name="T59" fmla="*/ 1100 h 737"/>
                                    <a:gd name="T60" fmla="+- 0 7518 7224"/>
                                    <a:gd name="T61" fmla="*/ T60 w 737"/>
                                    <a:gd name="T62" fmla="+- 0 1122 392"/>
                                    <a:gd name="T63" fmla="*/ 1122 h 737"/>
                                    <a:gd name="T64" fmla="+- 0 7593 7224"/>
                                    <a:gd name="T65" fmla="*/ T64 w 737"/>
                                    <a:gd name="T66" fmla="+- 0 1129 392"/>
                                    <a:gd name="T67" fmla="*/ 1129 h 737"/>
                                    <a:gd name="T68" fmla="+- 0 7667 7224"/>
                                    <a:gd name="T69" fmla="*/ T68 w 737"/>
                                    <a:gd name="T70" fmla="+- 0 1122 392"/>
                                    <a:gd name="T71" fmla="*/ 1122 h 737"/>
                                    <a:gd name="T72" fmla="+- 0 7736 7224"/>
                                    <a:gd name="T73" fmla="*/ T72 w 737"/>
                                    <a:gd name="T74" fmla="+- 0 1100 392"/>
                                    <a:gd name="T75" fmla="*/ 1100 h 737"/>
                                    <a:gd name="T76" fmla="+- 0 7799 7224"/>
                                    <a:gd name="T77" fmla="*/ T76 w 737"/>
                                    <a:gd name="T78" fmla="+- 0 1066 392"/>
                                    <a:gd name="T79" fmla="*/ 1066 h 737"/>
                                    <a:gd name="T80" fmla="+- 0 7853 7224"/>
                                    <a:gd name="T81" fmla="*/ T80 w 737"/>
                                    <a:gd name="T82" fmla="+- 0 1021 392"/>
                                    <a:gd name="T83" fmla="*/ 1021 h 737"/>
                                    <a:gd name="T84" fmla="+- 0 7898 7224"/>
                                    <a:gd name="T85" fmla="*/ T84 w 737"/>
                                    <a:gd name="T86" fmla="+- 0 967 392"/>
                                    <a:gd name="T87" fmla="*/ 967 h 737"/>
                                    <a:gd name="T88" fmla="+- 0 7932 7224"/>
                                    <a:gd name="T89" fmla="*/ T88 w 737"/>
                                    <a:gd name="T90" fmla="+- 0 904 392"/>
                                    <a:gd name="T91" fmla="*/ 904 h 737"/>
                                    <a:gd name="T92" fmla="+- 0 7954 7224"/>
                                    <a:gd name="T93" fmla="*/ T92 w 737"/>
                                    <a:gd name="T94" fmla="+- 0 835 392"/>
                                    <a:gd name="T95" fmla="*/ 835 h 737"/>
                                    <a:gd name="T96" fmla="+- 0 7961 7224"/>
                                    <a:gd name="T97" fmla="*/ T96 w 737"/>
                                    <a:gd name="T98" fmla="+- 0 760 392"/>
                                    <a:gd name="T99" fmla="*/ 760 h 737"/>
                                    <a:gd name="T100" fmla="+- 0 7954 7224"/>
                                    <a:gd name="T101" fmla="*/ T100 w 737"/>
                                    <a:gd name="T102" fmla="+- 0 686 392"/>
                                    <a:gd name="T103" fmla="*/ 686 h 737"/>
                                    <a:gd name="T104" fmla="+- 0 7932 7224"/>
                                    <a:gd name="T105" fmla="*/ T104 w 737"/>
                                    <a:gd name="T106" fmla="+- 0 617 392"/>
                                    <a:gd name="T107" fmla="*/ 617 h 737"/>
                                    <a:gd name="T108" fmla="+- 0 7898 7224"/>
                                    <a:gd name="T109" fmla="*/ T108 w 737"/>
                                    <a:gd name="T110" fmla="+- 0 554 392"/>
                                    <a:gd name="T111" fmla="*/ 554 h 737"/>
                                    <a:gd name="T112" fmla="+- 0 7853 7224"/>
                                    <a:gd name="T113" fmla="*/ T112 w 737"/>
                                    <a:gd name="T114" fmla="+- 0 500 392"/>
                                    <a:gd name="T115" fmla="*/ 500 h 737"/>
                                    <a:gd name="T116" fmla="+- 0 7799 7224"/>
                                    <a:gd name="T117" fmla="*/ T116 w 737"/>
                                    <a:gd name="T118" fmla="+- 0 455 392"/>
                                    <a:gd name="T119" fmla="*/ 455 h 737"/>
                                    <a:gd name="T120" fmla="+- 0 7736 7224"/>
                                    <a:gd name="T121" fmla="*/ T120 w 737"/>
                                    <a:gd name="T122" fmla="+- 0 421 392"/>
                                    <a:gd name="T123" fmla="*/ 421 h 737"/>
                                    <a:gd name="T124" fmla="+- 0 7667 7224"/>
                                    <a:gd name="T125" fmla="*/ T124 w 737"/>
                                    <a:gd name="T126" fmla="+- 0 399 392"/>
                                    <a:gd name="T127" fmla="*/ 399 h 737"/>
                                    <a:gd name="T128" fmla="+- 0 7593 7224"/>
                                    <a:gd name="T129" fmla="*/ T128 w 737"/>
                                    <a:gd name="T130" fmla="+- 0 392 392"/>
                                    <a:gd name="T131" fmla="*/ 392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F1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2"/>
                              <wps:cNvSpPr>
                                <a:spLocks/>
                              </wps:cNvSpPr>
                              <wps:spPr bwMode="auto">
                                <a:xfrm>
                                  <a:off x="7287" y="454"/>
                                  <a:ext cx="612" cy="612"/>
                                </a:xfrm>
                                <a:custGeom>
                                  <a:avLst/>
                                  <a:gdLst>
                                    <a:gd name="T0" fmla="+- 0 7593 7287"/>
                                    <a:gd name="T1" fmla="*/ T0 w 612"/>
                                    <a:gd name="T2" fmla="+- 0 455 455"/>
                                    <a:gd name="T3" fmla="*/ 455 h 612"/>
                                    <a:gd name="T4" fmla="+- 0 7523 7287"/>
                                    <a:gd name="T5" fmla="*/ T4 w 612"/>
                                    <a:gd name="T6" fmla="+- 0 463 455"/>
                                    <a:gd name="T7" fmla="*/ 463 h 612"/>
                                    <a:gd name="T8" fmla="+- 0 7458 7287"/>
                                    <a:gd name="T9" fmla="*/ T8 w 612"/>
                                    <a:gd name="T10" fmla="+- 0 486 455"/>
                                    <a:gd name="T11" fmla="*/ 486 h 612"/>
                                    <a:gd name="T12" fmla="+- 0 7401 7287"/>
                                    <a:gd name="T13" fmla="*/ T12 w 612"/>
                                    <a:gd name="T14" fmla="+- 0 522 455"/>
                                    <a:gd name="T15" fmla="*/ 522 h 612"/>
                                    <a:gd name="T16" fmla="+- 0 7354 7287"/>
                                    <a:gd name="T17" fmla="*/ T16 w 612"/>
                                    <a:gd name="T18" fmla="+- 0 569 455"/>
                                    <a:gd name="T19" fmla="*/ 569 h 612"/>
                                    <a:gd name="T20" fmla="+- 0 7318 7287"/>
                                    <a:gd name="T21" fmla="*/ T20 w 612"/>
                                    <a:gd name="T22" fmla="+- 0 626 455"/>
                                    <a:gd name="T23" fmla="*/ 626 h 612"/>
                                    <a:gd name="T24" fmla="+- 0 7295 7287"/>
                                    <a:gd name="T25" fmla="*/ T24 w 612"/>
                                    <a:gd name="T26" fmla="+- 0 690 455"/>
                                    <a:gd name="T27" fmla="*/ 690 h 612"/>
                                    <a:gd name="T28" fmla="+- 0 7287 7287"/>
                                    <a:gd name="T29" fmla="*/ T28 w 612"/>
                                    <a:gd name="T30" fmla="+- 0 760 455"/>
                                    <a:gd name="T31" fmla="*/ 760 h 612"/>
                                    <a:gd name="T32" fmla="+- 0 7295 7287"/>
                                    <a:gd name="T33" fmla="*/ T32 w 612"/>
                                    <a:gd name="T34" fmla="+- 0 831 455"/>
                                    <a:gd name="T35" fmla="*/ 831 h 612"/>
                                    <a:gd name="T36" fmla="+- 0 7318 7287"/>
                                    <a:gd name="T37" fmla="*/ T36 w 612"/>
                                    <a:gd name="T38" fmla="+- 0 895 455"/>
                                    <a:gd name="T39" fmla="*/ 895 h 612"/>
                                    <a:gd name="T40" fmla="+- 0 7354 7287"/>
                                    <a:gd name="T41" fmla="*/ T40 w 612"/>
                                    <a:gd name="T42" fmla="+- 0 952 455"/>
                                    <a:gd name="T43" fmla="*/ 952 h 612"/>
                                    <a:gd name="T44" fmla="+- 0 7401 7287"/>
                                    <a:gd name="T45" fmla="*/ T44 w 612"/>
                                    <a:gd name="T46" fmla="+- 0 999 455"/>
                                    <a:gd name="T47" fmla="*/ 999 h 612"/>
                                    <a:gd name="T48" fmla="+- 0 7458 7287"/>
                                    <a:gd name="T49" fmla="*/ T48 w 612"/>
                                    <a:gd name="T50" fmla="+- 0 1035 455"/>
                                    <a:gd name="T51" fmla="*/ 1035 h 612"/>
                                    <a:gd name="T52" fmla="+- 0 7523 7287"/>
                                    <a:gd name="T53" fmla="*/ T52 w 612"/>
                                    <a:gd name="T54" fmla="+- 0 1058 455"/>
                                    <a:gd name="T55" fmla="*/ 1058 h 612"/>
                                    <a:gd name="T56" fmla="+- 0 7593 7287"/>
                                    <a:gd name="T57" fmla="*/ T56 w 612"/>
                                    <a:gd name="T58" fmla="+- 0 1066 455"/>
                                    <a:gd name="T59" fmla="*/ 1066 h 612"/>
                                    <a:gd name="T60" fmla="+- 0 7663 7287"/>
                                    <a:gd name="T61" fmla="*/ T60 w 612"/>
                                    <a:gd name="T62" fmla="+- 0 1058 455"/>
                                    <a:gd name="T63" fmla="*/ 1058 h 612"/>
                                    <a:gd name="T64" fmla="+- 0 7727 7287"/>
                                    <a:gd name="T65" fmla="*/ T64 w 612"/>
                                    <a:gd name="T66" fmla="+- 0 1035 455"/>
                                    <a:gd name="T67" fmla="*/ 1035 h 612"/>
                                    <a:gd name="T68" fmla="+- 0 7784 7287"/>
                                    <a:gd name="T69" fmla="*/ T68 w 612"/>
                                    <a:gd name="T70" fmla="+- 0 999 455"/>
                                    <a:gd name="T71" fmla="*/ 999 h 612"/>
                                    <a:gd name="T72" fmla="+- 0 7831 7287"/>
                                    <a:gd name="T73" fmla="*/ T72 w 612"/>
                                    <a:gd name="T74" fmla="+- 0 952 455"/>
                                    <a:gd name="T75" fmla="*/ 952 h 612"/>
                                    <a:gd name="T76" fmla="+- 0 7867 7287"/>
                                    <a:gd name="T77" fmla="*/ T76 w 612"/>
                                    <a:gd name="T78" fmla="+- 0 895 455"/>
                                    <a:gd name="T79" fmla="*/ 895 h 612"/>
                                    <a:gd name="T80" fmla="+- 0 7890 7287"/>
                                    <a:gd name="T81" fmla="*/ T80 w 612"/>
                                    <a:gd name="T82" fmla="+- 0 831 455"/>
                                    <a:gd name="T83" fmla="*/ 831 h 612"/>
                                    <a:gd name="T84" fmla="+- 0 7898 7287"/>
                                    <a:gd name="T85" fmla="*/ T84 w 612"/>
                                    <a:gd name="T86" fmla="+- 0 760 455"/>
                                    <a:gd name="T87" fmla="*/ 760 h 612"/>
                                    <a:gd name="T88" fmla="+- 0 7890 7287"/>
                                    <a:gd name="T89" fmla="*/ T88 w 612"/>
                                    <a:gd name="T90" fmla="+- 0 690 455"/>
                                    <a:gd name="T91" fmla="*/ 690 h 612"/>
                                    <a:gd name="T92" fmla="+- 0 7867 7287"/>
                                    <a:gd name="T93" fmla="*/ T92 w 612"/>
                                    <a:gd name="T94" fmla="+- 0 626 455"/>
                                    <a:gd name="T95" fmla="*/ 626 h 612"/>
                                    <a:gd name="T96" fmla="+- 0 7831 7287"/>
                                    <a:gd name="T97" fmla="*/ T96 w 612"/>
                                    <a:gd name="T98" fmla="+- 0 569 455"/>
                                    <a:gd name="T99" fmla="*/ 569 h 612"/>
                                    <a:gd name="T100" fmla="+- 0 7784 7287"/>
                                    <a:gd name="T101" fmla="*/ T100 w 612"/>
                                    <a:gd name="T102" fmla="+- 0 522 455"/>
                                    <a:gd name="T103" fmla="*/ 522 h 612"/>
                                    <a:gd name="T104" fmla="+- 0 7727 7287"/>
                                    <a:gd name="T105" fmla="*/ T104 w 612"/>
                                    <a:gd name="T106" fmla="+- 0 486 455"/>
                                    <a:gd name="T107" fmla="*/ 486 h 612"/>
                                    <a:gd name="T108" fmla="+- 0 7663 7287"/>
                                    <a:gd name="T109" fmla="*/ T108 w 612"/>
                                    <a:gd name="T110" fmla="+- 0 463 455"/>
                                    <a:gd name="T111" fmla="*/ 463 h 612"/>
                                    <a:gd name="T112" fmla="+- 0 7593 7287"/>
                                    <a:gd name="T113" fmla="*/ T112 w 612"/>
                                    <a:gd name="T114" fmla="+- 0 455 455"/>
                                    <a:gd name="T115" fmla="*/ 455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12" h="612">
                                      <a:moveTo>
                                        <a:pt x="306" y="0"/>
                                      </a:moveTo>
                                      <a:lnTo>
                                        <a:pt x="236" y="8"/>
                                      </a:lnTo>
                                      <a:lnTo>
                                        <a:pt x="171" y="31"/>
                                      </a:lnTo>
                                      <a:lnTo>
                                        <a:pt x="114" y="67"/>
                                      </a:lnTo>
                                      <a:lnTo>
                                        <a:pt x="67" y="114"/>
                                      </a:lnTo>
                                      <a:lnTo>
                                        <a:pt x="31" y="171"/>
                                      </a:lnTo>
                                      <a:lnTo>
                                        <a:pt x="8" y="235"/>
                                      </a:lnTo>
                                      <a:lnTo>
                                        <a:pt x="0" y="305"/>
                                      </a:lnTo>
                                      <a:lnTo>
                                        <a:pt x="8" y="376"/>
                                      </a:lnTo>
                                      <a:lnTo>
                                        <a:pt x="31" y="440"/>
                                      </a:lnTo>
                                      <a:lnTo>
                                        <a:pt x="67" y="497"/>
                                      </a:lnTo>
                                      <a:lnTo>
                                        <a:pt x="114" y="544"/>
                                      </a:lnTo>
                                      <a:lnTo>
                                        <a:pt x="171" y="580"/>
                                      </a:lnTo>
                                      <a:lnTo>
                                        <a:pt x="236" y="603"/>
                                      </a:lnTo>
                                      <a:lnTo>
                                        <a:pt x="306" y="611"/>
                                      </a:lnTo>
                                      <a:lnTo>
                                        <a:pt x="376" y="603"/>
                                      </a:lnTo>
                                      <a:lnTo>
                                        <a:pt x="440" y="580"/>
                                      </a:lnTo>
                                      <a:lnTo>
                                        <a:pt x="497" y="544"/>
                                      </a:lnTo>
                                      <a:lnTo>
                                        <a:pt x="544" y="497"/>
                                      </a:lnTo>
                                      <a:lnTo>
                                        <a:pt x="580" y="440"/>
                                      </a:lnTo>
                                      <a:lnTo>
                                        <a:pt x="603" y="376"/>
                                      </a:lnTo>
                                      <a:lnTo>
                                        <a:pt x="611" y="305"/>
                                      </a:lnTo>
                                      <a:lnTo>
                                        <a:pt x="603" y="235"/>
                                      </a:lnTo>
                                      <a:lnTo>
                                        <a:pt x="580" y="171"/>
                                      </a:lnTo>
                                      <a:lnTo>
                                        <a:pt x="544" y="114"/>
                                      </a:lnTo>
                                      <a:lnTo>
                                        <a:pt x="497" y="67"/>
                                      </a:lnTo>
                                      <a:lnTo>
                                        <a:pt x="440" y="31"/>
                                      </a:lnTo>
                                      <a:lnTo>
                                        <a:pt x="376" y="8"/>
                                      </a:lnTo>
                                      <a:lnTo>
                                        <a:pt x="3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Text Box 23"/>
                              <wps:cNvSpPr txBox="1">
                                <a:spLocks noChangeArrowheads="1"/>
                              </wps:cNvSpPr>
                              <wps:spPr bwMode="auto">
                                <a:xfrm>
                                  <a:off x="7224" y="392"/>
                                  <a:ext cx="737" cy="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AC9" w:rsidRDefault="00B85AC9" w:rsidP="004C7C7D">
                                    <w:pPr>
                                      <w:spacing w:before="175"/>
                                      <w:ind w:left="192"/>
                                      <w:rPr>
                                        <w:b/>
                                        <w:sz w:val="34"/>
                                      </w:rPr>
                                    </w:pPr>
                                    <w:r>
                                      <w:rPr>
                                        <w:b/>
                                        <w:color w:val="808285"/>
                                        <w:sz w:val="34"/>
                                      </w:rPr>
                                      <w:t>07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88D1EE" id="Group 81" o:spid="_x0000_s1030" style="position:absolute;left:0;text-align:left;margin-left:361.2pt;margin-top:19.6pt;width:36.85pt;height:36.85pt;z-index:251880448;mso-position-horizontal-relative:page" coordorigin="7224,392" coordsize="737,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">
                      <v:shape id="Freeform 21" o:spid="_x0000_s1031" style="position:absolute;left:7224;top:392;width:737;height:737;visibility:visible;mso-wrap-style:square;v-text-anchor:top" coordsize="73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Co8QA&#10;AADbAAAADwAAAGRycy9kb3ducmV2LnhtbESPQWvCQBSE7wX/w/KE3upGsSJpNqIW23iSJl56e2Rf&#10;s8Hs25Ddavrvu4WCx2FmvmGyzWg7caXBt44VzGcJCOLa6ZYbBefq8LQG4QOyxs4xKfghD5t88pBh&#10;qt2NP+hahkZECPsUFZgQ+lRKXxuy6GeuJ47elxsshiiHRuoBbxFuO7lIkpW02HJcMNjT3lB9Kb+t&#10;gsQcP4tlb09nLN7nz9XbrqxejVKP03H7AiLQGO7h/3ahFawX8Pcl/gC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5gqPEAAAA2wAAAA8AAAAAAAAAAAAAAAAAmAIAAGRycy9k&#10;b3ducmV2LnhtbFBLBQYAAAAABAAEAPUAAACJAwAAAAA=&#10;" path="m369,l294,7,225,29,163,63r-55,45l63,162,29,225,8,294,,368r8,75l29,512r34,63l108,629r55,45l225,708r69,22l369,737r74,-7l512,708r63,-34l629,629r45,-54l708,512r22,-69l737,368r-7,-74l708,225,674,162,629,108,575,63,512,29,443,7,369,xe" fillcolor="#f1f2f2" stroked="f">
                        <v:path arrowok="t" o:connecttype="custom" o:connectlocs="369,392;294,399;225,421;163,455;108,500;63,554;29,617;8,686;0,760;8,835;29,904;63,967;108,1021;163,1066;225,1100;294,1122;369,1129;443,1122;512,1100;575,1066;629,1021;674,967;708,904;730,835;737,760;730,686;708,617;674,554;629,500;575,455;512,421;443,399;369,392" o:connectangles="0,0,0,0,0,0,0,0,0,0,0,0,0,0,0,0,0,0,0,0,0,0,0,0,0,0,0,0,0,0,0,0,0"/>
                      </v:shape>
                      <v:shape id="Freeform 22" o:spid="_x0000_s1032" style="position:absolute;left:7287;top:454;width:612;height:612;visibility:visible;mso-wrap-style:square;v-text-anchor:top" coordsize="612,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BKcUA&#10;AADbAAAADwAAAGRycy9kb3ducmV2LnhtbESP0WrCQBRE3wv9h+UKfSm6saCE6Co2tmBfCqb9gEv2&#10;mgSzd5fsahK/3hUKfRxm5gyz3g6mFVfqfGNZwXyWgCAurW64UvD78zlNQfiArLG1TApG8rDdPD+t&#10;MdO25yNdi1CJCGGfoYI6BJdJ6cuaDPqZdcTRO9nOYIiyq6TusI9w08q3JFlKgw3HhRod5TWV5+Ji&#10;FHy4wrWvX+cxv50O7+n3uM+X/V6pl8mwW4EINIT/8F/7oBWkC3h8iT9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0EpxQAAANsAAAAPAAAAAAAAAAAAAAAAAJgCAABkcnMv&#10;ZG93bnJldi54bWxQSwUGAAAAAAQABAD1AAAAigMAAAAA&#10;" path="m306,l236,8,171,31,114,67,67,114,31,171,8,235,,305r8,71l31,440r36,57l114,544r57,36l236,603r70,8l376,603r64,-23l497,544r47,-47l580,440r23,-64l611,305r-8,-70l580,171,544,114,497,67,440,31,376,8,306,xe" stroked="f">
                        <v:path arrowok="t" o:connecttype="custom" o:connectlocs="306,455;236,463;171,486;114,522;67,569;31,626;8,690;0,760;8,831;31,895;67,952;114,999;171,1035;236,1058;306,1066;376,1058;440,1035;497,999;544,952;580,895;603,831;611,760;603,690;580,626;544,569;497,522;440,486;376,463;306,455" o:connectangles="0,0,0,0,0,0,0,0,0,0,0,0,0,0,0,0,0,0,0,0,0,0,0,0,0,0,0,0,0"/>
                      </v:shape>
                      <v:shape id="Text Box 23" o:spid="_x0000_s1033" type="#_x0000_t202" style="position:absolute;left:7224;top:392;width:737;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B85AC9" w:rsidRDefault="00B85AC9" w:rsidP="004C7C7D">
                              <w:pPr>
                                <w:spacing w:before="175"/>
                                <w:ind w:left="192"/>
                                <w:rPr>
                                  <w:b/>
                                  <w:sz w:val="34"/>
                                </w:rPr>
                              </w:pPr>
                              <w:r>
                                <w:rPr>
                                  <w:b/>
                                  <w:color w:val="808285"/>
                                  <w:sz w:val="34"/>
                                </w:rPr>
                                <w:t>07</w:t>
                              </w:r>
                            </w:p>
                          </w:txbxContent>
                        </v:textbox>
                      </v:shape>
                      <w10:wrap anchorx="page"/>
                    </v:group>
                  </w:pict>
                </mc:Fallback>
              </mc:AlternateContent>
            </w:r>
            <w:r w:rsidRPr="00600EBD">
              <w:rPr>
                <w:sz w:val="18"/>
                <w:szCs w:val="16"/>
              </w:rPr>
              <w:t>Corruption and Crime Commission</w:t>
            </w:r>
          </w:p>
        </w:tc>
      </w:tr>
      <w:tr w:rsidR="004C7C7D" w:rsidTr="004C7C7D">
        <w:tc>
          <w:tcPr>
            <w:tcW w:w="0" w:type="auto"/>
            <w:vMerge/>
          </w:tcPr>
          <w:p w:rsidR="004C7C7D" w:rsidRPr="006A1585" w:rsidRDefault="004C7C7D" w:rsidP="004C7C7D">
            <w:pPr>
              <w:pStyle w:val="Heading3"/>
              <w:outlineLvl w:val="2"/>
              <w:rPr>
                <w:sz w:val="24"/>
              </w:rPr>
            </w:pPr>
          </w:p>
        </w:tc>
        <w:tc>
          <w:tcPr>
            <w:tcW w:w="0" w:type="auto"/>
          </w:tcPr>
          <w:p w:rsidR="004C7C7D" w:rsidRPr="006A1585" w:rsidRDefault="004C7C7D" w:rsidP="004C7C7D">
            <w:pPr>
              <w:pStyle w:val="Heading3"/>
              <w:spacing w:after="0"/>
              <w:outlineLvl w:val="2"/>
              <w:rPr>
                <w:sz w:val="24"/>
              </w:rPr>
            </w:pPr>
            <w:r w:rsidRPr="006A1585">
              <w:rPr>
                <w:sz w:val="24"/>
              </w:rPr>
              <w:t>04 Tasmania</w:t>
            </w:r>
          </w:p>
          <w:p w:rsidR="004C7C7D" w:rsidRPr="00136626" w:rsidRDefault="004C7C7D" w:rsidP="004C7C7D">
            <w:pPr>
              <w:pStyle w:val="NormalbulletlistL2"/>
              <w:numPr>
                <w:ilvl w:val="0"/>
                <w:numId w:val="28"/>
              </w:numPr>
              <w:spacing w:before="0"/>
              <w:rPr>
                <w:sz w:val="16"/>
                <w:szCs w:val="16"/>
              </w:rPr>
            </w:pPr>
            <w:r w:rsidRPr="00600EBD">
              <w:rPr>
                <w:sz w:val="18"/>
                <w:szCs w:val="16"/>
              </w:rPr>
              <w:t>Integrity Commission</w:t>
            </w:r>
          </w:p>
        </w:tc>
        <w:tc>
          <w:tcPr>
            <w:tcW w:w="0" w:type="auto"/>
          </w:tcPr>
          <w:p w:rsidR="004C7C7D" w:rsidRPr="006A1585" w:rsidRDefault="004C7C7D" w:rsidP="004C7C7D">
            <w:pPr>
              <w:pStyle w:val="Heading3"/>
              <w:spacing w:after="0"/>
              <w:outlineLvl w:val="2"/>
              <w:rPr>
                <w:sz w:val="24"/>
              </w:rPr>
            </w:pPr>
            <w:r w:rsidRPr="006A1585">
              <w:rPr>
                <w:sz w:val="24"/>
              </w:rPr>
              <w:t>07 Northern Territory</w:t>
            </w:r>
          </w:p>
          <w:p w:rsidR="004C7C7D" w:rsidRPr="004C7C7D" w:rsidRDefault="004C7C7D" w:rsidP="004C7C7D">
            <w:pPr>
              <w:pStyle w:val="NormalbulletlistL2"/>
              <w:numPr>
                <w:ilvl w:val="0"/>
                <w:numId w:val="28"/>
              </w:numPr>
              <w:spacing w:before="0"/>
              <w:rPr>
                <w:sz w:val="18"/>
                <w:szCs w:val="16"/>
              </w:rPr>
            </w:pPr>
            <w:r w:rsidRPr="00600EBD">
              <w:rPr>
                <w:sz w:val="18"/>
                <w:szCs w:val="16"/>
              </w:rPr>
              <w:t>Independent Commissioner</w:t>
            </w:r>
            <w:r>
              <w:rPr>
                <w:sz w:val="18"/>
                <w:szCs w:val="16"/>
              </w:rPr>
              <w:t xml:space="preserve"> </w:t>
            </w:r>
            <w:r>
              <w:rPr>
                <w:sz w:val="18"/>
                <w:szCs w:val="16"/>
              </w:rPr>
              <w:br/>
            </w:r>
            <w:r w:rsidRPr="004C7C7D">
              <w:rPr>
                <w:sz w:val="18"/>
                <w:szCs w:val="16"/>
              </w:rPr>
              <w:t>Against Corruption</w:t>
            </w:r>
          </w:p>
        </w:tc>
      </w:tr>
      <w:tr w:rsidR="004C7C7D" w:rsidTr="004C7C7D">
        <w:tc>
          <w:tcPr>
            <w:tcW w:w="0" w:type="auto"/>
            <w:vMerge/>
          </w:tcPr>
          <w:p w:rsidR="004C7C7D" w:rsidRPr="006A1585" w:rsidRDefault="004C7C7D" w:rsidP="004C7C7D">
            <w:pPr>
              <w:pStyle w:val="Heading3"/>
              <w:outlineLvl w:val="2"/>
              <w:rPr>
                <w:sz w:val="24"/>
              </w:rPr>
            </w:pPr>
          </w:p>
        </w:tc>
        <w:tc>
          <w:tcPr>
            <w:tcW w:w="0" w:type="auto"/>
            <w:gridSpan w:val="2"/>
          </w:tcPr>
          <w:p w:rsidR="004C7C7D" w:rsidRPr="006A1585" w:rsidRDefault="004C7C7D" w:rsidP="004C7C7D">
            <w:pPr>
              <w:spacing w:line="240" w:lineRule="exact"/>
              <w:rPr>
                <w:b/>
                <w:sz w:val="24"/>
              </w:rPr>
            </w:pPr>
            <w:r w:rsidRPr="006A1585">
              <w:rPr>
                <w:b/>
                <w:color w:val="414042"/>
                <w:sz w:val="24"/>
              </w:rPr>
              <w:t>Commonwealth Agencies</w:t>
            </w:r>
          </w:p>
          <w:p w:rsidR="004C7C7D" w:rsidRPr="00600EBD" w:rsidRDefault="004C7C7D" w:rsidP="004C7C7D">
            <w:pPr>
              <w:pStyle w:val="NormalbulletlistL2"/>
              <w:numPr>
                <w:ilvl w:val="0"/>
                <w:numId w:val="28"/>
              </w:numPr>
              <w:spacing w:before="0"/>
              <w:rPr>
                <w:sz w:val="18"/>
                <w:szCs w:val="16"/>
              </w:rPr>
            </w:pPr>
            <w:r w:rsidRPr="00600EBD">
              <w:rPr>
                <w:sz w:val="18"/>
                <w:szCs w:val="16"/>
              </w:rPr>
              <w:t>Australian Commission for Law Enforcement Integrity</w:t>
            </w:r>
          </w:p>
          <w:p w:rsidR="004C7C7D" w:rsidRDefault="004C7C7D" w:rsidP="004C7C7D">
            <w:pPr>
              <w:pStyle w:val="NormalbulletlistL2"/>
              <w:numPr>
                <w:ilvl w:val="0"/>
                <w:numId w:val="28"/>
              </w:numPr>
              <w:spacing w:before="0"/>
              <w:rPr>
                <w:sz w:val="18"/>
                <w:szCs w:val="16"/>
              </w:rPr>
            </w:pPr>
            <w:r w:rsidRPr="00600EBD">
              <w:rPr>
                <w:sz w:val="18"/>
                <w:szCs w:val="16"/>
              </w:rPr>
              <w:t>Australian Criminal Intelligence Commission</w:t>
            </w:r>
          </w:p>
          <w:p w:rsidR="004C7C7D" w:rsidRPr="004C7C7D" w:rsidRDefault="004C7C7D" w:rsidP="004C7C7D">
            <w:pPr>
              <w:pStyle w:val="NormalbulletlistL2"/>
              <w:numPr>
                <w:ilvl w:val="0"/>
                <w:numId w:val="28"/>
              </w:numPr>
              <w:spacing w:before="0"/>
              <w:rPr>
                <w:sz w:val="18"/>
                <w:szCs w:val="16"/>
              </w:rPr>
            </w:pPr>
            <w:r w:rsidRPr="004C7C7D">
              <w:rPr>
                <w:sz w:val="18"/>
                <w:szCs w:val="16"/>
              </w:rPr>
              <w:t>Australian Federal Police</w:t>
            </w:r>
          </w:p>
        </w:tc>
      </w:tr>
    </w:tbl>
    <w:p w:rsidR="00EB4A1F" w:rsidRDefault="004C7C7D" w:rsidP="00DB4379">
      <w:pPr>
        <w:pStyle w:val="Heading1"/>
      </w:pPr>
      <w:r>
        <w:drawing>
          <wp:anchor distT="0" distB="0" distL="114300" distR="114300" simplePos="0" relativeHeight="251881472" behindDoc="1" locked="0" layoutInCell="1" allowOverlap="1" wp14:anchorId="1FD86595">
            <wp:simplePos x="0" y="0"/>
            <wp:positionH relativeFrom="column">
              <wp:posOffset>5054782</wp:posOffset>
            </wp:positionH>
            <wp:positionV relativeFrom="page">
              <wp:posOffset>5733959</wp:posOffset>
            </wp:positionV>
            <wp:extent cx="542290" cy="597535"/>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290" cy="597535"/>
                    </a:xfrm>
                    <a:prstGeom prst="rect">
                      <a:avLst/>
                    </a:prstGeom>
                    <a:noFill/>
                  </pic:spPr>
                </pic:pic>
              </a:graphicData>
            </a:graphic>
            <wp14:sizeRelH relativeFrom="page">
              <wp14:pctWidth>0</wp14:pctWidth>
            </wp14:sizeRelH>
            <wp14:sizeRelV relativeFrom="page">
              <wp14:pctHeight>0</wp14:pctHeight>
            </wp14:sizeRelV>
          </wp:anchor>
        </w:drawing>
      </w:r>
      <w:r w:rsidR="00EB4A1F">
        <w:br w:type="page"/>
      </w:r>
    </w:p>
    <w:p w:rsidR="0084040E" w:rsidRDefault="00EB4A1F" w:rsidP="004A1D4A">
      <w:pPr>
        <w:pStyle w:val="Heading1"/>
        <w:spacing w:before="0"/>
      </w:pPr>
      <w:r>
        <w:t>Message from the Chairperson</w:t>
      </w:r>
    </w:p>
    <w:p w:rsidR="00DB4379" w:rsidRDefault="00DB4379" w:rsidP="00DB4379">
      <w:pPr>
        <w:pStyle w:val="Heading1"/>
        <w:sectPr w:rsidR="00DB4379" w:rsidSect="00600EBD">
          <w:type w:val="continuous"/>
          <w:pgSz w:w="11906" w:h="16838"/>
          <w:pgMar w:top="851" w:right="851" w:bottom="851" w:left="851" w:header="510" w:footer="510" w:gutter="0"/>
          <w:cols w:space="720"/>
          <w:titlePg/>
          <w:docGrid w:linePitch="299"/>
        </w:sectPr>
      </w:pPr>
    </w:p>
    <w:p w:rsidR="00CB3A00" w:rsidRPr="00B0567E" w:rsidRDefault="00C65E8B" w:rsidP="00DB4379">
      <w:pPr>
        <w:pStyle w:val="Heading1"/>
        <w:sectPr w:rsidR="00CB3A00" w:rsidRPr="00B0567E" w:rsidSect="00600EBD">
          <w:type w:val="continuous"/>
          <w:pgSz w:w="11906" w:h="16838"/>
          <w:pgMar w:top="851" w:right="851" w:bottom="851" w:left="851" w:header="510" w:footer="510" w:gutter="0"/>
          <w:cols w:space="720"/>
          <w:titlePg/>
          <w:docGrid w:linePitch="299"/>
        </w:sectPr>
      </w:pPr>
      <w:r>
        <w:rPr>
          <w:b/>
          <w:sz w:val="24"/>
        </w:rPr>
        <w:drawing>
          <wp:anchor distT="0" distB="0" distL="114300" distR="114300" simplePos="0" relativeHeight="251882496" behindDoc="0" locked="0" layoutInCell="1" allowOverlap="1" wp14:anchorId="2526034F">
            <wp:simplePos x="0" y="0"/>
            <wp:positionH relativeFrom="column">
              <wp:posOffset>3810</wp:posOffset>
            </wp:positionH>
            <wp:positionV relativeFrom="page">
              <wp:posOffset>1719580</wp:posOffset>
            </wp:positionV>
            <wp:extent cx="1186180" cy="1224280"/>
            <wp:effectExtent l="0" t="0" r="0" b="0"/>
            <wp:wrapTopAndBottom/>
            <wp:docPr id="238" name="Picture 238" title="Alan MacSpor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6180" cy="1224280"/>
                    </a:xfrm>
                    <a:prstGeom prst="rect">
                      <a:avLst/>
                    </a:prstGeom>
                    <a:noFill/>
                  </pic:spPr>
                </pic:pic>
              </a:graphicData>
            </a:graphic>
            <wp14:sizeRelH relativeFrom="page">
              <wp14:pctWidth>0</wp14:pctWidth>
            </wp14:sizeRelH>
            <wp14:sizeRelV relativeFrom="page">
              <wp14:pctHeight>0</wp14:pctHeight>
            </wp14:sizeRelV>
          </wp:anchor>
        </w:drawing>
      </w:r>
    </w:p>
    <w:p w:rsidR="00CB3A00" w:rsidRPr="00C65E8B" w:rsidRDefault="00CB3A00" w:rsidP="00C65E8B">
      <w:pPr>
        <w:pStyle w:val="Normaltext"/>
        <w:rPr>
          <w:b/>
          <w:sz w:val="24"/>
        </w:rPr>
      </w:pPr>
      <w:r w:rsidRPr="00C65E8B">
        <w:rPr>
          <w:b/>
          <w:sz w:val="24"/>
        </w:rPr>
        <w:t xml:space="preserve">It gives me great pleasure to present the CCC’s annual report. This report outlines our progress against the objectives in the </w:t>
      </w:r>
      <w:r w:rsidRPr="00C65E8B">
        <w:rPr>
          <w:b/>
          <w:i/>
          <w:sz w:val="24"/>
        </w:rPr>
        <w:t>CCC Strategic Plan 2018–22</w:t>
      </w:r>
      <w:r w:rsidRPr="00C65E8B">
        <w:rPr>
          <w:b/>
          <w:sz w:val="24"/>
        </w:rPr>
        <w:t xml:space="preserve"> and includes outcomes against our specific areas of focus for 2018–19.</w:t>
      </w:r>
    </w:p>
    <w:p w:rsidR="00CB3A00" w:rsidRPr="00C65E8B" w:rsidRDefault="00CB3A00" w:rsidP="00C65E8B">
      <w:pPr>
        <w:pStyle w:val="Normaltext"/>
        <w:rPr>
          <w:b/>
          <w:sz w:val="24"/>
        </w:rPr>
      </w:pPr>
      <w:r w:rsidRPr="00C65E8B">
        <w:rPr>
          <w:b/>
          <w:sz w:val="24"/>
        </w:rPr>
        <w:t>Significantly, this year marks the 30th anniversary of a defining event in Queensland’s social and political history. In July 1989 Mr Tony Fitzgerald QC presented the Queensland Government with the findings of his landmark inquiry into corruption and organised crime. The Inquiry changed the policing and political landscape in Queensland and across Australia.</w:t>
      </w:r>
    </w:p>
    <w:p w:rsidR="00CB3A00" w:rsidRDefault="00CB3A00" w:rsidP="00DB4379">
      <w:pPr>
        <w:pStyle w:val="BodyText"/>
        <w:spacing w:before="120" w:after="120" w:line="40" w:lineRule="exact"/>
        <w:rPr>
          <w:rFonts w:ascii="Calibri"/>
          <w:sz w:val="4"/>
        </w:rPr>
      </w:pPr>
    </w:p>
    <w:p w:rsidR="00CB3A00" w:rsidRPr="00C65E8B" w:rsidRDefault="00CB3A00" w:rsidP="00C65E8B">
      <w:pPr>
        <w:pStyle w:val="Heading3"/>
        <w:rPr>
          <w:color w:val="5BC2E7" w:themeColor="accent3"/>
        </w:rPr>
      </w:pPr>
      <w:r w:rsidRPr="00C65E8B">
        <w:rPr>
          <w:color w:val="5BC2E7" w:themeColor="accent3"/>
        </w:rPr>
        <w:t>The CCC today</w:t>
      </w:r>
    </w:p>
    <w:p w:rsidR="00CB3A00" w:rsidRDefault="00CB3A00" w:rsidP="00C65E8B">
      <w:pPr>
        <w:pStyle w:val="Normal1stpara"/>
      </w:pPr>
      <w:r>
        <w:t>Thirty years on from the Fitzgerald Inquiry, the CCC faces new challenges due to advancements in technology, and the significant corruption risks associated</w:t>
      </w:r>
      <w:r>
        <w:rPr>
          <w:spacing w:val="8"/>
        </w:rPr>
        <w:t xml:space="preserve"> </w:t>
      </w:r>
      <w:r>
        <w:t>with public sector employees being able to access and potentially misuse vast amounts of confidential information.</w:t>
      </w:r>
      <w:r w:rsidR="00C65E8B">
        <w:t xml:space="preserve"> </w:t>
      </w:r>
      <w:r>
        <w:t>Australia’s</w:t>
      </w:r>
      <w:r>
        <w:rPr>
          <w:spacing w:val="-13"/>
        </w:rPr>
        <w:t xml:space="preserve"> </w:t>
      </w:r>
      <w:r>
        <w:t>law</w:t>
      </w:r>
      <w:r>
        <w:rPr>
          <w:spacing w:val="-13"/>
        </w:rPr>
        <w:t xml:space="preserve"> </w:t>
      </w:r>
      <w:r>
        <w:t>enforcement</w:t>
      </w:r>
      <w:r>
        <w:rPr>
          <w:spacing w:val="-13"/>
        </w:rPr>
        <w:t xml:space="preserve"> </w:t>
      </w:r>
      <w:r>
        <w:t xml:space="preserve">model is also undergoing substantial and rapid transformation. This </w:t>
      </w:r>
      <w:r>
        <w:rPr>
          <w:spacing w:val="-5"/>
        </w:rPr>
        <w:t xml:space="preserve">year, </w:t>
      </w:r>
      <w:r>
        <w:t>the CCC reviewed its major crime strategy with a focus on how it can complement the efforts of the Queensland Police Service</w:t>
      </w:r>
      <w:r>
        <w:rPr>
          <w:spacing w:val="-5"/>
        </w:rPr>
        <w:t xml:space="preserve"> </w:t>
      </w:r>
      <w:r>
        <w:t>(QPS) and other law enforcement partners, given the increasingly complex, borderless and technology-enabled crime environment.</w:t>
      </w:r>
    </w:p>
    <w:p w:rsidR="00CB3A00" w:rsidRDefault="00CB3A00" w:rsidP="00DB4379">
      <w:pPr>
        <w:pStyle w:val="Normaltext"/>
        <w:spacing w:before="120" w:after="120"/>
      </w:pPr>
      <w:r>
        <w:t>The review reinforced that our unique examination and civil confiscation powers, when used in collaboration with our law enforcement partners, are the proper focus of the strategy and activities that ensure the CCC does not duplicate other law enforcement efforts and contributes measurable value to the challenge of reducing major crime in Queensland.</w:t>
      </w:r>
    </w:p>
    <w:p w:rsidR="00CB3A00" w:rsidRPr="00C65E8B" w:rsidRDefault="00CB3A00" w:rsidP="00C65E8B">
      <w:pPr>
        <w:pStyle w:val="Heading3"/>
        <w:rPr>
          <w:color w:val="5BC2E7" w:themeColor="accent3"/>
        </w:rPr>
      </w:pPr>
      <w:r w:rsidRPr="00C65E8B">
        <w:rPr>
          <w:color w:val="5BC2E7" w:themeColor="accent3"/>
        </w:rPr>
        <w:t>Fighting major crime</w:t>
      </w:r>
    </w:p>
    <w:p w:rsidR="00CB3A00" w:rsidRDefault="00CB3A00" w:rsidP="00DB4379">
      <w:pPr>
        <w:pStyle w:val="Normaltext"/>
        <w:spacing w:before="120" w:after="120"/>
      </w:pPr>
      <w:r w:rsidRPr="00CB3A00">
        <w:t>We have achieved some excellent operational results in our crime jurisdiction this year. As you will note in this report, the CCC’s coercive hearings powers have been used to advance a number of complex and unresolved</w:t>
      </w:r>
      <w:r>
        <w:t xml:space="preserve"> </w:t>
      </w:r>
      <w:r w:rsidRPr="00CB3A00">
        <w:t>crime investigations including those related to organised crime,</w:t>
      </w:r>
      <w:r>
        <w:t xml:space="preserve"> </w:t>
      </w:r>
      <w:r w:rsidRPr="00CB3A00">
        <w:t>homicides and criminal paedophilia.</w:t>
      </w:r>
    </w:p>
    <w:p w:rsidR="00CB3A00" w:rsidRDefault="00CB3A00" w:rsidP="00DB4379">
      <w:pPr>
        <w:pStyle w:val="Normaltext"/>
        <w:spacing w:before="120" w:after="120"/>
      </w:pPr>
      <w:r w:rsidRPr="00CB3A00">
        <w:t>We’ve also continued to see results from our investigation into the alleged activities of a Brisbane-based law firm (Operation Stockade). To date this investigation has resulted in</w:t>
      </w:r>
      <w:r>
        <w:t xml:space="preserve"> </w:t>
      </w:r>
      <w:r w:rsidRPr="00CB3A00">
        <w:t>the arrest of a number of people on</w:t>
      </w:r>
      <w:r w:rsidR="00B113DC">
        <w:t xml:space="preserve"> </w:t>
      </w:r>
      <w:r w:rsidRPr="00CB3A00">
        <w:t xml:space="preserve">charges including fraud and money- laundering </w:t>
      </w:r>
      <w:r>
        <w:rPr>
          <w:color w:val="414042"/>
        </w:rPr>
        <w:t>related offences.</w:t>
      </w:r>
    </w:p>
    <w:p w:rsidR="00CB3A00" w:rsidRPr="00C65E8B" w:rsidRDefault="00CB3A00" w:rsidP="00C65E8B">
      <w:pPr>
        <w:pStyle w:val="Heading3"/>
        <w:rPr>
          <w:color w:val="5BC2E7" w:themeColor="accent3"/>
        </w:rPr>
      </w:pPr>
      <w:r w:rsidRPr="00C65E8B">
        <w:rPr>
          <w:color w:val="5BC2E7" w:themeColor="accent3"/>
        </w:rPr>
        <w:t>Recovering the proceeds of crime</w:t>
      </w:r>
    </w:p>
    <w:p w:rsidR="00CB3A00" w:rsidRDefault="00CB3A00" w:rsidP="0058687E">
      <w:pPr>
        <w:pStyle w:val="Normal1stpara"/>
      </w:pPr>
      <w:r w:rsidRPr="00CB3A00">
        <w:t>In 2018–19 the CCC assessed 122 opportunities to undertake proceeds of crime recovery action. These assessments were either initiated</w:t>
      </w:r>
      <w:r>
        <w:t xml:space="preserve"> </w:t>
      </w:r>
      <w:r w:rsidRPr="00CB3A00">
        <w:t>by the CCC or referred to the CCC by the QPS. In the same period, the CCC successfully restrained assets to the value of $28.249 million and forfeited</w:t>
      </w:r>
      <w:r w:rsidR="00B113DC">
        <w:t xml:space="preserve"> </w:t>
      </w:r>
      <w:r w:rsidRPr="00CB3A00">
        <w:t>$13.652 million in assets to the State.</w:t>
      </w:r>
    </w:p>
    <w:p w:rsidR="00CB3A00" w:rsidRDefault="00CB3A00" w:rsidP="00DB4379">
      <w:pPr>
        <w:pStyle w:val="Normaltext"/>
        <w:spacing w:before="120" w:after="120"/>
      </w:pPr>
      <w:r w:rsidRPr="00CB3A00">
        <w:t>These results highlight that when law enforcement agencies work together and use all the tools available, criminals</w:t>
      </w:r>
      <w:r>
        <w:rPr>
          <w:color w:val="414042"/>
        </w:rPr>
        <w:t xml:space="preserve"> not only face the prospect of serious criminal charges and custodial sentences, they can often end up with no financial benefit and a debt to the State of Queensland.</w:t>
      </w:r>
    </w:p>
    <w:p w:rsidR="00CB3A00" w:rsidRPr="00C65E8B" w:rsidRDefault="00CB3A00" w:rsidP="00C65E8B">
      <w:pPr>
        <w:pStyle w:val="Heading3"/>
        <w:rPr>
          <w:color w:val="5BC2E7" w:themeColor="accent3"/>
        </w:rPr>
      </w:pPr>
      <w:r w:rsidRPr="00C65E8B">
        <w:rPr>
          <w:color w:val="5BC2E7" w:themeColor="accent3"/>
        </w:rPr>
        <w:t>Changes to our governing legislation</w:t>
      </w:r>
    </w:p>
    <w:p w:rsidR="00B113DC" w:rsidRDefault="00CB3A00" w:rsidP="0058687E">
      <w:pPr>
        <w:pStyle w:val="Normal1stpara"/>
      </w:pPr>
      <w:r w:rsidRPr="00B113DC">
        <w:t xml:space="preserve">In March 2019 the CCC welcomed amendments to its governing legislation, the </w:t>
      </w:r>
      <w:r w:rsidRPr="00C65E8B">
        <w:rPr>
          <w:i/>
        </w:rPr>
        <w:t>Crime and Corruption Act 2001</w:t>
      </w:r>
      <w:r w:rsidRPr="00B113DC">
        <w:t>. Key changes were the removal of the benefit or detriment component of the definition of corrupt conduct, the removal of example offences, and the introduction of a requirement for agencies to record the reasons why they have not referred matters to the CCC.</w:t>
      </w:r>
    </w:p>
    <w:p w:rsidR="004A1D4A" w:rsidRDefault="00CB3A00" w:rsidP="00DB4379">
      <w:pPr>
        <w:pStyle w:val="Normaltext"/>
        <w:spacing w:before="120" w:after="120"/>
        <w:rPr>
          <w:rFonts w:eastAsiaTheme="majorEastAsia" w:cstheme="majorBidi"/>
          <w:b/>
          <w:color w:val="5BC2E7" w:themeColor="accent3"/>
          <w:sz w:val="38"/>
          <w:szCs w:val="26"/>
        </w:rPr>
      </w:pPr>
      <w:r w:rsidRPr="00B113DC">
        <w:t>The new definition also recognises that people outside the public sector can exploit, adversely influence or corrupt public sector processes. The CCC can now investigate allegations made about members of the public, if their conduct impairs or could impair public confidence in public administration, leading to them being charged with criminal offences.</w:t>
      </w:r>
      <w:r w:rsidR="00B113DC" w:rsidRPr="00B113DC">
        <w:rPr>
          <w:rFonts w:eastAsiaTheme="majorEastAsia" w:cstheme="majorBidi"/>
          <w:b/>
          <w:color w:val="5BC2E7" w:themeColor="accent3"/>
          <w:sz w:val="38"/>
          <w:szCs w:val="26"/>
        </w:rPr>
        <w:t xml:space="preserve"> </w:t>
      </w:r>
    </w:p>
    <w:p w:rsidR="004A1D4A" w:rsidRDefault="004A1D4A">
      <w:pPr>
        <w:spacing w:before="0" w:after="160" w:line="259" w:lineRule="auto"/>
        <w:rPr>
          <w:rFonts w:eastAsiaTheme="majorEastAsia" w:cstheme="majorBidi"/>
          <w:b/>
          <w:color w:val="5BC2E7" w:themeColor="accent3"/>
          <w:sz w:val="38"/>
          <w:szCs w:val="26"/>
        </w:rPr>
      </w:pPr>
      <w:r>
        <w:rPr>
          <w:rFonts w:eastAsiaTheme="majorEastAsia" w:cstheme="majorBidi"/>
          <w:b/>
          <w:color w:val="5BC2E7" w:themeColor="accent3"/>
          <w:sz w:val="38"/>
          <w:szCs w:val="26"/>
        </w:rPr>
        <w:br w:type="page"/>
      </w:r>
    </w:p>
    <w:p w:rsidR="00B113DC" w:rsidRPr="00C65E8B" w:rsidRDefault="00B113DC" w:rsidP="00C65E8B">
      <w:pPr>
        <w:pStyle w:val="Heading3"/>
        <w:rPr>
          <w:color w:val="5BC2E7" w:themeColor="accent3"/>
        </w:rPr>
      </w:pPr>
      <w:r w:rsidRPr="00C65E8B">
        <w:rPr>
          <w:color w:val="5BC2E7" w:themeColor="accent3"/>
        </w:rPr>
        <w:t>Exposing corruption in the local government sector</w:t>
      </w:r>
    </w:p>
    <w:p w:rsidR="00B113DC" w:rsidRDefault="00B113DC" w:rsidP="00DB4379">
      <w:pPr>
        <w:pStyle w:val="Normaltext"/>
        <w:spacing w:before="120" w:after="120"/>
      </w:pPr>
      <w:r w:rsidRPr="0058687E">
        <w:rPr>
          <w:rStyle w:val="Normal1stparaChar"/>
        </w:rPr>
        <w:t>While I’m confident that the brazen corruption and police misconduct from pre-Fitzgerald days are gone</w:t>
      </w:r>
      <w:r w:rsidRPr="00B113DC">
        <w:t>,</w:t>
      </w:r>
      <w:r w:rsidR="0058687E">
        <w:t xml:space="preserve"> </w:t>
      </w:r>
      <w:r w:rsidRPr="00B113DC">
        <w:t>I am nevertheless mindful of the dynamic and changing environment in which the CCC operates. Our work over the last few years has demonstrated that the threat of corruption remains at all levels of government. Recent corruption investigations have exposed a number of significant and systemic corruption risks in the local government sector.</w:t>
      </w:r>
    </w:p>
    <w:p w:rsidR="00B113DC" w:rsidRDefault="00B113DC" w:rsidP="00DB4379">
      <w:pPr>
        <w:pStyle w:val="Normaltext"/>
        <w:spacing w:before="120" w:after="120"/>
      </w:pPr>
      <w:r w:rsidRPr="00B113DC">
        <w:t>Operation Front this year has resulted in the former Mayor and seven serving councillors of Logan City Council being charged with 14 serious criminal offences relating to corrupt conduct. It is the first time in our agency’s 30-year history that eight elected officials from the same unit of public administration have been charged.</w:t>
      </w:r>
    </w:p>
    <w:p w:rsidR="00B113DC" w:rsidRDefault="00B113DC" w:rsidP="00DB4379">
      <w:pPr>
        <w:pStyle w:val="Normaltext"/>
        <w:spacing w:before="120" w:after="120"/>
      </w:pPr>
      <w:r w:rsidRPr="00B113DC">
        <w:t>While we await court outcomes from Operation Front, we have already seen a number of convictions arising from our investigation into Ipswich City Council. This investigation found evidence of significant failures in governance, including consistent breaches of policy and official corruption. As at 30 June 2019, sixteen people including two Mayors, two Chief Executive Officers, a</w:t>
      </w:r>
      <w:r w:rsidR="0084040E">
        <w:t xml:space="preserve"> </w:t>
      </w:r>
      <w:r w:rsidRPr="00B113DC">
        <w:t>Chief Operating Officer and council employees have been charged with a total of 91 criminal offences.</w:t>
      </w:r>
    </w:p>
    <w:p w:rsidR="00B113DC" w:rsidRDefault="00B113DC" w:rsidP="00DB4379">
      <w:pPr>
        <w:pStyle w:val="Normaltext"/>
        <w:spacing w:before="120" w:after="120"/>
      </w:pPr>
      <w:r w:rsidRPr="00B113DC">
        <w:t>In July 2019 former Mayor Paul Pisasale was sentenced to two years imprisonment after being found guilty of extortion. A number of other people have also been convicted and received penalties</w:t>
      </w:r>
      <w:r w:rsidR="0084040E">
        <w:t xml:space="preserve"> </w:t>
      </w:r>
      <w:r w:rsidRPr="00B113DC">
        <w:t>ranging from six months to 4.5 years</w:t>
      </w:r>
      <w:r>
        <w:t xml:space="preserve"> </w:t>
      </w:r>
      <w:r w:rsidRPr="00B113DC">
        <w:t>imprisonment.</w:t>
      </w:r>
    </w:p>
    <w:p w:rsidR="00B113DC" w:rsidRPr="00C65E8B" w:rsidRDefault="00B113DC" w:rsidP="00C65E8B">
      <w:pPr>
        <w:pStyle w:val="Heading3"/>
        <w:rPr>
          <w:color w:val="5BC2E7" w:themeColor="accent3"/>
        </w:rPr>
      </w:pPr>
      <w:r w:rsidRPr="00C65E8B">
        <w:rPr>
          <w:color w:val="5BC2E7" w:themeColor="accent3"/>
        </w:rPr>
        <w:t>Working with our partners to prevent corruption</w:t>
      </w:r>
    </w:p>
    <w:p w:rsidR="00B113DC" w:rsidRDefault="00B113DC" w:rsidP="0058687E">
      <w:pPr>
        <w:pStyle w:val="Normal1stpara"/>
      </w:pPr>
      <w:r w:rsidRPr="00B113DC">
        <w:t>Last year I reported on the progress of our investigation into corruption and corruption risks in Queensland’s correctional services facilities (Taskforce Flaxton). Cooperation with Queensland Corrective Services (QCS), Queensland Health, unions, and academic and policy experts enabled a thorough and productive examination of the issues. Following a series of public hearings, in December we tabled our public report,</w:t>
      </w:r>
      <w:r w:rsidRPr="007D01EF">
        <w:rPr>
          <w:i/>
        </w:rPr>
        <w:t xml:space="preserve"> Taskforce Flaxton: an examination of corruption risks and corruption in Queensland prisons</w:t>
      </w:r>
      <w:r w:rsidRPr="00B113DC">
        <w:t>,</w:t>
      </w:r>
      <w:r w:rsidR="0084040E">
        <w:t xml:space="preserve"> </w:t>
      </w:r>
      <w:r w:rsidRPr="00B113DC">
        <w:t>in State Parliament. All 33 of the recommendations we made have been supported (or supported in- principle) by the Government.</w:t>
      </w:r>
    </w:p>
    <w:p w:rsidR="00B113DC" w:rsidRPr="00C65E8B" w:rsidRDefault="00B113DC" w:rsidP="00C65E8B">
      <w:pPr>
        <w:pStyle w:val="Heading3"/>
        <w:rPr>
          <w:color w:val="5BC2E7" w:themeColor="accent3"/>
        </w:rPr>
      </w:pPr>
      <w:r w:rsidRPr="00C65E8B">
        <w:rPr>
          <w:color w:val="5BC2E7" w:themeColor="accent3"/>
        </w:rPr>
        <w:t>Police discipline reform</w:t>
      </w:r>
    </w:p>
    <w:p w:rsidR="00B113DC" w:rsidRDefault="00B113DC" w:rsidP="00DB4379">
      <w:pPr>
        <w:pStyle w:val="Normaltext"/>
        <w:spacing w:before="120" w:after="120"/>
      </w:pPr>
      <w:r w:rsidRPr="00B113DC">
        <w:t>While changes to the legislative framework remain ongoing, I am pleased by the progress of the new police discipline system</w:t>
      </w:r>
      <w:r>
        <w:t xml:space="preserve"> </w:t>
      </w:r>
      <w:r w:rsidRPr="00B113DC">
        <w:t>which has been trialled since July last year. I am confident that once implemented, the system will result in the more timely resolution of complaints, and greater consistency and fairness across investigations.</w:t>
      </w:r>
    </w:p>
    <w:p w:rsidR="00B113DC" w:rsidRPr="00C65E8B" w:rsidRDefault="00B113DC" w:rsidP="00C65E8B">
      <w:pPr>
        <w:pStyle w:val="Heading3"/>
        <w:rPr>
          <w:color w:val="5BC2E7" w:themeColor="accent3"/>
        </w:rPr>
      </w:pPr>
      <w:r w:rsidRPr="00C65E8B">
        <w:rPr>
          <w:color w:val="5BC2E7" w:themeColor="accent3"/>
        </w:rPr>
        <w:t>Looking ahead</w:t>
      </w:r>
    </w:p>
    <w:p w:rsidR="00B113DC" w:rsidRDefault="00B113DC" w:rsidP="0058687E">
      <w:pPr>
        <w:pStyle w:val="Normal1stpara"/>
      </w:pPr>
      <w:r w:rsidRPr="00B113DC">
        <w:t>In the year ahead we will continue our operational focus on those crime and corruption threats</w:t>
      </w:r>
      <w:r w:rsidR="0084040E">
        <w:t xml:space="preserve"> </w:t>
      </w:r>
      <w:r w:rsidRPr="00B113DC">
        <w:t>of greatest impact and harm to the Queensland community. To support our strategies for reducing the incidence of major crime and corruption in Queensland, we will focus on programs to build our hearings, intelligence and financial investigation capabilities.</w:t>
      </w:r>
    </w:p>
    <w:p w:rsidR="00B113DC" w:rsidRDefault="00B113DC" w:rsidP="0058687E">
      <w:pPr>
        <w:pStyle w:val="Normal1stpara"/>
      </w:pPr>
      <w:r w:rsidRPr="00B113DC">
        <w:t>We’ll also place a greater emphasis on engagement and working</w:t>
      </w:r>
      <w:r w:rsidR="0084040E">
        <w:t xml:space="preserve"> </w:t>
      </w:r>
      <w:r w:rsidRPr="00B113DC">
        <w:t>in partnership with others to inform, educate and empower our stakeholders. This will include a public hearing to support our corruption prevention efforts, the publication of advisories and information on our website, and delivery of our Reconciliation Action Plan.</w:t>
      </w:r>
    </w:p>
    <w:p w:rsidR="00B113DC" w:rsidRDefault="00B113DC" w:rsidP="00DB4379">
      <w:pPr>
        <w:pStyle w:val="Normaltext"/>
        <w:spacing w:before="120" w:after="120"/>
      </w:pPr>
      <w:r w:rsidRPr="00B113DC">
        <w:t>Lastly, I am confident that the commitment and capability of our staff will continue to ensure our success in fighting crime and public sector corruption. I sincerely thank them for their ongoing dedication and hard work.</w:t>
      </w:r>
    </w:p>
    <w:p w:rsidR="00B113DC" w:rsidRDefault="00B113DC" w:rsidP="00DB4379">
      <w:pPr>
        <w:pStyle w:val="Normaltext"/>
        <w:spacing w:before="120" w:after="120"/>
      </w:pPr>
      <w:r w:rsidRPr="00B113DC">
        <w:rPr>
          <w:b/>
        </w:rPr>
        <w:t>Alan MacSporran QC</w:t>
      </w:r>
      <w:r>
        <w:br/>
      </w:r>
      <w:r w:rsidRPr="00B113DC">
        <w:t>Chairperson</w:t>
      </w:r>
    </w:p>
    <w:p w:rsidR="00CB3A00" w:rsidRDefault="00CB3A00" w:rsidP="00DB4379">
      <w:pPr>
        <w:pStyle w:val="Normaltext"/>
        <w:spacing w:before="120" w:after="120"/>
      </w:pPr>
    </w:p>
    <w:p w:rsidR="00A37283" w:rsidRDefault="00A37283" w:rsidP="00DB4379">
      <w:pPr>
        <w:pStyle w:val="NormalbulletlistL2"/>
        <w:numPr>
          <w:ilvl w:val="0"/>
          <w:numId w:val="0"/>
        </w:numPr>
        <w:spacing w:before="120" w:after="120"/>
        <w:ind w:hanging="360"/>
        <w:sectPr w:rsidR="00A37283" w:rsidSect="00600EBD">
          <w:type w:val="continuous"/>
          <w:pgSz w:w="11906" w:h="16838"/>
          <w:pgMar w:top="851" w:right="851" w:bottom="851" w:left="851" w:header="454" w:footer="437" w:gutter="0"/>
          <w:cols w:num="3" w:space="720"/>
          <w:titlePg/>
          <w:docGrid w:linePitch="299"/>
        </w:sectPr>
      </w:pPr>
    </w:p>
    <w:p w:rsidR="00A37283" w:rsidRDefault="00A37283" w:rsidP="00DB4379">
      <w:pPr>
        <w:pStyle w:val="Heading1"/>
        <w:sectPr w:rsidR="00A37283" w:rsidSect="00600EBD">
          <w:headerReference w:type="first" r:id="rId38"/>
          <w:type w:val="continuous"/>
          <w:pgSz w:w="11906" w:h="16838"/>
          <w:pgMar w:top="851" w:right="851" w:bottom="851" w:left="851" w:header="454" w:footer="454" w:gutter="0"/>
          <w:cols w:space="720"/>
          <w:titlePg/>
          <w:docGrid w:linePitch="299"/>
        </w:sectPr>
      </w:pPr>
    </w:p>
    <w:p w:rsidR="00AE1361" w:rsidRDefault="00AE1361" w:rsidP="004A1D4A">
      <w:pPr>
        <w:pStyle w:val="Heading1"/>
        <w:spacing w:before="0"/>
      </w:pPr>
      <w:r>
        <w:t>Message from the CEO</w:t>
      </w:r>
    </w:p>
    <w:p w:rsidR="00B840F9" w:rsidRPr="00B840F9" w:rsidRDefault="007D01EF" w:rsidP="00B840F9">
      <w:pPr>
        <w:rPr>
          <w:lang w:eastAsia="en-AU"/>
        </w:rPr>
      </w:pPr>
      <w:r>
        <w:rPr>
          <w:noProof/>
          <w:lang w:eastAsia="en-AU"/>
        </w:rPr>
        <w:drawing>
          <wp:anchor distT="0" distB="0" distL="0" distR="0" simplePos="0" relativeHeight="251884544" behindDoc="0" locked="0" layoutInCell="1" allowOverlap="1" wp14:anchorId="2EDFF5FE" wp14:editId="60ECD4DB">
            <wp:simplePos x="0" y="0"/>
            <wp:positionH relativeFrom="page">
              <wp:posOffset>544195</wp:posOffset>
            </wp:positionH>
            <wp:positionV relativeFrom="paragraph">
              <wp:posOffset>490855</wp:posOffset>
            </wp:positionV>
            <wp:extent cx="866775" cy="1216025"/>
            <wp:effectExtent l="0" t="0" r="9525" b="3175"/>
            <wp:wrapTopAndBottom/>
            <wp:docPr id="17" name="image152.png" title="Jen O'Far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52.png"/>
                    <pic:cNvPicPr/>
                  </pic:nvPicPr>
                  <pic:blipFill>
                    <a:blip r:embed="rId39" cstate="print"/>
                    <a:stretch>
                      <a:fillRect/>
                    </a:stretch>
                  </pic:blipFill>
                  <pic:spPr>
                    <a:xfrm>
                      <a:off x="0" y="0"/>
                      <a:ext cx="866775" cy="1216025"/>
                    </a:xfrm>
                    <a:prstGeom prst="rect">
                      <a:avLst/>
                    </a:prstGeom>
                  </pic:spPr>
                </pic:pic>
              </a:graphicData>
            </a:graphic>
            <wp14:sizeRelH relativeFrom="margin">
              <wp14:pctWidth>0</wp14:pctWidth>
            </wp14:sizeRelH>
            <wp14:sizeRelV relativeFrom="margin">
              <wp14:pctHeight>0</wp14:pctHeight>
            </wp14:sizeRelV>
          </wp:anchor>
        </w:drawing>
      </w:r>
    </w:p>
    <w:p w:rsidR="009D0888" w:rsidRDefault="009D0888" w:rsidP="00DB4379">
      <w:pPr>
        <w:pStyle w:val="NormalbulletlistL2"/>
        <w:numPr>
          <w:ilvl w:val="0"/>
          <w:numId w:val="0"/>
        </w:numPr>
        <w:spacing w:before="120" w:after="120"/>
        <w:ind w:hanging="360"/>
      </w:pPr>
    </w:p>
    <w:p w:rsidR="00AE1361" w:rsidRDefault="00AE1361" w:rsidP="00DB4379">
      <w:pPr>
        <w:spacing w:after="120" w:line="235" w:lineRule="auto"/>
        <w:rPr>
          <w:b/>
          <w:color w:val="414042"/>
          <w:sz w:val="24"/>
        </w:rPr>
        <w:sectPr w:rsidR="00AE1361" w:rsidSect="00A37283">
          <w:pgSz w:w="11906" w:h="16838"/>
          <w:pgMar w:top="851" w:right="851" w:bottom="851" w:left="851" w:header="454" w:footer="454" w:gutter="0"/>
          <w:cols w:space="720"/>
          <w:titlePg/>
          <w:docGrid w:linePitch="299"/>
        </w:sectPr>
      </w:pPr>
    </w:p>
    <w:p w:rsidR="00AE1361" w:rsidRPr="007D01EF" w:rsidRDefault="00AE1361" w:rsidP="007D01EF">
      <w:pPr>
        <w:pStyle w:val="Normaltext"/>
        <w:rPr>
          <w:b/>
          <w:sz w:val="24"/>
        </w:rPr>
      </w:pPr>
      <w:r w:rsidRPr="007D01EF">
        <w:rPr>
          <w:b/>
          <w:sz w:val="24"/>
        </w:rPr>
        <w:t>This year has been a period of transformation for the CCC. We have made substantial progress improving how we work together as a unified organisation ready for the future, especially through our investment in staff development and enhancements to our corporate systems and processes.</w:t>
      </w:r>
    </w:p>
    <w:p w:rsidR="00AE1361" w:rsidRPr="004A1D4A" w:rsidRDefault="007D01EF" w:rsidP="007D01EF">
      <w:pPr>
        <w:pStyle w:val="Heading3"/>
        <w:spacing w:before="0"/>
        <w:rPr>
          <w:color w:val="5BC2E7" w:themeColor="accent3"/>
        </w:rPr>
      </w:pPr>
      <w:r>
        <w:rPr>
          <w:color w:val="5BC2E7" w:themeColor="accent3"/>
        </w:rPr>
        <w:br w:type="column"/>
      </w:r>
      <w:r w:rsidR="00AE1361" w:rsidRPr="004A1D4A">
        <w:rPr>
          <w:color w:val="5BC2E7" w:themeColor="accent3"/>
        </w:rPr>
        <w:t>Designing the organisation for the future</w:t>
      </w:r>
    </w:p>
    <w:p w:rsidR="00AE1361" w:rsidRDefault="00AE1361" w:rsidP="0058687E">
      <w:pPr>
        <w:pStyle w:val="Normal1stpara"/>
      </w:pPr>
      <w:r>
        <w:t>Last year we reported the CCC had implemented a new operating model and operational framework to modernise its</w:t>
      </w:r>
      <w:r>
        <w:rPr>
          <w:spacing w:val="16"/>
        </w:rPr>
        <w:t xml:space="preserve"> </w:t>
      </w:r>
      <w:r>
        <w:t>operations.</w:t>
      </w:r>
      <w:r w:rsidR="0084040E">
        <w:t xml:space="preserve"> </w:t>
      </w:r>
      <w:r>
        <w:t>While a number of transformative initiatives were launched over that period, we recognised that further work was needed to better position the CCC to achieve its operating and strategic objectives.</w:t>
      </w:r>
    </w:p>
    <w:p w:rsidR="00AE1361" w:rsidRDefault="00AE1361" w:rsidP="00DB4379">
      <w:pPr>
        <w:pStyle w:val="Normaltext"/>
        <w:spacing w:before="120" w:after="120"/>
      </w:pPr>
      <w:r>
        <w:t>In the last twelve months we have focused on identifying the</w:t>
      </w:r>
      <w:r>
        <w:rPr>
          <w:spacing w:val="-28"/>
        </w:rPr>
        <w:t xml:space="preserve"> </w:t>
      </w:r>
      <w:r>
        <w:t xml:space="preserve">capabilities for improved service </w:t>
      </w:r>
      <w:r>
        <w:rPr>
          <w:spacing w:val="-3"/>
        </w:rPr>
        <w:t xml:space="preserve">delivery, </w:t>
      </w:r>
      <w:r>
        <w:t>and reorganising the CCC’s</w:t>
      </w:r>
      <w:r>
        <w:rPr>
          <w:spacing w:val="-6"/>
        </w:rPr>
        <w:t xml:space="preserve"> </w:t>
      </w:r>
      <w:r>
        <w:t xml:space="preserve">structure to align with our operating model. While we’ve identified 38 </w:t>
      </w:r>
      <w:r>
        <w:rPr>
          <w:spacing w:val="-3"/>
        </w:rPr>
        <w:t xml:space="preserve">capabilities, </w:t>
      </w:r>
      <w:r>
        <w:t>10 of these are critical. These include workforce planning, innovation, analytics, strategic planning and stakeholder engagement.</w:t>
      </w:r>
    </w:p>
    <w:p w:rsidR="00AE1361" w:rsidRDefault="00AE1361" w:rsidP="00DB4379">
      <w:pPr>
        <w:pStyle w:val="Normaltext"/>
        <w:spacing w:before="120" w:after="120"/>
      </w:pPr>
      <w:r>
        <w:t>In April this year we commenced our transition to a simplified, service-led organisational structure. The revised structure includes five divisions: Crime, Corruption, Operations Support, Corporate Services, and Strategy, Innovation and Insights.</w:t>
      </w:r>
      <w:r w:rsidR="00701734">
        <w:t xml:space="preserve"> </w:t>
      </w:r>
      <w:r>
        <w:t>The structure also supports stronger governance and strategic resource allocation. It’s anticipated that full implementation of the new structure will be complete by October 2019.</w:t>
      </w:r>
    </w:p>
    <w:p w:rsidR="00AE1361" w:rsidRDefault="00AE1361" w:rsidP="00DB4379">
      <w:pPr>
        <w:pStyle w:val="Normaltext"/>
        <w:spacing w:before="120" w:after="120"/>
      </w:pPr>
      <w:r>
        <w:t>The newly established division of Strategy, Innovation and Insights is led by Ms Carolyn Bradley who we welcomed to the CCC late last year. Carolyn and her team have been tasked with facilitating the delivery of our organisation’s strategic and transformative capabilities.</w:t>
      </w:r>
    </w:p>
    <w:p w:rsidR="00AE1361" w:rsidRPr="004A1D4A" w:rsidRDefault="00AE1361" w:rsidP="004A1D4A">
      <w:pPr>
        <w:pStyle w:val="Heading3"/>
        <w:rPr>
          <w:color w:val="5BC2E7" w:themeColor="accent3"/>
        </w:rPr>
      </w:pPr>
      <w:r w:rsidRPr="004A1D4A">
        <w:rPr>
          <w:color w:val="5BC2E7" w:themeColor="accent3"/>
        </w:rPr>
        <w:t>Focusing on our people</w:t>
      </w:r>
    </w:p>
    <w:p w:rsidR="00AE1361" w:rsidRDefault="00AE1361" w:rsidP="0058687E">
      <w:pPr>
        <w:pStyle w:val="Normal1stpara"/>
      </w:pPr>
      <w:r w:rsidRPr="00AE1361">
        <w:t>In the past year the CCC has significantly invested in developing our staff. We’ve invested over</w:t>
      </w:r>
      <w:r>
        <w:t xml:space="preserve"> </w:t>
      </w:r>
      <w:r w:rsidRPr="00AE1361">
        <w:t>$550,000 in order to develop capability in critical areas. This represents an increase of 63 per cent and 22 per cent in expenditure over the past two years (2017–18 and 2016–17 respectively).</w:t>
      </w:r>
    </w:p>
    <w:p w:rsidR="00AE1361" w:rsidRDefault="00AE1361" w:rsidP="00DB4379">
      <w:pPr>
        <w:pStyle w:val="Normaltext"/>
        <w:spacing w:before="120" w:after="120"/>
      </w:pPr>
      <w:r w:rsidRPr="00AE1361">
        <w:t>Specifically, this year’s focus has been on targeted leadership programs (Great Managers Program and Future Leaders Program), workforce mobility, mentoring,</w:t>
      </w:r>
      <w:r>
        <w:t xml:space="preserve"> </w:t>
      </w:r>
      <w:r w:rsidRPr="00AE1361">
        <w:t>and talent management. Over the past 12 months, several staff have attained practitioner certification in Prince2 Agile® project management, and Government Investigations (Certificate IV). The 1CCC Mentoring program—another initiative to promote career development opportunities and mobility— attracted 33 mentors and mentees from across the CCC.</w:t>
      </w:r>
    </w:p>
    <w:p w:rsidR="00AE1361" w:rsidRDefault="00AE1361" w:rsidP="00DB4379">
      <w:pPr>
        <w:pStyle w:val="Normaltext"/>
        <w:spacing w:before="120" w:after="120"/>
      </w:pPr>
      <w:r w:rsidRPr="00AE1361">
        <w:t>I was encouraged by the CCC’s 2018 Working for Queensland survey results, where 60 per cent of staff responded that they were satisfied with the learning and development opportunities provided to them. This reflects an 8 per cent increase from our 2017–18 result, and is 3 per cent higher when compared with the broader Queensland public sector.</w:t>
      </w:r>
    </w:p>
    <w:p w:rsidR="00AE1361" w:rsidRDefault="00AE1361" w:rsidP="00DB4379">
      <w:pPr>
        <w:spacing w:after="120" w:line="259" w:lineRule="auto"/>
      </w:pPr>
      <w:r>
        <w:br w:type="page"/>
      </w:r>
    </w:p>
    <w:p w:rsidR="00AE1361" w:rsidRPr="007D01EF" w:rsidRDefault="00AE1361" w:rsidP="007D01EF">
      <w:pPr>
        <w:pStyle w:val="Heading3"/>
        <w:rPr>
          <w:color w:val="5BC2E7" w:themeColor="accent3"/>
        </w:rPr>
      </w:pPr>
      <w:r w:rsidRPr="007D01EF">
        <w:rPr>
          <w:color w:val="5BC2E7" w:themeColor="accent3"/>
        </w:rPr>
        <w:t>Addressing increased demand</w:t>
      </w:r>
    </w:p>
    <w:p w:rsidR="00AE1361" w:rsidRDefault="00AE1361" w:rsidP="0058687E">
      <w:pPr>
        <w:pStyle w:val="Normal1stpara"/>
      </w:pPr>
      <w:r w:rsidRPr="00AE1361">
        <w:t>In 2018–19 the CCC received additional funding to engage additional frontline staff to address an increasing demand on the CCC’s investigative function, particularly in relation to corruption.</w:t>
      </w:r>
    </w:p>
    <w:p w:rsidR="00AE1361" w:rsidRDefault="00AE1361" w:rsidP="00DB4379">
      <w:pPr>
        <w:pStyle w:val="Normalforimages"/>
        <w:spacing w:before="120"/>
      </w:pPr>
      <w:r w:rsidRPr="00AE1361">
        <w:t>I am pleased to report that, while our recent investigations into corrupt conduct have been</w:t>
      </w:r>
      <w:r>
        <w:t xml:space="preserve"> </w:t>
      </w:r>
      <w:r w:rsidRPr="00AE1361">
        <w:t>protracted and complex in nature, we have improved our timeliness in finalising these investigations following a boost in the number of investigative staff. In 2018–19, 80</w:t>
      </w:r>
      <w:r>
        <w:t xml:space="preserve"> </w:t>
      </w:r>
      <w:r w:rsidRPr="00AE1361">
        <w:t>per cent of corruption investigations were finalised within 12 months, compared to 63 per cent in the previous year. Furthermore, 65 corruption investigations were finalised in 2018–19, an increase from 56 in the previous year.</w:t>
      </w:r>
    </w:p>
    <w:p w:rsidR="00AE1361" w:rsidRDefault="00AE1361" w:rsidP="00DB4379">
      <w:pPr>
        <w:pStyle w:val="Normalforimages"/>
        <w:spacing w:before="120"/>
      </w:pPr>
      <w:r w:rsidRPr="00AE1361">
        <w:t>A key factor contributing to this improved outcome has been the relocation of CCC seconded police officers to frontline corruption investigation roles. This was essential given the increase in investigations into corruption in the local government sector.</w:t>
      </w:r>
    </w:p>
    <w:p w:rsidR="00AE1361" w:rsidRDefault="00AE1361" w:rsidP="00DB4379">
      <w:pPr>
        <w:pStyle w:val="Normalforimages"/>
        <w:spacing w:before="120"/>
      </w:pPr>
      <w:r w:rsidRPr="00AE1361">
        <w:t>Broader changes to the CCC team responsible for assessing complaints and reviewing investigations referred to units of public administration,</w:t>
      </w:r>
      <w:r>
        <w:t xml:space="preserve"> </w:t>
      </w:r>
      <w:r w:rsidRPr="00AE1361">
        <w:t>has resulted in improved timeliness in assessing complaints. In 2018–19, 76 per cent of matters were assessed within four weeks, compared with 39 per cent in the previous year. Furthermore, 325 final reviews of investigations were conducted, compared with 210 in the previous year.</w:t>
      </w:r>
    </w:p>
    <w:p w:rsidR="00AE1361" w:rsidRDefault="00AE1361" w:rsidP="007D01EF">
      <w:pPr>
        <w:pStyle w:val="Heading3"/>
      </w:pPr>
      <w:r>
        <w:rPr>
          <w:b w:val="0"/>
        </w:rPr>
        <w:br w:type="column"/>
      </w:r>
      <w:r w:rsidRPr="007D01EF">
        <w:rPr>
          <w:color w:val="5BC2E7" w:themeColor="accent3"/>
        </w:rPr>
        <w:t>Modernising our systems</w:t>
      </w:r>
    </w:p>
    <w:p w:rsidR="00AE1361" w:rsidRDefault="00AE1361" w:rsidP="0058687E">
      <w:pPr>
        <w:pStyle w:val="Normal1stpara"/>
      </w:pPr>
      <w:r>
        <w:t>In order to remain financially sustainable in the long term, the CCC has invested in a multi-year Digital Workplace Program (DWP). This supports our intention to reduce the total cost of ownership of infrastructure and move to an as-a-service model for our operations and systems. The DWP will significantly enhance our intelligence analysis, the processing of digital evidence, and provide for a secure and contemporary cloud- based platform.</w:t>
      </w:r>
    </w:p>
    <w:p w:rsidR="00AE1361" w:rsidRDefault="00AE1361" w:rsidP="00DB4379">
      <w:pPr>
        <w:pStyle w:val="Normalforimages"/>
        <w:spacing w:before="120"/>
      </w:pPr>
      <w:r>
        <w:t>Other efforts to support a digital workplace include the implementation of a new</w:t>
      </w:r>
      <w:r>
        <w:rPr>
          <w:spacing w:val="-21"/>
        </w:rPr>
        <w:t xml:space="preserve"> </w:t>
      </w:r>
      <w:r>
        <w:t xml:space="preserve">security framework, improved forensic computing </w:t>
      </w:r>
      <w:r>
        <w:rPr>
          <w:spacing w:val="-3"/>
        </w:rPr>
        <w:t xml:space="preserve">technology, </w:t>
      </w:r>
      <w:r>
        <w:t>a new case management system, and the implementation of a “Cloud” computing strategy focused on back-up and disaster</w:t>
      </w:r>
      <w:r>
        <w:rPr>
          <w:spacing w:val="-7"/>
        </w:rPr>
        <w:t xml:space="preserve"> </w:t>
      </w:r>
      <w:r>
        <w:rPr>
          <w:spacing w:val="-3"/>
        </w:rPr>
        <w:t>recovery.</w:t>
      </w:r>
    </w:p>
    <w:p w:rsidR="00AE1361" w:rsidRDefault="00AE1361" w:rsidP="00DB4379">
      <w:pPr>
        <w:pStyle w:val="Normalforimages"/>
        <w:spacing w:before="120"/>
      </w:pPr>
      <w:r>
        <w:t xml:space="preserve">Although scheduled </w:t>
      </w:r>
      <w:r>
        <w:rPr>
          <w:spacing w:val="-3"/>
        </w:rPr>
        <w:t xml:space="preserve">for </w:t>
      </w:r>
      <w:r>
        <w:t xml:space="preserve">deployment in July 2019, the release of our integrated case management </w:t>
      </w:r>
      <w:r>
        <w:rPr>
          <w:spacing w:val="-3"/>
        </w:rPr>
        <w:t xml:space="preserve">system </w:t>
      </w:r>
      <w:r>
        <w:t xml:space="preserve">has been delayed due to scope and contract changes. </w:t>
      </w:r>
      <w:r>
        <w:rPr>
          <w:spacing w:val="-4"/>
        </w:rPr>
        <w:t xml:space="preserve">We </w:t>
      </w:r>
      <w:r>
        <w:t>are committed to</w:t>
      </w:r>
      <w:r>
        <w:rPr>
          <w:spacing w:val="-10"/>
        </w:rPr>
        <w:t xml:space="preserve"> </w:t>
      </w:r>
      <w:r>
        <w:t xml:space="preserve">implementing a quality </w:t>
      </w:r>
      <w:r>
        <w:rPr>
          <w:spacing w:val="-3"/>
        </w:rPr>
        <w:t xml:space="preserve">system </w:t>
      </w:r>
      <w:r>
        <w:t xml:space="preserve">that is </w:t>
      </w:r>
      <w:r>
        <w:rPr>
          <w:spacing w:val="-3"/>
        </w:rPr>
        <w:t xml:space="preserve">fit-for- </w:t>
      </w:r>
      <w:r>
        <w:t xml:space="preserve">purpose, and delivered within budget in the first half of </w:t>
      </w:r>
      <w:r>
        <w:rPr>
          <w:spacing w:val="-3"/>
        </w:rPr>
        <w:t>2020.</w:t>
      </w:r>
    </w:p>
    <w:p w:rsidR="00AE1361" w:rsidRDefault="00AE1361" w:rsidP="00DB4379">
      <w:pPr>
        <w:pStyle w:val="Normalforimages"/>
        <w:spacing w:before="120"/>
      </w:pPr>
      <w:r>
        <w:t>We are also about to implement a new governance, risk and compliance system that will support stronger corporate governance and strategic performance. This and other initiatives are designed to improve our capacity to ensure compliance, transparency and accountability.</w:t>
      </w:r>
    </w:p>
    <w:p w:rsidR="00AE1361" w:rsidRDefault="00AE1361" w:rsidP="007D01EF">
      <w:pPr>
        <w:pStyle w:val="Heading3"/>
      </w:pPr>
      <w:r>
        <w:br w:type="column"/>
      </w:r>
      <w:r w:rsidRPr="007D01EF">
        <w:rPr>
          <w:color w:val="5BC2E7" w:themeColor="accent3"/>
        </w:rPr>
        <w:t>Our staff</w:t>
      </w:r>
    </w:p>
    <w:p w:rsidR="00AE1361" w:rsidRDefault="00AE1361" w:rsidP="0058687E">
      <w:pPr>
        <w:pStyle w:val="Normal1stpara"/>
      </w:pPr>
      <w:r>
        <w:t xml:space="preserve">The year has </w:t>
      </w:r>
      <w:r>
        <w:rPr>
          <w:spacing w:val="2"/>
        </w:rPr>
        <w:t xml:space="preserve">been </w:t>
      </w:r>
      <w:r>
        <w:t xml:space="preserve">a challenging one </w:t>
      </w:r>
      <w:r>
        <w:rPr>
          <w:spacing w:val="2"/>
        </w:rPr>
        <w:t xml:space="preserve">with </w:t>
      </w:r>
      <w:r>
        <w:t xml:space="preserve">a lot of </w:t>
      </w:r>
      <w:r w:rsidR="00EE269B">
        <w:rPr>
          <w:spacing w:val="2"/>
        </w:rPr>
        <w:t>significant</w:t>
      </w:r>
      <w:r>
        <w:rPr>
          <w:spacing w:val="2"/>
        </w:rPr>
        <w:t xml:space="preserve"> </w:t>
      </w:r>
      <w:r>
        <w:t xml:space="preserve">change projects </w:t>
      </w:r>
      <w:r>
        <w:rPr>
          <w:spacing w:val="2"/>
        </w:rPr>
        <w:t xml:space="preserve">including </w:t>
      </w:r>
      <w:r>
        <w:t xml:space="preserve">the new organisation design to </w:t>
      </w:r>
      <w:r>
        <w:rPr>
          <w:spacing w:val="2"/>
        </w:rPr>
        <w:t xml:space="preserve">implement. </w:t>
      </w:r>
      <w:r>
        <w:t xml:space="preserve">The entire CCC </w:t>
      </w:r>
      <w:r>
        <w:rPr>
          <w:spacing w:val="2"/>
        </w:rPr>
        <w:t xml:space="preserve">leadership </w:t>
      </w:r>
      <w:r>
        <w:t xml:space="preserve">team recognise that our staff have played an integral </w:t>
      </w:r>
      <w:r>
        <w:rPr>
          <w:spacing w:val="2"/>
        </w:rPr>
        <w:t xml:space="preserve">part </w:t>
      </w:r>
      <w:r>
        <w:t xml:space="preserve">in </w:t>
      </w:r>
      <w:r>
        <w:rPr>
          <w:spacing w:val="2"/>
        </w:rPr>
        <w:t xml:space="preserve">testing </w:t>
      </w:r>
      <w:r>
        <w:t xml:space="preserve">the organisation’s new structure and </w:t>
      </w:r>
      <w:r>
        <w:rPr>
          <w:spacing w:val="2"/>
        </w:rPr>
        <w:t xml:space="preserve">being part </w:t>
      </w:r>
      <w:r>
        <w:t xml:space="preserve">of the </w:t>
      </w:r>
      <w:r>
        <w:rPr>
          <w:spacing w:val="2"/>
        </w:rPr>
        <w:t xml:space="preserve">transition </w:t>
      </w:r>
      <w:r>
        <w:t xml:space="preserve">process. </w:t>
      </w:r>
      <w:r>
        <w:rPr>
          <w:spacing w:val="-3"/>
        </w:rPr>
        <w:t xml:space="preserve">We </w:t>
      </w:r>
      <w:r>
        <w:t xml:space="preserve">are extremely proud of their hard work and </w:t>
      </w:r>
      <w:r>
        <w:rPr>
          <w:spacing w:val="3"/>
        </w:rPr>
        <w:t xml:space="preserve">their </w:t>
      </w:r>
      <w:r>
        <w:rPr>
          <w:spacing w:val="2"/>
        </w:rPr>
        <w:t xml:space="preserve">willingness </w:t>
      </w:r>
      <w:r>
        <w:t xml:space="preserve">to stretch </w:t>
      </w:r>
      <w:r>
        <w:rPr>
          <w:spacing w:val="2"/>
        </w:rPr>
        <w:t xml:space="preserve">themselves </w:t>
      </w:r>
      <w:r>
        <w:t xml:space="preserve">to work through </w:t>
      </w:r>
      <w:r>
        <w:rPr>
          <w:spacing w:val="2"/>
        </w:rPr>
        <w:t>challenging</w:t>
      </w:r>
      <w:r>
        <w:rPr>
          <w:spacing w:val="36"/>
        </w:rPr>
        <w:t xml:space="preserve"> </w:t>
      </w:r>
      <w:r>
        <w:t>new projects while also supporting each other. On behalf of the leadership team I thank our staff</w:t>
      </w:r>
      <w:r w:rsidR="00EE269B">
        <w:t xml:space="preserve"> for their continued focus and </w:t>
      </w:r>
      <w:r>
        <w:t>commitment to achieving our purpose of combating major crime and reducing corruption for the benefit of the Queensland community.</w:t>
      </w:r>
    </w:p>
    <w:p w:rsidR="00AE1361" w:rsidRPr="00AE1361" w:rsidRDefault="007D01EF" w:rsidP="00DB4379">
      <w:pPr>
        <w:pStyle w:val="Normalforimages"/>
        <w:spacing w:before="120"/>
        <w:rPr>
          <w:b/>
        </w:rPr>
      </w:pPr>
      <w:r>
        <w:rPr>
          <w:b/>
        </w:rPr>
        <w:t>Jen O’Farrell</w:t>
      </w:r>
      <w:r w:rsidR="00AE1361">
        <w:rPr>
          <w:b/>
        </w:rPr>
        <w:br/>
      </w:r>
      <w:r w:rsidR="00AE1361" w:rsidRPr="00AE1361">
        <w:t>Chief Executive Officer</w:t>
      </w:r>
    </w:p>
    <w:p w:rsidR="00AE1361" w:rsidRDefault="00AE1361" w:rsidP="00DB4379">
      <w:pPr>
        <w:pStyle w:val="Normaltext"/>
        <w:spacing w:before="120" w:after="120"/>
      </w:pPr>
    </w:p>
    <w:p w:rsidR="00677EE7" w:rsidRDefault="00677EE7" w:rsidP="00DB4379">
      <w:pPr>
        <w:pStyle w:val="NormalbulletlistL2"/>
        <w:numPr>
          <w:ilvl w:val="0"/>
          <w:numId w:val="0"/>
        </w:numPr>
        <w:spacing w:before="120" w:after="120"/>
        <w:ind w:hanging="360"/>
        <w:sectPr w:rsidR="00677EE7" w:rsidSect="00600EBD">
          <w:type w:val="continuous"/>
          <w:pgSz w:w="11906" w:h="16838"/>
          <w:pgMar w:top="851" w:right="851" w:bottom="851" w:left="851" w:header="454" w:footer="454" w:gutter="0"/>
          <w:cols w:num="3" w:space="720"/>
          <w:titlePg/>
          <w:docGrid w:linePitch="299"/>
        </w:sectPr>
      </w:pPr>
    </w:p>
    <w:p w:rsidR="00677EE7" w:rsidRDefault="00677EE7" w:rsidP="00DB4379">
      <w:pPr>
        <w:pStyle w:val="Heading1"/>
      </w:pPr>
      <w:r>
        <w:t>Our strategic objectives</w:t>
      </w:r>
    </w:p>
    <w:p w:rsidR="00677EE7" w:rsidRPr="007D01EF" w:rsidRDefault="00677EE7" w:rsidP="007D01EF">
      <w:pPr>
        <w:pStyle w:val="Normaltext"/>
        <w:rPr>
          <w:b/>
          <w:sz w:val="24"/>
        </w:rPr>
      </w:pPr>
      <w:r w:rsidRPr="007D01EF">
        <w:rPr>
          <w:b/>
          <w:sz w:val="24"/>
        </w:rPr>
        <w:t xml:space="preserve">The </w:t>
      </w:r>
      <w:r w:rsidRPr="007D01EF">
        <w:rPr>
          <w:b/>
          <w:i/>
          <w:sz w:val="24"/>
        </w:rPr>
        <w:t>CCC Strategic Plan 2018–22</w:t>
      </w:r>
      <w:r w:rsidRPr="007D01EF">
        <w:rPr>
          <w:b/>
          <w:sz w:val="24"/>
        </w:rPr>
        <w:t xml:space="preserve"> provides the foundation for this annual report as we track our progress against our two strategic objectives, and areas of focus for 2018–19.</w:t>
      </w:r>
    </w:p>
    <w:p w:rsidR="00677EE7" w:rsidRDefault="00677EE7" w:rsidP="00DB4379">
      <w:pPr>
        <w:pStyle w:val="NormalbulletlistL2"/>
        <w:numPr>
          <w:ilvl w:val="0"/>
          <w:numId w:val="0"/>
        </w:numPr>
        <w:spacing w:before="120" w:after="120"/>
      </w:pPr>
    </w:p>
    <w:p w:rsidR="00677EE7" w:rsidRDefault="00677EE7" w:rsidP="00B840F9">
      <w:pPr>
        <w:pStyle w:val="Heading2"/>
      </w:pPr>
      <w:r>
        <w:rPr>
          <w:noProof/>
          <w:lang w:eastAsia="en-AU"/>
        </w:rPr>
        <mc:AlternateContent>
          <mc:Choice Requires="wpg">
            <w:drawing>
              <wp:anchor distT="0" distB="0" distL="114300" distR="114300" simplePos="0" relativeHeight="251699200" behindDoc="0" locked="0" layoutInCell="1" allowOverlap="1">
                <wp:simplePos x="0" y="0"/>
                <wp:positionH relativeFrom="page">
                  <wp:posOffset>1850390</wp:posOffset>
                </wp:positionH>
                <wp:positionV relativeFrom="paragraph">
                  <wp:posOffset>258445</wp:posOffset>
                </wp:positionV>
                <wp:extent cx="4997450" cy="25400"/>
                <wp:effectExtent l="21590" t="5715" r="19685" b="6985"/>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0" cy="25400"/>
                          <a:chOff x="2914" y="407"/>
                          <a:chExt cx="7870" cy="40"/>
                        </a:xfrm>
                      </wpg:grpSpPr>
                      <wps:wsp>
                        <wps:cNvPr id="281" name="Line 35"/>
                        <wps:cNvCnPr>
                          <a:cxnSpLocks noChangeShapeType="1"/>
                        </wps:cNvCnPr>
                        <wps:spPr bwMode="auto">
                          <a:xfrm>
                            <a:off x="2914" y="427"/>
                            <a:ext cx="7809" cy="0"/>
                          </a:xfrm>
                          <a:prstGeom prst="line">
                            <a:avLst/>
                          </a:prstGeom>
                          <a:noFill/>
                          <a:ln w="25400">
                            <a:solidFill>
                              <a:srgbClr val="44C8F4"/>
                            </a:solidFill>
                            <a:prstDash val="dot"/>
                            <a:round/>
                            <a:headEnd/>
                            <a:tailEnd/>
                          </a:ln>
                          <a:extLst>
                            <a:ext uri="{909E8E84-426E-40DD-AFC4-6F175D3DCCD1}">
                              <a14:hiddenFill xmlns:a14="http://schemas.microsoft.com/office/drawing/2010/main">
                                <a:noFill/>
                              </a14:hiddenFill>
                            </a:ext>
                          </a:extLst>
                        </wps:spPr>
                        <wps:bodyPr/>
                      </wps:wsp>
                      <wps:wsp>
                        <wps:cNvPr id="282" name="Line 36"/>
                        <wps:cNvCnPr>
                          <a:cxnSpLocks noChangeShapeType="1"/>
                        </wps:cNvCnPr>
                        <wps:spPr bwMode="auto">
                          <a:xfrm>
                            <a:off x="10783" y="427"/>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40549C" id="Group 280" o:spid="_x0000_s1026" style="position:absolute;margin-left:145.7pt;margin-top:20.35pt;width:393.5pt;height:2pt;z-index:251699200;mso-position-horizontal-relative:page" coordorigin="2914,407" coordsize="78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">
                <v:line id="Line 35" o:spid="_x0000_s1027" style="position:absolute;visibility:visible;mso-wrap-style:square" from="2914,427" to="10723,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avA8YAAADcAAAADwAAAGRycy9kb3ducmV2LnhtbESP3WrCQBSE7wu+w3KE3tWNCkVSVxFB&#10;tIWCP7F4ecgek7TZszG7TeLbu4Lg5TAz3zDTeWdK0VDtCssKhoMIBHFqdcGZguSwepuAcB5ZY2mZ&#10;FFzJwXzWe5lirG3LO2r2PhMBwi5GBbn3VSylS3My6Aa2Ig7e2dYGfZB1JnWNbYCbUo6i6F0aLDgs&#10;5FjRMqf0b/9vFKwL9zverj7bb2qup+P4/POVXIxSr/1u8QHCU+ef4Ud7oxWMJkO4nwlHQM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mrwPGAAAA3AAAAA8AAAAAAAAA&#10;AAAAAAAAoQIAAGRycy9kb3ducmV2LnhtbFBLBQYAAAAABAAEAPkAAACUAwAAAAA=&#10;" strokecolor="#44c8f4" strokeweight="2pt">
                  <v:stroke dashstyle="dot"/>
                </v:line>
                <v:line id="Line 36" o:spid="_x0000_s1028" style="position:absolute;visibility:visible;mso-wrap-style:square" from="10783,427" to="10783,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pK7sQAAADcAAAADwAAAGRycy9kb3ducmV2LnhtbESPT4vCMBTE74LfITzBm6b2IFqN4h9W&#10;lhUEq+D10TzbYvNSm6x2v/1GEDwOM/MbZr5sTSUe1LjSsoLRMAJBnFldcq7gfPoaTEA4j6yxskwK&#10;/sjBctHtzDHR9slHeqQ+FwHCLkEFhfd1IqXLCjLohrYmDt7VNgZ9kE0udYPPADeVjKNoLA2WHBYK&#10;rGlTUHZLf42C9WFz5Mt9N8ZpdBil55/tvqSTUv1eu5qB8NT6T/jd/tYK4kkMrzPh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ikruxAAAANwAAAAPAAAAAAAAAAAA&#10;AAAAAKECAABkcnMvZG93bnJldi54bWxQSwUGAAAAAAQABAD5AAAAkgMAAAAA&#10;" strokecolor="#44c8f4" strokeweight="2pt"/>
                <w10:wrap anchorx="page"/>
              </v:group>
            </w:pict>
          </mc:Fallback>
        </mc:AlternateContent>
      </w:r>
      <w:r>
        <w:rPr>
          <w:noProof/>
          <w:lang w:eastAsia="en-AU"/>
        </w:rPr>
        <mc:AlternateContent>
          <mc:Choice Requires="wps">
            <w:drawing>
              <wp:anchor distT="0" distB="0" distL="114300" distR="114300" simplePos="0" relativeHeight="251700224" behindDoc="0" locked="0" layoutInCell="1" allowOverlap="1">
                <wp:simplePos x="0" y="0"/>
                <wp:positionH relativeFrom="page">
                  <wp:posOffset>1774825</wp:posOffset>
                </wp:positionH>
                <wp:positionV relativeFrom="paragraph">
                  <wp:posOffset>271145</wp:posOffset>
                </wp:positionV>
                <wp:extent cx="0" cy="0"/>
                <wp:effectExtent l="12700" t="18415" r="15875" b="19685"/>
                <wp:wrapNone/>
                <wp:docPr id="279" name="Straight Connector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552FD7" id="Straight Connector 279" o:spid="_x0000_s1026" style="position:absolute;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9.75pt,21.35pt" to="139.7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" strokecolor="#44c8f4" strokeweight="2pt">
                <w10:wrap anchorx="page"/>
              </v:line>
            </w:pict>
          </mc:Fallback>
        </mc:AlternateContent>
      </w:r>
      <w:r>
        <w:t>Objective</w:t>
      </w:r>
    </w:p>
    <w:p w:rsidR="00677EE7" w:rsidRDefault="00677EE7" w:rsidP="00B840F9">
      <w:pPr>
        <w:pStyle w:val="Heading3"/>
      </w:pPr>
      <w:r>
        <w:t>Reduce the incidence of major crime and corruption</w:t>
      </w:r>
    </w:p>
    <w:p w:rsidR="00677EE7" w:rsidRPr="000D50D1" w:rsidRDefault="00677EE7" w:rsidP="000D50D1">
      <w:pPr>
        <w:spacing w:after="120"/>
        <w:rPr>
          <w:b/>
        </w:rPr>
      </w:pPr>
      <w:r>
        <w:rPr>
          <w:b/>
          <w:color w:val="414042"/>
        </w:rPr>
        <w:t>Our strategies:</w:t>
      </w:r>
    </w:p>
    <w:p w:rsidR="00677EE7" w:rsidRPr="00600EBD" w:rsidRDefault="00677EE7" w:rsidP="007D01EF">
      <w:pPr>
        <w:pStyle w:val="ListParagraph"/>
        <w:widowControl w:val="0"/>
        <w:numPr>
          <w:ilvl w:val="0"/>
          <w:numId w:val="31"/>
        </w:numPr>
        <w:tabs>
          <w:tab w:val="left" w:pos="1465"/>
          <w:tab w:val="left" w:pos="1467"/>
        </w:tabs>
        <w:autoSpaceDE w:val="0"/>
        <w:autoSpaceDN w:val="0"/>
        <w:spacing w:after="120"/>
        <w:rPr>
          <w:sz w:val="20"/>
        </w:rPr>
      </w:pPr>
      <w:r w:rsidRPr="00600EBD">
        <w:rPr>
          <w:color w:val="565658"/>
          <w:sz w:val="20"/>
        </w:rPr>
        <w:t>Pursue areas of high threat through research, intelligence, hearings and</w:t>
      </w:r>
      <w:r w:rsidRPr="00600EBD">
        <w:rPr>
          <w:color w:val="565658"/>
          <w:spacing w:val="3"/>
          <w:sz w:val="20"/>
        </w:rPr>
        <w:t xml:space="preserve"> </w:t>
      </w:r>
      <w:r w:rsidRPr="00600EBD">
        <w:rPr>
          <w:color w:val="565658"/>
          <w:sz w:val="20"/>
        </w:rPr>
        <w:t>investigations</w:t>
      </w:r>
    </w:p>
    <w:p w:rsidR="00677EE7" w:rsidRPr="00600EBD" w:rsidRDefault="00677EE7" w:rsidP="007D01EF">
      <w:pPr>
        <w:pStyle w:val="ListParagraph"/>
        <w:widowControl w:val="0"/>
        <w:numPr>
          <w:ilvl w:val="0"/>
          <w:numId w:val="31"/>
        </w:numPr>
        <w:tabs>
          <w:tab w:val="left" w:pos="1465"/>
          <w:tab w:val="left" w:pos="1467"/>
        </w:tabs>
        <w:autoSpaceDE w:val="0"/>
        <w:autoSpaceDN w:val="0"/>
        <w:spacing w:after="120"/>
        <w:rPr>
          <w:sz w:val="20"/>
        </w:rPr>
      </w:pPr>
      <w:r w:rsidRPr="00600EBD">
        <w:rPr>
          <w:color w:val="565658"/>
          <w:sz w:val="20"/>
        </w:rPr>
        <w:t xml:space="preserve">Pursue </w:t>
      </w:r>
      <w:r w:rsidRPr="00600EBD">
        <w:rPr>
          <w:color w:val="565658"/>
          <w:spacing w:val="2"/>
          <w:sz w:val="20"/>
        </w:rPr>
        <w:t xml:space="preserve">recovery </w:t>
      </w:r>
      <w:r w:rsidRPr="00600EBD">
        <w:rPr>
          <w:color w:val="565658"/>
          <w:sz w:val="20"/>
        </w:rPr>
        <w:t xml:space="preserve">of proceeds of crime for the </w:t>
      </w:r>
      <w:r w:rsidRPr="00600EBD">
        <w:rPr>
          <w:color w:val="565658"/>
          <w:spacing w:val="2"/>
          <w:sz w:val="20"/>
        </w:rPr>
        <w:t xml:space="preserve">benefit </w:t>
      </w:r>
      <w:r w:rsidRPr="00600EBD">
        <w:rPr>
          <w:color w:val="565658"/>
          <w:sz w:val="20"/>
        </w:rPr>
        <w:t>of</w:t>
      </w:r>
      <w:r w:rsidRPr="00600EBD">
        <w:rPr>
          <w:color w:val="565658"/>
          <w:spacing w:val="39"/>
          <w:sz w:val="20"/>
        </w:rPr>
        <w:t xml:space="preserve"> </w:t>
      </w:r>
      <w:r w:rsidRPr="00600EBD">
        <w:rPr>
          <w:color w:val="565658"/>
          <w:sz w:val="20"/>
        </w:rPr>
        <w:t>Queenslanders</w:t>
      </w:r>
    </w:p>
    <w:p w:rsidR="00677EE7" w:rsidRPr="00600EBD" w:rsidRDefault="00677EE7" w:rsidP="007D01EF">
      <w:pPr>
        <w:pStyle w:val="ListParagraph"/>
        <w:widowControl w:val="0"/>
        <w:numPr>
          <w:ilvl w:val="0"/>
          <w:numId w:val="31"/>
        </w:numPr>
        <w:tabs>
          <w:tab w:val="left" w:pos="1465"/>
          <w:tab w:val="left" w:pos="1467"/>
        </w:tabs>
        <w:autoSpaceDE w:val="0"/>
        <w:autoSpaceDN w:val="0"/>
        <w:spacing w:after="120"/>
        <w:rPr>
          <w:sz w:val="20"/>
        </w:rPr>
      </w:pPr>
      <w:r w:rsidRPr="00600EBD">
        <w:rPr>
          <w:color w:val="565658"/>
          <w:sz w:val="20"/>
        </w:rPr>
        <w:t>Raise awareness of emerging crime and corruption</w:t>
      </w:r>
      <w:r w:rsidRPr="00600EBD">
        <w:rPr>
          <w:color w:val="565658"/>
          <w:spacing w:val="28"/>
          <w:sz w:val="20"/>
        </w:rPr>
        <w:t xml:space="preserve"> </w:t>
      </w:r>
      <w:r w:rsidRPr="00600EBD">
        <w:rPr>
          <w:color w:val="565658"/>
          <w:sz w:val="20"/>
        </w:rPr>
        <w:t>issues</w:t>
      </w:r>
    </w:p>
    <w:p w:rsidR="00677EE7" w:rsidRPr="00600EBD" w:rsidRDefault="00677EE7" w:rsidP="007D01EF">
      <w:pPr>
        <w:pStyle w:val="ListParagraph"/>
        <w:widowControl w:val="0"/>
        <w:numPr>
          <w:ilvl w:val="0"/>
          <w:numId w:val="31"/>
        </w:numPr>
        <w:tabs>
          <w:tab w:val="left" w:pos="1465"/>
          <w:tab w:val="left" w:pos="1467"/>
        </w:tabs>
        <w:autoSpaceDE w:val="0"/>
        <w:autoSpaceDN w:val="0"/>
        <w:spacing w:after="120"/>
        <w:rPr>
          <w:sz w:val="20"/>
        </w:rPr>
      </w:pPr>
      <w:r w:rsidRPr="00600EBD">
        <w:rPr>
          <w:color w:val="565658"/>
          <w:sz w:val="20"/>
        </w:rPr>
        <w:t>Provide independent advice to government in order to inform public</w:t>
      </w:r>
      <w:r w:rsidRPr="00600EBD">
        <w:rPr>
          <w:color w:val="565658"/>
          <w:spacing w:val="39"/>
          <w:sz w:val="20"/>
        </w:rPr>
        <w:t xml:space="preserve"> </w:t>
      </w:r>
      <w:r w:rsidRPr="00600EBD">
        <w:rPr>
          <w:color w:val="565658"/>
          <w:sz w:val="20"/>
        </w:rPr>
        <w:t>policy.</w:t>
      </w:r>
    </w:p>
    <w:p w:rsidR="00677EE7" w:rsidRDefault="00677EE7" w:rsidP="00DB4379">
      <w:pPr>
        <w:pStyle w:val="BodyText"/>
        <w:spacing w:before="120" w:after="120"/>
      </w:pPr>
    </w:p>
    <w:p w:rsidR="00677EE7" w:rsidRDefault="00677EE7" w:rsidP="00B840F9">
      <w:pPr>
        <w:pStyle w:val="Heading2"/>
      </w:pPr>
      <w:r>
        <w:rPr>
          <w:noProof/>
          <w:lang w:eastAsia="en-AU"/>
        </w:rPr>
        <mc:AlternateContent>
          <mc:Choice Requires="wpg">
            <w:drawing>
              <wp:anchor distT="0" distB="0" distL="114300" distR="114300" simplePos="0" relativeHeight="251701248" behindDoc="0" locked="0" layoutInCell="1" allowOverlap="1">
                <wp:simplePos x="0" y="0"/>
                <wp:positionH relativeFrom="page">
                  <wp:posOffset>1817370</wp:posOffset>
                </wp:positionH>
                <wp:positionV relativeFrom="paragraph">
                  <wp:posOffset>248285</wp:posOffset>
                </wp:positionV>
                <wp:extent cx="4997450" cy="25400"/>
                <wp:effectExtent l="17145" t="2540" r="14605" b="635"/>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0" cy="25400"/>
                          <a:chOff x="2862" y="391"/>
                          <a:chExt cx="7870" cy="40"/>
                        </a:xfrm>
                      </wpg:grpSpPr>
                      <wps:wsp>
                        <wps:cNvPr id="277" name="Line 39"/>
                        <wps:cNvCnPr>
                          <a:cxnSpLocks noChangeShapeType="1"/>
                        </wps:cNvCnPr>
                        <wps:spPr bwMode="auto">
                          <a:xfrm>
                            <a:off x="2862" y="411"/>
                            <a:ext cx="7809" cy="0"/>
                          </a:xfrm>
                          <a:prstGeom prst="line">
                            <a:avLst/>
                          </a:prstGeom>
                          <a:noFill/>
                          <a:ln w="25400">
                            <a:solidFill>
                              <a:srgbClr val="44C8F4"/>
                            </a:solidFill>
                            <a:prstDash val="dot"/>
                            <a:round/>
                            <a:headEnd/>
                            <a:tailEnd/>
                          </a:ln>
                          <a:extLst>
                            <a:ext uri="{909E8E84-426E-40DD-AFC4-6F175D3DCCD1}">
                              <a14:hiddenFill xmlns:a14="http://schemas.microsoft.com/office/drawing/2010/main">
                                <a:noFill/>
                              </a14:hiddenFill>
                            </a:ext>
                          </a:extLst>
                        </wps:spPr>
                        <wps:bodyPr/>
                      </wps:wsp>
                      <wps:wsp>
                        <wps:cNvPr id="278" name="Line 40"/>
                        <wps:cNvCnPr>
                          <a:cxnSpLocks noChangeShapeType="1"/>
                        </wps:cNvCnPr>
                        <wps:spPr bwMode="auto">
                          <a:xfrm>
                            <a:off x="10731" y="411"/>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2266DC" id="Group 276" o:spid="_x0000_s1026" style="position:absolute;margin-left:143.1pt;margin-top:19.55pt;width:393.5pt;height:2pt;z-index:251701248;mso-position-horizontal-relative:page" coordorigin="2862,391" coordsize="78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">
                <v:line id="Line 39" o:spid="_x0000_s1027" style="position:absolute;visibility:visible;mso-wrap-style:square" from="2862,411" to="10671,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biy8YAAADcAAAADwAAAGRycy9kb3ducmV2LnhtbESP3WrCQBSE7wt9h+UUvKubKmiJriKC&#10;+ANCa1W8PGSPSWz2bMyuSXx7Vyj0cpiZb5jxtDWFqKlyuWUFH90IBHFidc6pgv3P4v0ThPPIGgvL&#10;pOBODqaT15cxxto2/E31zqciQNjFqCDzvoyldElGBl3XlsTBO9vKoA+ySqWusAlwU8heFA2kwZzD&#10;QoYlzTNKfnc3o2CZu0v/a7FutlTfT4f++bjZX41Snbd2NgLhqfX/4b/2SivoDYfwPBOOgJ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W4svGAAAA3AAAAA8AAAAAAAAA&#10;AAAAAAAAoQIAAGRycy9kb3ducmV2LnhtbFBLBQYAAAAABAAEAPkAAACUAwAAAAA=&#10;" strokecolor="#44c8f4" strokeweight="2pt">
                  <v:stroke dashstyle="dot"/>
                </v:line>
                <v:line id="Line 40" o:spid="_x0000_s1028" style="position:absolute;visibility:visible;mso-wrap-style:square" from="10731,411" to="10731,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cNI8IAAADcAAAADwAAAGRycy9kb3ducmV2LnhtbERPTWvCQBC9C/6HZQRvujEH20ZX0RSl&#10;tBAwCl6H7JgEs7NpdjXpv+8eCj0+3vd6O5hGPKlztWUFi3kEgriwuuZSweV8mL2CcB5ZY2OZFPyQ&#10;g+1mPFpjom3PJ3rmvhQhhF2CCirv20RKV1Rk0M1tSxy4m+0M+gC7UuoO+xBuGhlH0VIarDk0VNhS&#10;WlFxzx9GwT5LT3z9Pi7xLcoW+eXz/aums1LTybBbgfA0+H/xn/tDK4hfwtpwJhwBu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7cNI8IAAADcAAAADwAAAAAAAAAAAAAA&#10;AAChAgAAZHJzL2Rvd25yZXYueG1sUEsFBgAAAAAEAAQA+QAAAJADAAAAAA==&#10;" strokecolor="#44c8f4" strokeweight="2pt"/>
                <w10:wrap anchorx="page"/>
              </v:group>
            </w:pict>
          </mc:Fallback>
        </mc:AlternateContent>
      </w:r>
      <w:r>
        <w:rPr>
          <w:noProof/>
          <w:lang w:eastAsia="en-AU"/>
        </w:rPr>
        <mc:AlternateContent>
          <mc:Choice Requires="wps">
            <w:drawing>
              <wp:anchor distT="0" distB="0" distL="114300" distR="114300" simplePos="0" relativeHeight="251702272" behindDoc="0" locked="0" layoutInCell="1" allowOverlap="1">
                <wp:simplePos x="0" y="0"/>
                <wp:positionH relativeFrom="page">
                  <wp:posOffset>1741170</wp:posOffset>
                </wp:positionH>
                <wp:positionV relativeFrom="paragraph">
                  <wp:posOffset>260985</wp:posOffset>
                </wp:positionV>
                <wp:extent cx="0" cy="0"/>
                <wp:effectExtent l="17145" t="15240" r="20955" b="13335"/>
                <wp:wrapNone/>
                <wp:docPr id="275" name="Straight Connector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A2AE8C" id="Straight Connector 275" o:spid="_x0000_s1026" style="position:absolute;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7.1pt,20.55pt" to="137.1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" strokecolor="#44c8f4" strokeweight="2pt">
                <w10:wrap anchorx="page"/>
              </v:line>
            </w:pict>
          </mc:Fallback>
        </mc:AlternateContent>
      </w:r>
      <w:r>
        <w:t>Objective</w:t>
      </w:r>
    </w:p>
    <w:p w:rsidR="00677EE7" w:rsidRPr="000D50D1" w:rsidRDefault="00677EE7" w:rsidP="00B840F9">
      <w:pPr>
        <w:pStyle w:val="Heading3"/>
      </w:pPr>
      <w:r w:rsidRPr="000D50D1">
        <w:t>Build our organisational capability</w:t>
      </w:r>
    </w:p>
    <w:p w:rsidR="00677EE7" w:rsidRPr="000D50D1" w:rsidRDefault="00677EE7" w:rsidP="000D50D1">
      <w:pPr>
        <w:spacing w:after="120"/>
        <w:rPr>
          <w:b/>
        </w:rPr>
      </w:pPr>
      <w:r>
        <w:rPr>
          <w:b/>
          <w:color w:val="414042"/>
        </w:rPr>
        <w:t>Our strategies:</w:t>
      </w:r>
    </w:p>
    <w:p w:rsidR="00677EE7" w:rsidRPr="00600EBD" w:rsidRDefault="00677EE7" w:rsidP="00CB7586">
      <w:pPr>
        <w:pStyle w:val="ListParagraph"/>
        <w:widowControl w:val="0"/>
        <w:numPr>
          <w:ilvl w:val="0"/>
          <w:numId w:val="31"/>
        </w:numPr>
        <w:tabs>
          <w:tab w:val="left" w:pos="1465"/>
          <w:tab w:val="left" w:pos="1467"/>
        </w:tabs>
        <w:autoSpaceDE w:val="0"/>
        <w:autoSpaceDN w:val="0"/>
        <w:spacing w:after="120"/>
        <w:rPr>
          <w:color w:val="565658"/>
          <w:sz w:val="20"/>
        </w:rPr>
      </w:pPr>
      <w:r>
        <w:rPr>
          <w:color w:val="565658"/>
          <w:sz w:val="20"/>
        </w:rPr>
        <w:t xml:space="preserve">Implement the CCC people and culture </w:t>
      </w:r>
      <w:r w:rsidRPr="00600EBD">
        <w:rPr>
          <w:color w:val="565658"/>
          <w:sz w:val="20"/>
        </w:rPr>
        <w:t xml:space="preserve">strategy </w:t>
      </w:r>
      <w:r>
        <w:rPr>
          <w:color w:val="565658"/>
          <w:sz w:val="20"/>
        </w:rPr>
        <w:t>which has been designed to foster an inclusive culture that promotes employee wellbeing, collaboration, innovation, and</w:t>
      </w:r>
      <w:r w:rsidRPr="00600EBD">
        <w:rPr>
          <w:color w:val="565658"/>
          <w:sz w:val="20"/>
        </w:rPr>
        <w:t xml:space="preserve"> </w:t>
      </w:r>
      <w:r>
        <w:rPr>
          <w:color w:val="565658"/>
          <w:sz w:val="20"/>
        </w:rPr>
        <w:t>engagement</w:t>
      </w:r>
    </w:p>
    <w:p w:rsidR="00677EE7" w:rsidRPr="00600EBD" w:rsidRDefault="00677EE7" w:rsidP="00CB7586">
      <w:pPr>
        <w:pStyle w:val="ListParagraph"/>
        <w:widowControl w:val="0"/>
        <w:numPr>
          <w:ilvl w:val="0"/>
          <w:numId w:val="31"/>
        </w:numPr>
        <w:tabs>
          <w:tab w:val="left" w:pos="1465"/>
          <w:tab w:val="left" w:pos="1467"/>
        </w:tabs>
        <w:autoSpaceDE w:val="0"/>
        <w:autoSpaceDN w:val="0"/>
        <w:spacing w:after="120"/>
        <w:rPr>
          <w:color w:val="565658"/>
          <w:sz w:val="20"/>
        </w:rPr>
      </w:pPr>
      <w:r>
        <w:rPr>
          <w:color w:val="565658"/>
          <w:sz w:val="20"/>
        </w:rPr>
        <w:t xml:space="preserve">Ensure </w:t>
      </w:r>
      <w:r w:rsidRPr="00600EBD">
        <w:rPr>
          <w:color w:val="565658"/>
          <w:sz w:val="20"/>
        </w:rPr>
        <w:t xml:space="preserve">system performance </w:t>
      </w:r>
      <w:r>
        <w:rPr>
          <w:color w:val="565658"/>
          <w:sz w:val="20"/>
        </w:rPr>
        <w:t xml:space="preserve">and continuity of information </w:t>
      </w:r>
      <w:r w:rsidRPr="00600EBD">
        <w:rPr>
          <w:color w:val="565658"/>
          <w:sz w:val="20"/>
        </w:rPr>
        <w:t xml:space="preserve">technology services </w:t>
      </w:r>
      <w:r>
        <w:rPr>
          <w:color w:val="565658"/>
          <w:sz w:val="20"/>
        </w:rPr>
        <w:t>while enhancing and executing plans to modernise our</w:t>
      </w:r>
      <w:r w:rsidRPr="00600EBD">
        <w:rPr>
          <w:color w:val="565658"/>
          <w:sz w:val="20"/>
        </w:rPr>
        <w:t xml:space="preserve"> </w:t>
      </w:r>
      <w:r>
        <w:rPr>
          <w:color w:val="565658"/>
          <w:sz w:val="20"/>
        </w:rPr>
        <w:t>systems.</w:t>
      </w:r>
    </w:p>
    <w:p w:rsidR="00B840F9" w:rsidRDefault="00B840F9" w:rsidP="000D50D1">
      <w:pPr>
        <w:spacing w:after="120"/>
        <w:rPr>
          <w:b/>
          <w:color w:val="44C8F4"/>
          <w:sz w:val="38"/>
        </w:rPr>
      </w:pPr>
    </w:p>
    <w:p w:rsidR="00677EE7" w:rsidRPr="000D50D1" w:rsidRDefault="00677EE7" w:rsidP="00B840F9">
      <w:pPr>
        <w:pStyle w:val="Heading2"/>
      </w:pPr>
      <w:r>
        <w:rPr>
          <w:noProof/>
          <w:lang w:eastAsia="en-AU"/>
        </w:rPr>
        <mc:AlternateContent>
          <mc:Choice Requires="wpg">
            <w:drawing>
              <wp:anchor distT="0" distB="0" distL="114300" distR="114300" simplePos="0" relativeHeight="251704320" behindDoc="0" locked="0" layoutInCell="1" allowOverlap="1" wp14:anchorId="72DB5F03" wp14:editId="64D8EE33">
                <wp:simplePos x="0" y="0"/>
                <wp:positionH relativeFrom="page">
                  <wp:posOffset>2590800</wp:posOffset>
                </wp:positionH>
                <wp:positionV relativeFrom="paragraph">
                  <wp:posOffset>248465</wp:posOffset>
                </wp:positionV>
                <wp:extent cx="4224564" cy="45719"/>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4564" cy="45719"/>
                          <a:chOff x="2862" y="391"/>
                          <a:chExt cx="7870" cy="40"/>
                        </a:xfrm>
                      </wpg:grpSpPr>
                      <wps:wsp>
                        <wps:cNvPr id="292" name="Line 39"/>
                        <wps:cNvCnPr>
                          <a:cxnSpLocks noChangeShapeType="1"/>
                        </wps:cNvCnPr>
                        <wps:spPr bwMode="auto">
                          <a:xfrm>
                            <a:off x="2862" y="411"/>
                            <a:ext cx="7809" cy="0"/>
                          </a:xfrm>
                          <a:prstGeom prst="line">
                            <a:avLst/>
                          </a:prstGeom>
                          <a:noFill/>
                          <a:ln w="25400">
                            <a:solidFill>
                              <a:srgbClr val="44C8F4"/>
                            </a:solidFill>
                            <a:prstDash val="dot"/>
                            <a:round/>
                            <a:headEnd/>
                            <a:tailEnd/>
                          </a:ln>
                          <a:extLst>
                            <a:ext uri="{909E8E84-426E-40DD-AFC4-6F175D3DCCD1}">
                              <a14:hiddenFill xmlns:a14="http://schemas.microsoft.com/office/drawing/2010/main">
                                <a:noFill/>
                              </a14:hiddenFill>
                            </a:ext>
                          </a:extLst>
                        </wps:spPr>
                        <wps:bodyPr/>
                      </wps:wsp>
                      <wps:wsp>
                        <wps:cNvPr id="293" name="Line 40"/>
                        <wps:cNvCnPr>
                          <a:cxnSpLocks noChangeShapeType="1"/>
                        </wps:cNvCnPr>
                        <wps:spPr bwMode="auto">
                          <a:xfrm>
                            <a:off x="10731" y="411"/>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3B9F5C" id="Group 291" o:spid="_x0000_s1026" style="position:absolute;margin-left:204pt;margin-top:19.55pt;width:332.65pt;height:3.6pt;z-index:251704320;mso-position-horizontal-relative:page" coordorigin="2862,391" coordsize="78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">
                <v:line id="Line 39" o:spid="_x0000_s1027" style="position:absolute;visibility:visible;mso-wrap-style:square" from="2862,411" to="10671,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2nqcYAAADcAAAADwAAAGRycy9kb3ducmV2LnhtbESPQWvCQBSE74X+h+UVvNVNI4iNrlIE&#10;qQqFqlF6fGSfSWr2bZpdk/jvuwWhx2FmvmFmi95UoqXGlZYVvAwjEMSZ1SXnCtLD6nkCwnlkjZVl&#10;UnAjB4v548MME2073lG797kIEHYJKii8rxMpXVaQQTe0NXHwzrYx6INscqkb7ALcVDKOorE0WHJY&#10;KLCmZUHZZX81Ct5L9z36XG26D2pvX8fR+bRNf4xSg6f+bQrCU+//w/f2WiuIX2P4OxOO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tp6nGAAAA3AAAAA8AAAAAAAAA&#10;AAAAAAAAoQIAAGRycy9kb3ducmV2LnhtbFBLBQYAAAAABAAEAPkAAACUAwAAAAA=&#10;" strokecolor="#44c8f4" strokeweight="2pt">
                  <v:stroke dashstyle="dot"/>
                </v:line>
                <v:line id="Line 40" o:spid="_x0000_s1028" style="position:absolute;visibility:visible;mso-wrap-style:square" from="10731,411" to="10731,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95qMQAAADcAAAADwAAAGRycy9kb3ducmV2LnhtbESP3YrCMBSE7xd8h3AE77apCqJdo/iD&#10;IgqCVdjbQ3O2Lduc1CZqfXsjLOzlMDPfMNN5aypxp8aVlhX0oxgEcWZ1ybmCy3nzOQbhPLLGyjIp&#10;eJKD+azzMcVE2wef6J76XAQIuwQVFN7XiZQuK8igi2xNHLwf2xj0QTa51A0+AtxUchDHI2mw5LBQ&#10;YE2rgrLf9GYULI+rE39ftyOcxMd+etmvDyWdlep128UXCE+t/w//tXdawWAyhPeZcATk7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H3moxAAAANwAAAAPAAAAAAAAAAAA&#10;AAAAAKECAABkcnMvZG93bnJldi54bWxQSwUGAAAAAAQABAD5AAAAkgMAAAAA&#10;" strokecolor="#44c8f4" strokeweight="2pt"/>
                <w10:wrap anchorx="page"/>
              </v:group>
            </w:pict>
          </mc:Fallback>
        </mc:AlternateContent>
      </w:r>
      <w:r>
        <w:rPr>
          <w:noProof/>
          <w:lang w:eastAsia="en-AU"/>
        </w:rPr>
        <mc:AlternateContent>
          <mc:Choice Requires="wps">
            <w:drawing>
              <wp:anchor distT="0" distB="0" distL="114300" distR="114300" simplePos="0" relativeHeight="251705344" behindDoc="0" locked="0" layoutInCell="1" allowOverlap="1" wp14:anchorId="7136FAF5" wp14:editId="65468070">
                <wp:simplePos x="0" y="0"/>
                <wp:positionH relativeFrom="page">
                  <wp:posOffset>1741170</wp:posOffset>
                </wp:positionH>
                <wp:positionV relativeFrom="paragraph">
                  <wp:posOffset>260985</wp:posOffset>
                </wp:positionV>
                <wp:extent cx="0" cy="0"/>
                <wp:effectExtent l="17145" t="15240" r="20955" b="13335"/>
                <wp:wrapNone/>
                <wp:docPr id="294" name="Straight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F9B4E4" id="Straight Connector 294"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7.1pt,20.55pt" to="137.1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" strokecolor="#44c8f4" strokeweight="2pt">
                <w10:wrap anchorx="page"/>
              </v:line>
            </w:pict>
          </mc:Fallback>
        </mc:AlternateContent>
      </w:r>
      <w:r>
        <w:t>Measure of success</w:t>
      </w:r>
    </w:p>
    <w:p w:rsidR="00677EE7" w:rsidRPr="00677EE7" w:rsidRDefault="00677EE7" w:rsidP="00DB4379">
      <w:pPr>
        <w:widowControl w:val="0"/>
        <w:tabs>
          <w:tab w:val="left" w:pos="1465"/>
          <w:tab w:val="left" w:pos="1467"/>
        </w:tabs>
        <w:autoSpaceDE w:val="0"/>
        <w:autoSpaceDN w:val="0"/>
        <w:spacing w:after="120" w:line="235" w:lineRule="auto"/>
        <w:rPr>
          <w:color w:val="565658"/>
          <w:sz w:val="20"/>
        </w:rPr>
      </w:pPr>
      <w:r w:rsidRPr="00677EE7">
        <w:rPr>
          <w:color w:val="565658"/>
          <w:sz w:val="20"/>
        </w:rPr>
        <w:t>We evaluate our performance against the following measures:</w:t>
      </w:r>
    </w:p>
    <w:p w:rsidR="00677EE7" w:rsidRPr="00677EE7" w:rsidRDefault="00677EE7" w:rsidP="00CB7586">
      <w:pPr>
        <w:pStyle w:val="ListParagraph"/>
        <w:widowControl w:val="0"/>
        <w:numPr>
          <w:ilvl w:val="0"/>
          <w:numId w:val="31"/>
        </w:numPr>
        <w:tabs>
          <w:tab w:val="left" w:pos="1465"/>
          <w:tab w:val="left" w:pos="1467"/>
        </w:tabs>
        <w:autoSpaceDE w:val="0"/>
        <w:autoSpaceDN w:val="0"/>
        <w:spacing w:after="120"/>
        <w:rPr>
          <w:color w:val="565658"/>
          <w:sz w:val="20"/>
        </w:rPr>
      </w:pPr>
      <w:r w:rsidRPr="00677EE7">
        <w:rPr>
          <w:color w:val="565658"/>
          <w:sz w:val="20"/>
        </w:rPr>
        <w:t>Public confidence in the performance and value of the CCC</w:t>
      </w:r>
    </w:p>
    <w:p w:rsidR="00677EE7" w:rsidRPr="00677EE7" w:rsidRDefault="00677EE7" w:rsidP="00CB7586">
      <w:pPr>
        <w:pStyle w:val="ListParagraph"/>
        <w:widowControl w:val="0"/>
        <w:numPr>
          <w:ilvl w:val="0"/>
          <w:numId w:val="31"/>
        </w:numPr>
        <w:tabs>
          <w:tab w:val="left" w:pos="1465"/>
          <w:tab w:val="left" w:pos="1467"/>
        </w:tabs>
        <w:autoSpaceDE w:val="0"/>
        <w:autoSpaceDN w:val="0"/>
        <w:spacing w:after="120"/>
        <w:rPr>
          <w:color w:val="565658"/>
          <w:sz w:val="20"/>
        </w:rPr>
      </w:pPr>
      <w:r w:rsidRPr="00677EE7">
        <w:rPr>
          <w:color w:val="565658"/>
          <w:sz w:val="20"/>
        </w:rPr>
        <w:t>Quality, consistent and timely investigations</w:t>
      </w:r>
    </w:p>
    <w:p w:rsidR="00677EE7" w:rsidRPr="00677EE7" w:rsidRDefault="00677EE7" w:rsidP="00CB7586">
      <w:pPr>
        <w:pStyle w:val="ListParagraph"/>
        <w:widowControl w:val="0"/>
        <w:numPr>
          <w:ilvl w:val="0"/>
          <w:numId w:val="31"/>
        </w:numPr>
        <w:tabs>
          <w:tab w:val="left" w:pos="1465"/>
          <w:tab w:val="left" w:pos="1467"/>
        </w:tabs>
        <w:autoSpaceDE w:val="0"/>
        <w:autoSpaceDN w:val="0"/>
        <w:spacing w:after="120"/>
        <w:rPr>
          <w:color w:val="565658"/>
          <w:sz w:val="20"/>
        </w:rPr>
      </w:pPr>
      <w:r w:rsidRPr="00677EE7">
        <w:rPr>
          <w:color w:val="565658"/>
          <w:sz w:val="20"/>
        </w:rPr>
        <w:t>Improved stakeholder engagement</w:t>
      </w:r>
    </w:p>
    <w:p w:rsidR="00677EE7" w:rsidRPr="00677EE7" w:rsidRDefault="00677EE7" w:rsidP="00CB7586">
      <w:pPr>
        <w:pStyle w:val="ListParagraph"/>
        <w:widowControl w:val="0"/>
        <w:numPr>
          <w:ilvl w:val="0"/>
          <w:numId w:val="31"/>
        </w:numPr>
        <w:tabs>
          <w:tab w:val="left" w:pos="1465"/>
          <w:tab w:val="left" w:pos="1467"/>
        </w:tabs>
        <w:autoSpaceDE w:val="0"/>
        <w:autoSpaceDN w:val="0"/>
        <w:spacing w:after="120"/>
        <w:rPr>
          <w:color w:val="565658"/>
          <w:sz w:val="20"/>
        </w:rPr>
      </w:pPr>
      <w:r w:rsidRPr="00677EE7">
        <w:rPr>
          <w:color w:val="565658"/>
          <w:sz w:val="20"/>
        </w:rPr>
        <w:t>Effective governance of our projects and programs</w:t>
      </w:r>
    </w:p>
    <w:p w:rsidR="00955781" w:rsidRDefault="00677EE7" w:rsidP="00CB7586">
      <w:pPr>
        <w:pStyle w:val="ListParagraph"/>
        <w:widowControl w:val="0"/>
        <w:numPr>
          <w:ilvl w:val="0"/>
          <w:numId w:val="31"/>
        </w:numPr>
        <w:tabs>
          <w:tab w:val="left" w:pos="1465"/>
          <w:tab w:val="left" w:pos="1467"/>
        </w:tabs>
        <w:autoSpaceDE w:val="0"/>
        <w:autoSpaceDN w:val="0"/>
        <w:spacing w:after="120"/>
        <w:rPr>
          <w:color w:val="565658"/>
          <w:sz w:val="20"/>
        </w:rPr>
      </w:pPr>
      <w:r w:rsidRPr="00677EE7">
        <w:rPr>
          <w:color w:val="565658"/>
          <w:sz w:val="20"/>
        </w:rPr>
        <w:t>Improved staff capability and engagement</w:t>
      </w:r>
    </w:p>
    <w:p w:rsidR="00955781" w:rsidRPr="00955781" w:rsidRDefault="00955781" w:rsidP="00600EBD">
      <w:pPr>
        <w:widowControl w:val="0"/>
        <w:tabs>
          <w:tab w:val="left" w:pos="1465"/>
          <w:tab w:val="left" w:pos="1467"/>
        </w:tabs>
        <w:autoSpaceDE w:val="0"/>
        <w:autoSpaceDN w:val="0"/>
        <w:spacing w:after="120"/>
        <w:rPr>
          <w:color w:val="565658"/>
          <w:sz w:val="20"/>
        </w:rPr>
      </w:pPr>
    </w:p>
    <w:p w:rsidR="00955781" w:rsidRPr="00955781" w:rsidRDefault="00955781" w:rsidP="00600EBD">
      <w:pPr>
        <w:pStyle w:val="Normalforimages"/>
        <w:rPr>
          <w:color w:val="565658"/>
        </w:rPr>
      </w:pPr>
      <w:r w:rsidRPr="00955781">
        <w:t>A snapshot of our performance</w:t>
      </w:r>
      <w:r w:rsidRPr="00955781">
        <w:rPr>
          <w:spacing w:val="-1"/>
        </w:rPr>
        <w:t xml:space="preserve"> </w:t>
      </w:r>
      <w:r w:rsidRPr="00955781">
        <w:t>is provided on page</w:t>
      </w:r>
      <w:r w:rsidRPr="00955781">
        <w:rPr>
          <w:spacing w:val="-1"/>
        </w:rPr>
        <w:t xml:space="preserve"> </w:t>
      </w:r>
      <w:r w:rsidRPr="00955781">
        <w:t>14.</w:t>
      </w:r>
    </w:p>
    <w:p w:rsidR="00955781" w:rsidRPr="00955781" w:rsidRDefault="00955781" w:rsidP="00955781">
      <w:pPr>
        <w:widowControl w:val="0"/>
        <w:tabs>
          <w:tab w:val="left" w:pos="1465"/>
          <w:tab w:val="left" w:pos="1467"/>
        </w:tabs>
        <w:autoSpaceDE w:val="0"/>
        <w:autoSpaceDN w:val="0"/>
        <w:spacing w:after="120"/>
        <w:rPr>
          <w:color w:val="565658"/>
          <w:sz w:val="20"/>
        </w:rPr>
      </w:pPr>
    </w:p>
    <w:p w:rsidR="007D01EF" w:rsidRDefault="007D01EF" w:rsidP="00DB4379">
      <w:pPr>
        <w:widowControl w:val="0"/>
        <w:tabs>
          <w:tab w:val="left" w:pos="1465"/>
          <w:tab w:val="left" w:pos="1467"/>
        </w:tabs>
        <w:autoSpaceDE w:val="0"/>
        <w:autoSpaceDN w:val="0"/>
        <w:spacing w:after="120" w:line="235" w:lineRule="auto"/>
        <w:rPr>
          <w:sz w:val="20"/>
        </w:rPr>
        <w:sectPr w:rsidR="007D01EF" w:rsidSect="00600EBD">
          <w:pgSz w:w="11906" w:h="16838"/>
          <w:pgMar w:top="851" w:right="851" w:bottom="851" w:left="851" w:header="454" w:footer="454" w:gutter="0"/>
          <w:cols w:space="720"/>
          <w:titlePg/>
          <w:docGrid w:linePitch="299"/>
        </w:sectPr>
      </w:pPr>
    </w:p>
    <w:p w:rsidR="00677EE7" w:rsidRPr="00677EE7" w:rsidRDefault="00677EE7" w:rsidP="00DB4379">
      <w:pPr>
        <w:widowControl w:val="0"/>
        <w:tabs>
          <w:tab w:val="left" w:pos="1465"/>
          <w:tab w:val="left" w:pos="1467"/>
        </w:tabs>
        <w:autoSpaceDE w:val="0"/>
        <w:autoSpaceDN w:val="0"/>
        <w:spacing w:after="120" w:line="235" w:lineRule="auto"/>
        <w:rPr>
          <w:sz w:val="20"/>
        </w:rPr>
      </w:pPr>
    </w:p>
    <w:p w:rsidR="00DB4379" w:rsidRDefault="00DB4379" w:rsidP="00DB4379">
      <w:pPr>
        <w:pStyle w:val="NormalbulletlistL2"/>
        <w:numPr>
          <w:ilvl w:val="0"/>
          <w:numId w:val="0"/>
        </w:numPr>
        <w:spacing w:before="120" w:after="120"/>
        <w:ind w:hanging="360"/>
        <w:sectPr w:rsidR="00DB4379" w:rsidSect="00600EBD">
          <w:pgSz w:w="11906" w:h="16838"/>
          <w:pgMar w:top="851" w:right="851" w:bottom="851" w:left="851" w:header="454" w:footer="454" w:gutter="0"/>
          <w:cols w:space="720"/>
          <w:titlePg/>
          <w:docGrid w:linePitch="299"/>
        </w:sectPr>
      </w:pPr>
    </w:p>
    <w:p w:rsidR="00DB4379" w:rsidRPr="00DB4379" w:rsidRDefault="00DB4379" w:rsidP="00DB4379">
      <w:pPr>
        <w:spacing w:after="120"/>
        <w:rPr>
          <w:b/>
          <w:color w:val="44C8F4"/>
          <w:sz w:val="38"/>
        </w:rPr>
      </w:pPr>
      <w:r w:rsidRPr="00DB4379">
        <w:rPr>
          <w:b/>
          <w:noProof/>
          <w:color w:val="44C8F4"/>
          <w:sz w:val="38"/>
          <w:lang w:eastAsia="en-AU"/>
        </w:rPr>
        <mc:AlternateContent>
          <mc:Choice Requires="wps">
            <w:drawing>
              <wp:anchor distT="0" distB="0" distL="114300" distR="114300" simplePos="0" relativeHeight="251709440" behindDoc="0" locked="0" layoutInCell="1" allowOverlap="1">
                <wp:simplePos x="0" y="0"/>
                <wp:positionH relativeFrom="page">
                  <wp:posOffset>2304415</wp:posOffset>
                </wp:positionH>
                <wp:positionV relativeFrom="paragraph">
                  <wp:posOffset>199390</wp:posOffset>
                </wp:positionV>
                <wp:extent cx="0" cy="0"/>
                <wp:effectExtent l="0" t="0" r="0" b="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5E57EE" id="Straight Connector 30" o:spid="_x0000_s1026" style="position:absolute;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1.45pt,15.7pt" to="181.4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" strokecolor="#44c8f4" strokeweight="2pt">
                <w10:wrap anchorx="page"/>
              </v:line>
            </w:pict>
          </mc:Fallback>
        </mc:AlternateContent>
      </w:r>
      <w:r w:rsidRPr="00DB4379">
        <w:rPr>
          <w:b/>
          <w:color w:val="44C8F4"/>
          <w:sz w:val="38"/>
        </w:rPr>
        <w:t>Areas of focus</w:t>
      </w:r>
    </w:p>
    <w:p w:rsidR="00DB4379" w:rsidRPr="00113F29" w:rsidRDefault="00DB4379" w:rsidP="00113F29">
      <w:pPr>
        <w:pStyle w:val="Heading3"/>
      </w:pPr>
      <w:r w:rsidRPr="00113F29">
        <w:t>Illicit markets</w:t>
      </w:r>
    </w:p>
    <w:p w:rsidR="00DB4379" w:rsidRPr="00113F29" w:rsidRDefault="00DB4379" w:rsidP="00113F29">
      <w:pPr>
        <w:pStyle w:val="Normalforimages"/>
      </w:pPr>
      <w:r>
        <w:t>Target participants in criminal organisations that are active in illicit markets of highest threat to Queensland communities</w:t>
      </w:r>
    </w:p>
    <w:p w:rsidR="00DB4379" w:rsidRPr="00113F29" w:rsidRDefault="00DB4379" w:rsidP="00113F29">
      <w:pPr>
        <w:pStyle w:val="Heading3"/>
      </w:pPr>
      <w:r w:rsidRPr="00113F29">
        <w:t>Organised crime threats and unresolved major crime</w:t>
      </w:r>
    </w:p>
    <w:p w:rsidR="00DB4379" w:rsidRPr="00113F29" w:rsidRDefault="00DB4379" w:rsidP="00113F29">
      <w:pPr>
        <w:pStyle w:val="Normalforimages"/>
      </w:pPr>
      <w:r>
        <w:t>Respond</w:t>
      </w:r>
      <w:r>
        <w:rPr>
          <w:spacing w:val="-6"/>
        </w:rPr>
        <w:t xml:space="preserve"> </w:t>
      </w:r>
      <w:r>
        <w:t>to</w:t>
      </w:r>
      <w:r>
        <w:rPr>
          <w:spacing w:val="-5"/>
        </w:rPr>
        <w:t xml:space="preserve"> </w:t>
      </w:r>
      <w:r>
        <w:t>the</w:t>
      </w:r>
      <w:r>
        <w:rPr>
          <w:spacing w:val="-4"/>
        </w:rPr>
        <w:t xml:space="preserve"> </w:t>
      </w:r>
      <w:r>
        <w:t>most</w:t>
      </w:r>
      <w:r>
        <w:rPr>
          <w:spacing w:val="-4"/>
        </w:rPr>
        <w:t xml:space="preserve"> </w:t>
      </w:r>
      <w:r>
        <w:t>serious</w:t>
      </w:r>
      <w:r>
        <w:rPr>
          <w:spacing w:val="-4"/>
        </w:rPr>
        <w:t xml:space="preserve"> </w:t>
      </w:r>
      <w:r>
        <w:t>organised</w:t>
      </w:r>
      <w:r>
        <w:rPr>
          <w:spacing w:val="-4"/>
        </w:rPr>
        <w:t xml:space="preserve"> </w:t>
      </w:r>
      <w:r>
        <w:t>crime</w:t>
      </w:r>
      <w:r>
        <w:rPr>
          <w:spacing w:val="-5"/>
        </w:rPr>
        <w:t xml:space="preserve"> </w:t>
      </w:r>
      <w:r>
        <w:t>threats</w:t>
      </w:r>
      <w:r>
        <w:rPr>
          <w:spacing w:val="-4"/>
        </w:rPr>
        <w:t xml:space="preserve"> </w:t>
      </w:r>
      <w:r>
        <w:t>and</w:t>
      </w:r>
      <w:r>
        <w:rPr>
          <w:spacing w:val="-4"/>
        </w:rPr>
        <w:t xml:space="preserve"> </w:t>
      </w:r>
      <w:r>
        <w:t>advance investigations into unresolved major</w:t>
      </w:r>
      <w:r>
        <w:rPr>
          <w:spacing w:val="-7"/>
        </w:rPr>
        <w:t xml:space="preserve"> </w:t>
      </w:r>
      <w:r>
        <w:t>crime</w:t>
      </w:r>
    </w:p>
    <w:p w:rsidR="00DB4379" w:rsidRPr="00113F29" w:rsidRDefault="00DB4379" w:rsidP="00113F29">
      <w:pPr>
        <w:pStyle w:val="Heading3"/>
      </w:pPr>
      <w:r w:rsidRPr="00113F29">
        <w:t>Investigations into corruption</w:t>
      </w:r>
    </w:p>
    <w:p w:rsidR="00DB4379" w:rsidRPr="00113F29" w:rsidRDefault="00DB4379" w:rsidP="00113F29">
      <w:pPr>
        <w:pStyle w:val="Normalforimages"/>
      </w:pPr>
      <w:r>
        <w:t>Pursue corruption involving elected officials, excessive use of force and misuse of confidential information</w:t>
      </w:r>
    </w:p>
    <w:p w:rsidR="00DB4379" w:rsidRPr="00113F29" w:rsidRDefault="00DB4379" w:rsidP="00113F29">
      <w:pPr>
        <w:pStyle w:val="Heading3"/>
      </w:pPr>
      <w:r w:rsidRPr="00113F29">
        <w:t>Police discipline</w:t>
      </w:r>
    </w:p>
    <w:p w:rsidR="00DB4379" w:rsidRPr="00113F29" w:rsidRDefault="00DB4379" w:rsidP="00113F29">
      <w:pPr>
        <w:pStyle w:val="Normalforimages"/>
      </w:pPr>
      <w:r>
        <w:t>Collaborate</w:t>
      </w:r>
      <w:r>
        <w:rPr>
          <w:spacing w:val="-7"/>
        </w:rPr>
        <w:t xml:space="preserve"> </w:t>
      </w:r>
      <w:r>
        <w:t>with</w:t>
      </w:r>
      <w:r>
        <w:rPr>
          <w:spacing w:val="-6"/>
        </w:rPr>
        <w:t xml:space="preserve"> </w:t>
      </w:r>
      <w:r>
        <w:rPr>
          <w:spacing w:val="-3"/>
        </w:rPr>
        <w:t>key</w:t>
      </w:r>
      <w:r>
        <w:rPr>
          <w:spacing w:val="-6"/>
        </w:rPr>
        <w:t xml:space="preserve"> </w:t>
      </w:r>
      <w:r>
        <w:t>stakeholders</w:t>
      </w:r>
      <w:r>
        <w:rPr>
          <w:spacing w:val="-6"/>
        </w:rPr>
        <w:t xml:space="preserve"> </w:t>
      </w:r>
      <w:r>
        <w:t>to</w:t>
      </w:r>
      <w:r>
        <w:rPr>
          <w:spacing w:val="-6"/>
        </w:rPr>
        <w:t xml:space="preserve"> </w:t>
      </w:r>
      <w:r>
        <w:t>implement</w:t>
      </w:r>
      <w:r>
        <w:rPr>
          <w:spacing w:val="-6"/>
        </w:rPr>
        <w:t xml:space="preserve"> </w:t>
      </w:r>
      <w:r>
        <w:t>and</w:t>
      </w:r>
      <w:r>
        <w:rPr>
          <w:spacing w:val="-6"/>
        </w:rPr>
        <w:t xml:space="preserve"> </w:t>
      </w:r>
      <w:r>
        <w:t>monitor</w:t>
      </w:r>
      <w:r>
        <w:rPr>
          <w:spacing w:val="-7"/>
        </w:rPr>
        <w:t xml:space="preserve"> </w:t>
      </w:r>
      <w:r>
        <w:t>a</w:t>
      </w:r>
      <w:r>
        <w:rPr>
          <w:spacing w:val="-6"/>
        </w:rPr>
        <w:t xml:space="preserve"> </w:t>
      </w:r>
      <w:r>
        <w:t>program</w:t>
      </w:r>
      <w:r>
        <w:rPr>
          <w:spacing w:val="-5"/>
        </w:rPr>
        <w:t xml:space="preserve"> </w:t>
      </w:r>
      <w:r>
        <w:t>of reform of the police complaints and discipline</w:t>
      </w:r>
      <w:r>
        <w:rPr>
          <w:spacing w:val="-6"/>
        </w:rPr>
        <w:t xml:space="preserve"> </w:t>
      </w:r>
      <w:r>
        <w:rPr>
          <w:spacing w:val="-3"/>
        </w:rPr>
        <w:t>system</w:t>
      </w:r>
    </w:p>
    <w:p w:rsidR="00DB4379" w:rsidRPr="00113F29" w:rsidRDefault="00DB4379" w:rsidP="00113F29">
      <w:pPr>
        <w:pStyle w:val="Heading3"/>
      </w:pPr>
      <w:r w:rsidRPr="00113F29">
        <w:t>Improve organisational performance</w:t>
      </w:r>
    </w:p>
    <w:p w:rsidR="00DB4379" w:rsidRDefault="00DB4379" w:rsidP="00113F29">
      <w:pPr>
        <w:pStyle w:val="Normalforimages"/>
      </w:pPr>
      <w:r>
        <w:t>Continue to improve organisational performance through the development of our data analytics capability, the implementation of an integrated case management system, and by focusing on our workforce through targeted leadership development programs, workforce mobility, mentoring and talent management</w:t>
      </w:r>
    </w:p>
    <w:p w:rsidR="00113F29" w:rsidRDefault="00DB4379" w:rsidP="00113F29">
      <w:pPr>
        <w:spacing w:after="120" w:line="235" w:lineRule="auto"/>
        <w:rPr>
          <w:i/>
          <w:color w:val="414042"/>
          <w:sz w:val="20"/>
        </w:rPr>
      </w:pPr>
      <w:r>
        <w:rPr>
          <w:i/>
          <w:color w:val="414042"/>
          <w:sz w:val="20"/>
        </w:rPr>
        <w:t xml:space="preserve">Detailed information on our outcomes against each area of focus is provided on pages 21 to 60. </w:t>
      </w:r>
    </w:p>
    <w:p w:rsidR="00DB4379" w:rsidRPr="00113F29" w:rsidRDefault="00DB4379" w:rsidP="00113F29">
      <w:pPr>
        <w:spacing w:after="120"/>
        <w:rPr>
          <w:b/>
          <w:color w:val="44C8F4"/>
          <w:sz w:val="38"/>
        </w:rPr>
      </w:pPr>
      <w:r w:rsidRPr="00113F29">
        <w:rPr>
          <w:b/>
          <w:color w:val="44C8F4"/>
          <w:sz w:val="38"/>
        </w:rPr>
        <w:t>How we plan</w:t>
      </w:r>
    </w:p>
    <w:p w:rsidR="00DB4379" w:rsidRDefault="00DB4379" w:rsidP="00113F29">
      <w:pPr>
        <w:pStyle w:val="Normalforimages"/>
      </w:pPr>
      <w:r>
        <w:t>The CCC’s strategic plan sets the strategic direction of our agency and guides our day- to-day operations. We review our strategic plan annually to ensure we remain responsive to emerging issues and challenges.</w:t>
      </w:r>
    </w:p>
    <w:p w:rsidR="00DB4379" w:rsidRDefault="00DB4379" w:rsidP="00113F29">
      <w:pPr>
        <w:pStyle w:val="Normalforimages"/>
      </w:pPr>
      <w:r>
        <w:t>As part of this process, we develop one-year focus areas for us to prioritise our efforts in the coming year.</w:t>
      </w:r>
    </w:p>
    <w:p w:rsidR="007D01EF" w:rsidRDefault="00DB4379" w:rsidP="00113F29">
      <w:pPr>
        <w:pStyle w:val="Normalforimages"/>
      </w:pPr>
      <w:r>
        <w:t>From our strategic plan, we develop an annual operational plan that identifies the</w:t>
      </w:r>
      <w:r>
        <w:rPr>
          <w:spacing w:val="10"/>
        </w:rPr>
        <w:t xml:space="preserve"> </w:t>
      </w:r>
      <w:r>
        <w:t>high-level,</w:t>
      </w:r>
      <w:r w:rsidR="00113F29">
        <w:t xml:space="preserve"> </w:t>
      </w:r>
      <w:r>
        <w:t>agency-wide activities to be undertaken during the year to progress our strategic areas of focus and help us achieve our strategic</w:t>
      </w:r>
      <w:r>
        <w:rPr>
          <w:spacing w:val="2"/>
        </w:rPr>
        <w:t xml:space="preserve"> </w:t>
      </w:r>
      <w:r>
        <w:t>objectives</w:t>
      </w: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7D01EF" w:rsidP="00113F29">
      <w:pPr>
        <w:pStyle w:val="Normalforimages"/>
      </w:pPr>
    </w:p>
    <w:p w:rsidR="007D01EF" w:rsidRDefault="00DB4379" w:rsidP="00113F29">
      <w:pPr>
        <w:pStyle w:val="Normalforimages"/>
        <w:sectPr w:rsidR="007D01EF" w:rsidSect="007D01EF">
          <w:type w:val="continuous"/>
          <w:pgSz w:w="11906" w:h="16838"/>
          <w:pgMar w:top="851" w:right="851" w:bottom="851" w:left="851" w:header="454" w:footer="454" w:gutter="0"/>
          <w:cols w:num="2" w:space="720"/>
          <w:titlePg/>
          <w:docGrid w:linePitch="299"/>
        </w:sectPr>
      </w:pPr>
      <w:r>
        <w:t>.</w:t>
      </w:r>
    </w:p>
    <w:p w:rsidR="007D01EF" w:rsidRDefault="007D01EF" w:rsidP="00113F29">
      <w:pPr>
        <w:pStyle w:val="Normalforimages"/>
        <w:sectPr w:rsidR="007D01EF" w:rsidSect="007D01EF">
          <w:type w:val="continuous"/>
          <w:pgSz w:w="11906" w:h="16838"/>
          <w:pgMar w:top="851" w:right="851" w:bottom="851" w:left="851" w:header="454" w:footer="454" w:gutter="0"/>
          <w:cols w:num="2" w:space="720"/>
          <w:titlePg/>
          <w:docGrid w:linePitch="299"/>
        </w:sectPr>
      </w:pPr>
      <w:r w:rsidRPr="0028582C">
        <w:rPr>
          <w:b/>
        </w:rPr>
        <mc:AlternateContent>
          <mc:Choice Requires="wps">
            <w:drawing>
              <wp:anchor distT="0" distB="0" distL="0" distR="0" simplePos="0" relativeHeight="251888640" behindDoc="0" locked="0" layoutInCell="1" allowOverlap="1" wp14:anchorId="562D9363" wp14:editId="2D7C269D">
                <wp:simplePos x="0" y="0"/>
                <wp:positionH relativeFrom="column">
                  <wp:posOffset>-235585</wp:posOffset>
                </wp:positionH>
                <wp:positionV relativeFrom="paragraph">
                  <wp:posOffset>2813050</wp:posOffset>
                </wp:positionV>
                <wp:extent cx="6182360" cy="358775"/>
                <wp:effectExtent l="0" t="0" r="0" b="317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358775"/>
                        </a:xfrm>
                        <a:prstGeom prst="rect">
                          <a:avLst/>
                        </a:prstGeom>
                        <a:noFill/>
                        <a:ln w="9525">
                          <a:noFill/>
                          <a:miter lim="800000"/>
                          <a:headEnd/>
                          <a:tailEnd/>
                        </a:ln>
                      </wps:spPr>
                      <wps:txbx>
                        <w:txbxContent>
                          <w:p w:rsidR="00B85AC9" w:rsidRPr="0028582C" w:rsidRDefault="00B85AC9" w:rsidP="007D01EF">
                            <w:pPr>
                              <w:spacing w:before="150" w:line="235" w:lineRule="auto"/>
                              <w:ind w:left="308" w:right="725"/>
                              <w:rPr>
                                <w:i/>
                                <w:sz w:val="18"/>
                              </w:rPr>
                            </w:pPr>
                            <w:r>
                              <w:rPr>
                                <w:color w:val="414042"/>
                                <w:sz w:val="18"/>
                              </w:rPr>
                              <w:t>Above: CCC staff in a planning session and our Strategic Plan for 2018–22.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D9363" id="_x0000_s1034" type="#_x0000_t202" style="position:absolute;margin-left:-18.55pt;margin-top:221.5pt;width:486.8pt;height:28.25pt;z-index:2518886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" filled="f" stroked="f">
                <v:textbox>
                  <w:txbxContent>
                    <w:p w:rsidR="00B85AC9" w:rsidRPr="0028582C" w:rsidRDefault="00B85AC9" w:rsidP="007D01EF">
                      <w:pPr>
                        <w:spacing w:before="150" w:line="235" w:lineRule="auto"/>
                        <w:ind w:left="308" w:right="725"/>
                        <w:rPr>
                          <w:i/>
                          <w:sz w:val="18"/>
                        </w:rPr>
                      </w:pPr>
                      <w:r>
                        <w:rPr>
                          <w:color w:val="414042"/>
                          <w:sz w:val="18"/>
                        </w:rPr>
                        <w:t>Above: CCC staff in a planning session and our Strategic Plan for 2018–22.</w:t>
                      </w:r>
                    </w:p>
                  </w:txbxContent>
                </v:textbox>
                <w10:wrap type="square"/>
              </v:shape>
            </w:pict>
          </mc:Fallback>
        </mc:AlternateContent>
      </w:r>
      <w:r>
        <mc:AlternateContent>
          <mc:Choice Requires="wpg">
            <w:drawing>
              <wp:anchor distT="0" distB="0" distL="114300" distR="114300" simplePos="0" relativeHeight="251886592" behindDoc="0" locked="0" layoutInCell="1" allowOverlap="1" wp14:anchorId="622A667B" wp14:editId="0FAA70D3">
                <wp:simplePos x="0" y="0"/>
                <wp:positionH relativeFrom="column">
                  <wp:posOffset>0</wp:posOffset>
                </wp:positionH>
                <wp:positionV relativeFrom="paragraph">
                  <wp:posOffset>227965</wp:posOffset>
                </wp:positionV>
                <wp:extent cx="5942965" cy="2583180"/>
                <wp:effectExtent l="0" t="0" r="635" b="7620"/>
                <wp:wrapTopAndBottom/>
                <wp:docPr id="235" name="Group 235" title="CCC staff in a planning session and our Strategic Plan for 201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2583180"/>
                          <a:chOff x="0" y="0"/>
                          <a:chExt cx="9359" cy="4068"/>
                        </a:xfrm>
                      </wpg:grpSpPr>
                      <pic:pic xmlns:pic="http://schemas.openxmlformats.org/drawingml/2006/picture">
                        <pic:nvPicPr>
                          <pic:cNvPr id="236"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359" cy="4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488" y="201"/>
                            <a:ext cx="2597" cy="3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96BB5E" id="Group 235" o:spid="_x0000_s1026" alt="Title: CCC staff in a planning session and our Strategic Plan for 2018-22" style="position:absolute;margin-left:0;margin-top:17.95pt;width:467.95pt;height:203.4pt;z-index:251886592" coordsize="9359,40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9359;height:4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C7RnCAAAA3AAAAA8AAABkcnMvZG93bnJldi54bWxEj81qwzAQhO+FvoPYQm+NHDeY4EQJoaSl&#10;5JafB1isjWVirVxrY7tvXxUKPQ4z8w2z3k6+VQP1sQlsYD7LQBFXwTZcG7ic31+WoKIgW2wDk4Fv&#10;irDdPD6ssbRh5CMNJ6lVgnAs0YAT6UqtY+XIY5yFjjh519B7lCT7WtsexwT3rc6zrNAeG04LDjt6&#10;c1TdTndvYEF8GPj2lX9U4yVGV8hyfxRjnp+m3QqU0CT/4b/2pzWQvxbweyYdAb3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Au0ZwgAAANwAAAAPAAAAAAAAAAAAAAAAAJ8C&#10;AABkcnMvZG93bnJldi54bWxQSwUGAAAAAAQABAD3AAAAjgMAAAAA&#10;">
                  <v:imagedata r:id="rId42" o:title=""/>
                </v:shape>
                <v:shape id="Picture 16" o:spid="_x0000_s1028" type="#_x0000_t75" style="position:absolute;left:6488;top:201;width:2597;height:3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lEnEAAAA3AAAAA8AAABkcnMvZG93bnJldi54bWxEj0FrwkAUhO+C/2F5gjfdNIHWpm6CFIq9&#10;Vmvx+Mi+ZoPZtzG7ifHfdwuFHoeZ+YbZlpNtxUi9bxwreFgnIIgrpxuuFXwe31YbED4ga2wdk4I7&#10;eSiL+WyLuXY3/qDxEGoRIexzVGBC6HIpfWXIol+7jjh63663GKLsa6l7vEW4bWWaJI/SYsNxwWBH&#10;r4aqy2GwCs7J1/Npb3S2uWfX43kcmE4XVmq5mHYvIAJN4T/8137XCtLsCX7PxCM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lEnEAAAA3AAAAA8AAAAAAAAAAAAAAAAA&#10;nwIAAGRycy9kb3ducmV2LnhtbFBLBQYAAAAABAAEAPcAAACQAwAAAAA=&#10;">
                  <v:imagedata r:id="rId43" o:title=""/>
                </v:shape>
                <w10:wrap type="topAndBottom"/>
              </v:group>
            </w:pict>
          </mc:Fallback>
        </mc:AlternateContent>
      </w:r>
    </w:p>
    <w:p w:rsidR="0049404A" w:rsidRDefault="0049404A" w:rsidP="0049404A">
      <w:pPr>
        <w:pStyle w:val="Heading1"/>
      </w:pPr>
      <w:r>
        <w:t>2018</w:t>
      </w:r>
      <w:r w:rsidR="005D5088">
        <w:t>–</w:t>
      </w:r>
      <w:r>
        <w:t>19 at a glance</w:t>
      </w:r>
    </w:p>
    <w:p w:rsidR="0049404A" w:rsidRPr="0049404A" w:rsidRDefault="0049404A" w:rsidP="0049404A">
      <w:pPr>
        <w:pStyle w:val="Heading2"/>
      </w:pPr>
      <w:r>
        <w:rPr>
          <w:noProof/>
          <w:lang w:eastAsia="en-AU"/>
        </w:rPr>
        <mc:AlternateContent>
          <mc:Choice Requires="wpg">
            <w:drawing>
              <wp:anchor distT="0" distB="0" distL="0" distR="0" simplePos="0" relativeHeight="251711488" behindDoc="1" locked="0" layoutInCell="1" allowOverlap="1">
                <wp:simplePos x="0" y="0"/>
                <wp:positionH relativeFrom="page">
                  <wp:posOffset>554990</wp:posOffset>
                </wp:positionH>
                <wp:positionV relativeFrom="paragraph">
                  <wp:posOffset>380183</wp:posOffset>
                </wp:positionV>
                <wp:extent cx="6346190" cy="4508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190" cy="45085"/>
                          <a:chOff x="1549" y="284"/>
                          <a:chExt cx="7721" cy="40"/>
                        </a:xfrm>
                      </wpg:grpSpPr>
                      <wps:wsp>
                        <wps:cNvPr id="19" name="Line 4"/>
                        <wps:cNvCnPr>
                          <a:cxnSpLocks noChangeShapeType="1"/>
                        </wps:cNvCnPr>
                        <wps:spPr bwMode="auto">
                          <a:xfrm>
                            <a:off x="1549" y="304"/>
                            <a:ext cx="7661" cy="0"/>
                          </a:xfrm>
                          <a:prstGeom prst="line">
                            <a:avLst/>
                          </a:prstGeom>
                          <a:noFill/>
                          <a:ln w="25400">
                            <a:solidFill>
                              <a:srgbClr val="44C8F4"/>
                            </a:solidFill>
                            <a:prstDash val="dot"/>
                            <a:round/>
                            <a:headEnd/>
                            <a:tailEnd/>
                          </a:ln>
                          <a:extLst>
                            <a:ext uri="{909E8E84-426E-40DD-AFC4-6F175D3DCCD1}">
                              <a14:hiddenFill xmlns:a14="http://schemas.microsoft.com/office/drawing/2010/main">
                                <a:noFill/>
                              </a14:hiddenFill>
                            </a:ext>
                          </a:extLst>
                        </wps:spPr>
                        <wps:bodyPr/>
                      </wps:wsp>
                      <wps:wsp>
                        <wps:cNvPr id="20" name="Line 5"/>
                        <wps:cNvCnPr>
                          <a:cxnSpLocks noChangeShapeType="1"/>
                        </wps:cNvCnPr>
                        <wps:spPr bwMode="auto">
                          <a:xfrm>
                            <a:off x="9270" y="304"/>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64C4DF" id="Group 18" o:spid="_x0000_s1026" style="position:absolute;margin-left:43.7pt;margin-top:29.95pt;width:499.7pt;height:3.55pt;z-index:-251604992;mso-wrap-distance-left:0;mso-wrap-distance-right:0;mso-position-horizontal-relative:page" coordorigin="1549,284" coordsize="77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">
                <v:line id="Line 4" o:spid="_x0000_s1027" style="position:absolute;visibility:visible;mso-wrap-style:square" from="1549,304" to="921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QJzcIAAADbAAAADwAAAGRycy9kb3ducmV2LnhtbERP22rCQBB9L/gPywi+1Y0KpUZXEUG0&#10;hUK94uOQHZNodjZmt0n8+26h4NscznWm89YUoqbK5ZYVDPoRCOLE6pxTBYf96vUdhPPIGgvLpOBB&#10;DuazzssUY20b3lK986kIIexiVJB5X8ZSuiQjg65vS+LAXWxl0AdYpVJX2IRwU8hhFL1JgzmHhgxL&#10;WmaU3HY/RsE6d9fR9+qj+aL6cT6OLqfPw90o1eu2iwkIT61/iv/dGx3mj+Hvl3CAn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QJzcIAAADbAAAADwAAAAAAAAAAAAAA&#10;AAChAgAAZHJzL2Rvd25yZXYueG1sUEsFBgAAAAAEAAQA+QAAAJADAAAAAA==&#10;" strokecolor="#44c8f4" strokeweight="2pt">
                  <v:stroke dashstyle="dot"/>
                </v:line>
                <v:line id="Line 5" o:spid="_x0000_s1028" style="position:absolute;visibility:visible;mso-wrap-style:square" from="9270,304" to="927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rnKcIAAADbAAAADwAAAGRycy9kb3ducmV2LnhtbERPTWuDQBC9F/oflink1qzmEBqTVVJL&#10;Q2ghoAn0OrhTlbiz1t2o/ffdQyHHx/veZbPpxEiDay0riJcRCOLK6pZrBZfz+/MLCOeRNXaWScEv&#10;OcjSx4cdJtpOXNBY+lqEEHYJKmi87xMpXdWQQbe0PXHgvu1g0Ac41FIPOIVw08lVFK2lwZZDQ4M9&#10;5Q1V1/JmFLye8oK/fg5r3ESnuLx8vH22dFZq8TTvtyA8zf4u/ncftYJVWB++hB8g0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rnKcIAAADbAAAADwAAAAAAAAAAAAAA&#10;AAChAgAAZHJzL2Rvd25yZXYueG1sUEsFBgAAAAAEAAQA+QAAAJADAAAAAA==&#10;" strokecolor="#44c8f4" strokeweight="2pt"/>
                <w10:wrap type="topAndBottom" anchorx="page"/>
              </v:group>
            </w:pict>
          </mc:Fallback>
        </mc:AlternateContent>
      </w:r>
      <w:r>
        <w:t>Objective: Reduce the incidence of major crime and corruption</w:t>
      </w:r>
    </w:p>
    <w:p w:rsidR="0049404A" w:rsidRDefault="0049404A" w:rsidP="0049404A">
      <w:pPr>
        <w:pStyle w:val="Heading3"/>
      </w:pPr>
      <w:r w:rsidRPr="0049404A">
        <w:t>Public confidence in the performance and value of the CCC and improved stakeholder engagement</w:t>
      </w:r>
    </w:p>
    <w:p w:rsidR="0049404A" w:rsidRDefault="0049404A" w:rsidP="00CB7586">
      <w:pPr>
        <w:pStyle w:val="ListParagraph"/>
        <w:widowControl w:val="0"/>
        <w:numPr>
          <w:ilvl w:val="1"/>
          <w:numId w:val="32"/>
        </w:numPr>
        <w:tabs>
          <w:tab w:val="left" w:pos="1768"/>
          <w:tab w:val="left" w:pos="1769"/>
        </w:tabs>
        <w:autoSpaceDE w:val="0"/>
        <w:autoSpaceDN w:val="0"/>
        <w:spacing w:before="63" w:line="235" w:lineRule="auto"/>
        <w:ind w:right="71"/>
        <w:contextualSpacing w:val="0"/>
        <w:rPr>
          <w:color w:val="414042"/>
          <w:spacing w:val="-4"/>
          <w:sz w:val="20"/>
        </w:rPr>
        <w:sectPr w:rsidR="0049404A" w:rsidSect="00600EBD">
          <w:pgSz w:w="11906" w:h="16838"/>
          <w:pgMar w:top="851" w:right="851" w:bottom="851" w:left="851" w:header="454" w:footer="454" w:gutter="0"/>
          <w:cols w:space="720"/>
          <w:titlePg/>
          <w:docGrid w:linePitch="299"/>
        </w:sectPr>
      </w:pPr>
    </w:p>
    <w:p w:rsidR="0049404A" w:rsidRDefault="0049404A" w:rsidP="00CB7586">
      <w:pPr>
        <w:pStyle w:val="NormalbulletlistL2"/>
        <w:numPr>
          <w:ilvl w:val="0"/>
          <w:numId w:val="33"/>
        </w:numPr>
      </w:pPr>
      <w:r>
        <w:rPr>
          <w:spacing w:val="-4"/>
        </w:rPr>
        <w:t xml:space="preserve">Made </w:t>
      </w:r>
      <w:r>
        <w:rPr>
          <w:spacing w:val="-3"/>
        </w:rPr>
        <w:t xml:space="preserve">33 </w:t>
      </w:r>
      <w:r>
        <w:t xml:space="preserve">recommendations </w:t>
      </w:r>
      <w:r>
        <w:rPr>
          <w:spacing w:val="-5"/>
        </w:rPr>
        <w:t xml:space="preserve">in </w:t>
      </w:r>
      <w:r>
        <w:rPr>
          <w:spacing w:val="-4"/>
        </w:rPr>
        <w:t xml:space="preserve">our </w:t>
      </w:r>
      <w:r>
        <w:t xml:space="preserve">report </w:t>
      </w:r>
      <w:r w:rsidRPr="005D5088">
        <w:rPr>
          <w:i/>
          <w:spacing w:val="-8"/>
        </w:rPr>
        <w:t xml:space="preserve">Taskforce </w:t>
      </w:r>
      <w:r w:rsidRPr="005D5088">
        <w:rPr>
          <w:i/>
          <w:spacing w:val="-5"/>
        </w:rPr>
        <w:t xml:space="preserve">Flaxton: </w:t>
      </w:r>
      <w:r w:rsidRPr="005D5088">
        <w:rPr>
          <w:i/>
        </w:rPr>
        <w:t xml:space="preserve">An examination </w:t>
      </w:r>
      <w:r w:rsidRPr="005D5088">
        <w:rPr>
          <w:i/>
          <w:spacing w:val="-5"/>
        </w:rPr>
        <w:t xml:space="preserve">of corruption </w:t>
      </w:r>
      <w:r w:rsidRPr="005D5088">
        <w:rPr>
          <w:i/>
        </w:rPr>
        <w:t xml:space="preserve">risks </w:t>
      </w:r>
      <w:r w:rsidRPr="005D5088">
        <w:rPr>
          <w:i/>
          <w:spacing w:val="-5"/>
        </w:rPr>
        <w:t xml:space="preserve">and </w:t>
      </w:r>
      <w:r w:rsidRPr="005D5088">
        <w:rPr>
          <w:i/>
        </w:rPr>
        <w:t xml:space="preserve">corruption </w:t>
      </w:r>
      <w:r w:rsidRPr="005D5088">
        <w:rPr>
          <w:i/>
          <w:spacing w:val="-3"/>
        </w:rPr>
        <w:t xml:space="preserve">in </w:t>
      </w:r>
      <w:r w:rsidRPr="005D5088">
        <w:rPr>
          <w:i/>
        </w:rPr>
        <w:t>Queensland prisons</w:t>
      </w:r>
    </w:p>
    <w:p w:rsidR="0049404A" w:rsidRDefault="0049404A" w:rsidP="00CB7586">
      <w:pPr>
        <w:pStyle w:val="NormalbulletlistL2"/>
        <w:numPr>
          <w:ilvl w:val="0"/>
          <w:numId w:val="33"/>
        </w:numPr>
      </w:pPr>
      <w:r>
        <w:rPr>
          <w:spacing w:val="-7"/>
        </w:rPr>
        <w:t xml:space="preserve">Tabled </w:t>
      </w:r>
      <w:r w:rsidRPr="005D5088">
        <w:rPr>
          <w:i/>
          <w:spacing w:val="-5"/>
        </w:rPr>
        <w:t xml:space="preserve">Culture and corruption </w:t>
      </w:r>
      <w:r w:rsidRPr="005D5088">
        <w:rPr>
          <w:i/>
        </w:rPr>
        <w:t xml:space="preserve">risks </w:t>
      </w:r>
      <w:r w:rsidRPr="005D5088">
        <w:rPr>
          <w:i/>
          <w:spacing w:val="-5"/>
        </w:rPr>
        <w:t xml:space="preserve">in </w:t>
      </w:r>
      <w:r w:rsidRPr="005D5088">
        <w:rPr>
          <w:i/>
        </w:rPr>
        <w:t xml:space="preserve">local </w:t>
      </w:r>
      <w:r w:rsidRPr="005D5088">
        <w:rPr>
          <w:i/>
          <w:spacing w:val="-5"/>
        </w:rPr>
        <w:t xml:space="preserve">government: lessons from an </w:t>
      </w:r>
      <w:r w:rsidRPr="005D5088">
        <w:rPr>
          <w:i/>
        </w:rPr>
        <w:t xml:space="preserve">investigation </w:t>
      </w:r>
      <w:r w:rsidRPr="005D5088">
        <w:rPr>
          <w:i/>
          <w:spacing w:val="-7"/>
        </w:rPr>
        <w:t xml:space="preserve">into </w:t>
      </w:r>
      <w:r w:rsidRPr="005D5088">
        <w:rPr>
          <w:i/>
        </w:rPr>
        <w:t>Ipswich City Council</w:t>
      </w:r>
      <w:r>
        <w:t xml:space="preserve"> (Operation</w:t>
      </w:r>
      <w:r>
        <w:rPr>
          <w:spacing w:val="-11"/>
        </w:rPr>
        <w:t xml:space="preserve"> </w:t>
      </w:r>
      <w:r>
        <w:t>Windage)</w:t>
      </w:r>
    </w:p>
    <w:p w:rsidR="0049404A" w:rsidRDefault="0049404A" w:rsidP="00CB7586">
      <w:pPr>
        <w:pStyle w:val="NormalbulletlistL2"/>
        <w:numPr>
          <w:ilvl w:val="0"/>
          <w:numId w:val="33"/>
        </w:numPr>
      </w:pPr>
      <w:r>
        <w:t xml:space="preserve">Finalised </w:t>
      </w:r>
      <w:r w:rsidRPr="005D5088">
        <w:rPr>
          <w:i/>
        </w:rPr>
        <w:t xml:space="preserve">Review of </w:t>
      </w:r>
      <w:r w:rsidRPr="005D5088">
        <w:rPr>
          <w:i/>
          <w:spacing w:val="-3"/>
        </w:rPr>
        <w:t xml:space="preserve">Terrorism </w:t>
      </w:r>
      <w:r w:rsidRPr="005D5088">
        <w:rPr>
          <w:i/>
        </w:rPr>
        <w:t>(Preventative Detention) Act 2005</w:t>
      </w:r>
    </w:p>
    <w:p w:rsidR="0049404A" w:rsidRDefault="0049404A" w:rsidP="00CB7586">
      <w:pPr>
        <w:pStyle w:val="NormalbulletlistL2"/>
        <w:numPr>
          <w:ilvl w:val="0"/>
          <w:numId w:val="33"/>
        </w:numPr>
      </w:pPr>
      <w:r>
        <w:t>Launched our first Reconciliation Action</w:t>
      </w:r>
      <w:r>
        <w:rPr>
          <w:spacing w:val="-19"/>
        </w:rPr>
        <w:t xml:space="preserve"> </w:t>
      </w:r>
      <w:r>
        <w:t>Plan</w:t>
      </w:r>
    </w:p>
    <w:p w:rsidR="0049404A" w:rsidRDefault="0049404A" w:rsidP="0058687E">
      <w:pPr>
        <w:pStyle w:val="NormalbulletlistL2"/>
        <w:numPr>
          <w:ilvl w:val="0"/>
          <w:numId w:val="33"/>
        </w:numPr>
      </w:pPr>
      <w:r w:rsidRPr="0058687E">
        <w:rPr>
          <w:spacing w:val="-1"/>
        </w:rPr>
        <w:br w:type="column"/>
      </w:r>
      <w:r>
        <w:t>Visited six Indigenous communities to build relationships with</w:t>
      </w:r>
      <w:r w:rsidRPr="0058687E">
        <w:rPr>
          <w:spacing w:val="-33"/>
        </w:rPr>
        <w:t xml:space="preserve"> </w:t>
      </w:r>
      <w:r>
        <w:t>Queenslanders in regional</w:t>
      </w:r>
      <w:r w:rsidRPr="0058687E">
        <w:rPr>
          <w:spacing w:val="-3"/>
        </w:rPr>
        <w:t xml:space="preserve"> </w:t>
      </w:r>
      <w:r>
        <w:t>areas</w:t>
      </w:r>
    </w:p>
    <w:p w:rsidR="0049404A" w:rsidRDefault="0049404A" w:rsidP="00CB7586">
      <w:pPr>
        <w:pStyle w:val="NormalbulletlistL2"/>
        <w:numPr>
          <w:ilvl w:val="0"/>
          <w:numId w:val="33"/>
        </w:numPr>
      </w:pPr>
      <w:r>
        <w:t xml:space="preserve">Co-presented at QPS Senior Officer Professional Practice forums on the new police discipline </w:t>
      </w:r>
      <w:r>
        <w:rPr>
          <w:spacing w:val="-3"/>
        </w:rPr>
        <w:t xml:space="preserve">system </w:t>
      </w:r>
      <w:r>
        <w:t>and corruption prevention</w:t>
      </w:r>
    </w:p>
    <w:p w:rsidR="0049404A" w:rsidRDefault="0049404A" w:rsidP="00CB7586">
      <w:pPr>
        <w:pStyle w:val="NormalbulletlistL2"/>
        <w:numPr>
          <w:ilvl w:val="0"/>
          <w:numId w:val="33"/>
        </w:numPr>
      </w:pPr>
      <w:r>
        <w:t>Launched new CCC</w:t>
      </w:r>
      <w:r>
        <w:rPr>
          <w:spacing w:val="-11"/>
        </w:rPr>
        <w:t xml:space="preserve"> </w:t>
      </w:r>
      <w:r>
        <w:t>Connect eNewsletter</w:t>
      </w:r>
    </w:p>
    <w:p w:rsidR="0049404A" w:rsidRDefault="0049404A" w:rsidP="00CB7586">
      <w:pPr>
        <w:pStyle w:val="NormalbulletlistL2"/>
        <w:numPr>
          <w:ilvl w:val="0"/>
          <w:numId w:val="33"/>
        </w:numPr>
      </w:pPr>
      <w:r>
        <w:t>Developed a</w:t>
      </w:r>
      <w:r>
        <w:rPr>
          <w:spacing w:val="-23"/>
        </w:rPr>
        <w:t xml:space="preserve"> </w:t>
      </w:r>
      <w:r>
        <w:t>Stakeholder Engagement</w:t>
      </w:r>
      <w:r>
        <w:rPr>
          <w:spacing w:val="-4"/>
        </w:rPr>
        <w:t xml:space="preserve"> </w:t>
      </w:r>
      <w:r>
        <w:t>Strategy</w:t>
      </w:r>
    </w:p>
    <w:p w:rsidR="0049404A" w:rsidRDefault="0049404A" w:rsidP="00CB7586">
      <w:pPr>
        <w:pStyle w:val="NormalbulletlistL2"/>
        <w:numPr>
          <w:ilvl w:val="0"/>
          <w:numId w:val="33"/>
        </w:numPr>
      </w:pPr>
      <w:r>
        <w:t>Commenced design of a new</w:t>
      </w:r>
      <w:r>
        <w:rPr>
          <w:spacing w:val="-1"/>
        </w:rPr>
        <w:t xml:space="preserve"> </w:t>
      </w:r>
      <w:r>
        <w:t>website</w:t>
      </w:r>
    </w:p>
    <w:p w:rsidR="0049404A" w:rsidRDefault="0049404A" w:rsidP="00CB7586">
      <w:pPr>
        <w:pStyle w:val="NormalbulletlistL2"/>
        <w:numPr>
          <w:ilvl w:val="0"/>
          <w:numId w:val="33"/>
        </w:numPr>
      </w:pPr>
      <w:r>
        <w:rPr>
          <w:spacing w:val="1"/>
        </w:rPr>
        <w:br w:type="column"/>
      </w:r>
      <w:r>
        <w:t>Issued a joint communique with heads of all Australian anti-corruption agencies on International Anti- Corruption</w:t>
      </w:r>
      <w:r>
        <w:rPr>
          <w:spacing w:val="4"/>
        </w:rPr>
        <w:t xml:space="preserve"> </w:t>
      </w:r>
      <w:r>
        <w:t>Day</w:t>
      </w:r>
    </w:p>
    <w:p w:rsidR="0049404A" w:rsidRDefault="0049404A" w:rsidP="005D5088">
      <w:pPr>
        <w:pStyle w:val="NormalbulletlistL2"/>
        <w:numPr>
          <w:ilvl w:val="0"/>
          <w:numId w:val="33"/>
        </w:numPr>
      </w:pPr>
      <w:r>
        <w:t>Published six</w:t>
      </w:r>
      <w:r>
        <w:rPr>
          <w:spacing w:val="-1"/>
        </w:rPr>
        <w:t xml:space="preserve"> </w:t>
      </w:r>
      <w:r>
        <w:t>corruption</w:t>
      </w:r>
      <w:r w:rsidR="005D5088">
        <w:t xml:space="preserve"> </w:t>
      </w:r>
      <w:r w:rsidRPr="005D5088">
        <w:rPr>
          <w:i/>
        </w:rPr>
        <w:t>Prevention in focus</w:t>
      </w:r>
      <w:r>
        <w:t xml:space="preserve"> papers</w:t>
      </w:r>
    </w:p>
    <w:p w:rsidR="0049404A" w:rsidRDefault="0049404A" w:rsidP="00CB7586">
      <w:pPr>
        <w:pStyle w:val="NormalbulletlistL2"/>
        <w:numPr>
          <w:ilvl w:val="0"/>
          <w:numId w:val="33"/>
        </w:numPr>
      </w:pPr>
      <w:r>
        <w:t xml:space="preserve">Published </w:t>
      </w:r>
      <w:r w:rsidRPr="005D5088">
        <w:rPr>
          <w:i/>
        </w:rPr>
        <w:t>Corruption in Queensland: perceptions and prevention</w:t>
      </w:r>
    </w:p>
    <w:p w:rsidR="0049404A" w:rsidRDefault="0049404A" w:rsidP="005D5088">
      <w:pPr>
        <w:pStyle w:val="NormalbulletlistL2"/>
        <w:numPr>
          <w:ilvl w:val="0"/>
          <w:numId w:val="33"/>
        </w:numPr>
      </w:pPr>
      <w:r>
        <w:t>433,793 total page views</w:t>
      </w:r>
      <w:r>
        <w:rPr>
          <w:spacing w:val="-3"/>
        </w:rPr>
        <w:t xml:space="preserve"> </w:t>
      </w:r>
      <w:r>
        <w:t>of</w:t>
      </w:r>
      <w:r w:rsidR="005D5088">
        <w:t xml:space="preserve"> </w:t>
      </w:r>
      <w:r>
        <w:t>the CCC website</w:t>
      </w:r>
    </w:p>
    <w:p w:rsidR="0049404A" w:rsidRDefault="0049404A" w:rsidP="0049404A"/>
    <w:p w:rsidR="0049404A" w:rsidRDefault="0049404A" w:rsidP="0049404A">
      <w:pPr>
        <w:spacing w:before="43"/>
        <w:ind w:left="1408"/>
        <w:rPr>
          <w:b/>
          <w:color w:val="414042"/>
          <w:sz w:val="28"/>
        </w:rPr>
        <w:sectPr w:rsidR="0049404A" w:rsidSect="0049404A">
          <w:type w:val="continuous"/>
          <w:pgSz w:w="11906" w:h="16838"/>
          <w:pgMar w:top="851" w:right="851" w:bottom="851" w:left="851" w:header="454" w:footer="454" w:gutter="0"/>
          <w:cols w:num="3" w:space="720"/>
          <w:titlePg/>
          <w:docGrid w:linePitch="299"/>
        </w:sectPr>
      </w:pPr>
    </w:p>
    <w:p w:rsidR="0049404A" w:rsidRDefault="0049404A" w:rsidP="0049404A">
      <w:pPr>
        <w:pStyle w:val="Heading3"/>
      </w:pPr>
      <w:r w:rsidRPr="0049404A">
        <w:t>Quality, consistent and timely investigations</w:t>
      </w:r>
    </w:p>
    <w:p w:rsidR="0049404A" w:rsidRDefault="0049404A" w:rsidP="00CB7586">
      <w:pPr>
        <w:pStyle w:val="NormalbulletlistL2"/>
        <w:numPr>
          <w:ilvl w:val="0"/>
          <w:numId w:val="33"/>
        </w:numPr>
        <w:sectPr w:rsidR="0049404A" w:rsidSect="0049404A">
          <w:type w:val="continuous"/>
          <w:pgSz w:w="11906" w:h="16838"/>
          <w:pgMar w:top="851" w:right="851" w:bottom="851" w:left="851" w:header="454" w:footer="454" w:gutter="0"/>
          <w:cols w:space="720"/>
          <w:titlePg/>
          <w:docGrid w:linePitch="299"/>
        </w:sectPr>
      </w:pPr>
    </w:p>
    <w:p w:rsidR="0049404A" w:rsidRPr="0049404A" w:rsidRDefault="0049404A" w:rsidP="00CB7586">
      <w:pPr>
        <w:pStyle w:val="NormalbulletlistL2"/>
        <w:numPr>
          <w:ilvl w:val="0"/>
          <w:numId w:val="33"/>
        </w:numPr>
      </w:pPr>
      <w:r w:rsidRPr="0049404A">
        <w:t>Finalised 37 crime and intelligence investigations</w:t>
      </w:r>
    </w:p>
    <w:p w:rsidR="0049404A" w:rsidRPr="0049404A" w:rsidRDefault="0049404A" w:rsidP="00CB7586">
      <w:pPr>
        <w:pStyle w:val="NormalbulletlistL2"/>
        <w:numPr>
          <w:ilvl w:val="0"/>
          <w:numId w:val="33"/>
        </w:numPr>
      </w:pPr>
      <w:r w:rsidRPr="0049404A">
        <w:t>Held 208 crime and intelligence hearings, with 220 witnesses examined</w:t>
      </w:r>
    </w:p>
    <w:p w:rsidR="0049404A" w:rsidRPr="0049404A" w:rsidRDefault="0049404A" w:rsidP="00CB7586">
      <w:pPr>
        <w:pStyle w:val="NormalbulletlistL2"/>
        <w:numPr>
          <w:ilvl w:val="0"/>
          <w:numId w:val="33"/>
        </w:numPr>
      </w:pPr>
      <w:r w:rsidRPr="0049404A">
        <w:t>271 witnesses attended our crime, intelligence and corruption hearings</w:t>
      </w:r>
    </w:p>
    <w:p w:rsidR="0049404A" w:rsidRPr="0049404A" w:rsidRDefault="0049404A" w:rsidP="005D5088">
      <w:pPr>
        <w:pStyle w:val="NormalbulletlistL2"/>
        <w:numPr>
          <w:ilvl w:val="0"/>
          <w:numId w:val="33"/>
        </w:numPr>
      </w:pPr>
      <w:r w:rsidRPr="0049404A">
        <w:t>Undertook significant investigations into local government sector – Operation Windage and Operation Front</w:t>
      </w:r>
      <w:r w:rsidR="005D5088">
        <w:br/>
      </w:r>
      <w:r w:rsidRPr="0049404A">
        <w:t>(see pages 36 and 37)</w:t>
      </w:r>
    </w:p>
    <w:p w:rsidR="0049404A" w:rsidRPr="0049404A" w:rsidRDefault="0049404A" w:rsidP="00CB7586">
      <w:pPr>
        <w:pStyle w:val="NormalbulletlistL2"/>
        <w:numPr>
          <w:ilvl w:val="0"/>
          <w:numId w:val="33"/>
        </w:numPr>
      </w:pPr>
      <w:r w:rsidRPr="0049404A">
        <w:br w:type="column"/>
        <w:t>Finalised 65 corruption investigations</w:t>
      </w:r>
    </w:p>
    <w:p w:rsidR="0049404A" w:rsidRPr="0049404A" w:rsidRDefault="0049404A" w:rsidP="00CB7586">
      <w:pPr>
        <w:pStyle w:val="NormalbulletlistL2"/>
        <w:numPr>
          <w:ilvl w:val="0"/>
          <w:numId w:val="33"/>
        </w:numPr>
      </w:pPr>
      <w:r w:rsidRPr="0049404A">
        <w:t>Disseminated 157 intelligence reports to external law enforcement agencies</w:t>
      </w:r>
    </w:p>
    <w:p w:rsidR="0049404A" w:rsidRPr="0049404A" w:rsidRDefault="0049404A" w:rsidP="00CB7586">
      <w:pPr>
        <w:pStyle w:val="NormalbulletlistL2"/>
        <w:numPr>
          <w:ilvl w:val="0"/>
          <w:numId w:val="33"/>
        </w:numPr>
      </w:pPr>
      <w:r w:rsidRPr="0049404A">
        <w:t>76 per cent of corruption complaints assessed within four weeks</w:t>
      </w:r>
    </w:p>
    <w:p w:rsidR="0049404A" w:rsidRPr="0049404A" w:rsidRDefault="0049404A" w:rsidP="00CB7586">
      <w:pPr>
        <w:pStyle w:val="NormalbulletlistL2"/>
        <w:numPr>
          <w:ilvl w:val="0"/>
          <w:numId w:val="33"/>
        </w:numPr>
      </w:pPr>
      <w:r w:rsidRPr="0049404A">
        <w:t>Charged 13 people with 28 offences related to corrupt conduct by elected officials; made nine prevention recommendations</w:t>
      </w:r>
    </w:p>
    <w:p w:rsidR="0049404A" w:rsidRPr="0049404A" w:rsidRDefault="005D5088" w:rsidP="005D5088">
      <w:pPr>
        <w:pStyle w:val="NormalbulletlistL2"/>
        <w:numPr>
          <w:ilvl w:val="0"/>
          <w:numId w:val="33"/>
        </w:numPr>
      </w:pPr>
      <w:r>
        <w:br w:type="column"/>
        <w:t>Charged three people with</w:t>
      </w:r>
      <w:r>
        <w:br/>
      </w:r>
      <w:r w:rsidR="0049404A" w:rsidRPr="0049404A">
        <w:t>88 offences relating to misuse of</w:t>
      </w:r>
      <w:r>
        <w:t xml:space="preserve"> </w:t>
      </w:r>
      <w:r w:rsidR="0049404A" w:rsidRPr="0049404A">
        <w:t xml:space="preserve">confidential </w:t>
      </w:r>
      <w:r>
        <w:t xml:space="preserve">information; made 29 prevention </w:t>
      </w:r>
      <w:r w:rsidR="0049404A" w:rsidRPr="0049404A">
        <w:t>recommendations</w:t>
      </w:r>
    </w:p>
    <w:p w:rsidR="0049404A" w:rsidRDefault="0049404A" w:rsidP="0049404A"/>
    <w:p w:rsidR="0049404A" w:rsidRDefault="0049404A" w:rsidP="0049404A">
      <w:pPr>
        <w:rPr>
          <w:i/>
          <w:color w:val="414042"/>
          <w:sz w:val="20"/>
        </w:rPr>
        <w:sectPr w:rsidR="0049404A" w:rsidSect="0049404A">
          <w:type w:val="continuous"/>
          <w:pgSz w:w="11906" w:h="16838"/>
          <w:pgMar w:top="851" w:right="851" w:bottom="851" w:left="851" w:header="454" w:footer="454" w:gutter="0"/>
          <w:cols w:num="3" w:space="720"/>
          <w:titlePg/>
          <w:docGrid w:linePitch="299"/>
        </w:sectPr>
      </w:pPr>
    </w:p>
    <w:p w:rsidR="0049404A" w:rsidRDefault="0049404A" w:rsidP="0049404A">
      <w:pPr>
        <w:sectPr w:rsidR="0049404A" w:rsidSect="0049404A">
          <w:type w:val="continuous"/>
          <w:pgSz w:w="11906" w:h="16838"/>
          <w:pgMar w:top="851" w:right="851" w:bottom="851" w:left="851" w:header="454" w:footer="454" w:gutter="0"/>
          <w:cols w:space="720"/>
          <w:titlePg/>
          <w:docGrid w:linePitch="299"/>
        </w:sectPr>
      </w:pPr>
      <w:r>
        <w:rPr>
          <w:i/>
          <w:color w:val="414042"/>
          <w:sz w:val="20"/>
        </w:rPr>
        <w:t>Other measures of timeliness are included with our Service delivery standards on page 16</w:t>
      </w:r>
    </w:p>
    <w:p w:rsidR="0049404A" w:rsidRDefault="0049404A" w:rsidP="0049404A">
      <w:pPr>
        <w:sectPr w:rsidR="0049404A" w:rsidSect="0049404A">
          <w:type w:val="continuous"/>
          <w:pgSz w:w="11906" w:h="16838"/>
          <w:pgMar w:top="851" w:right="851" w:bottom="851" w:left="851" w:header="454" w:footer="454" w:gutter="0"/>
          <w:cols w:space="720"/>
          <w:titlePg/>
          <w:docGrid w:linePitch="299"/>
        </w:sectPr>
      </w:pPr>
    </w:p>
    <w:p w:rsidR="0049404A" w:rsidRDefault="0049404A" w:rsidP="0049404A">
      <w:pPr>
        <w:pStyle w:val="Heading2"/>
      </w:pPr>
      <w:r>
        <w:rPr>
          <w:noProof/>
          <w:lang w:eastAsia="en-AU"/>
        </w:rPr>
        <mc:AlternateContent>
          <mc:Choice Requires="wpg">
            <w:drawing>
              <wp:anchor distT="0" distB="0" distL="0" distR="0" simplePos="0" relativeHeight="251715584" behindDoc="1" locked="0" layoutInCell="1" allowOverlap="1" wp14:anchorId="3B22E275" wp14:editId="44566A36">
                <wp:simplePos x="0" y="0"/>
                <wp:positionH relativeFrom="page">
                  <wp:posOffset>540385</wp:posOffset>
                </wp:positionH>
                <wp:positionV relativeFrom="paragraph">
                  <wp:posOffset>466815</wp:posOffset>
                </wp:positionV>
                <wp:extent cx="6346190" cy="45085"/>
                <wp:effectExtent l="0" t="0" r="0" b="0"/>
                <wp:wrapTopAndBottom/>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190" cy="45085"/>
                          <a:chOff x="1549" y="284"/>
                          <a:chExt cx="7721" cy="40"/>
                        </a:xfrm>
                      </wpg:grpSpPr>
                      <wps:wsp>
                        <wps:cNvPr id="252" name="Line 4"/>
                        <wps:cNvCnPr>
                          <a:cxnSpLocks noChangeShapeType="1"/>
                        </wps:cNvCnPr>
                        <wps:spPr bwMode="auto">
                          <a:xfrm>
                            <a:off x="1549" y="304"/>
                            <a:ext cx="7661" cy="0"/>
                          </a:xfrm>
                          <a:prstGeom prst="line">
                            <a:avLst/>
                          </a:prstGeom>
                          <a:noFill/>
                          <a:ln w="25400">
                            <a:solidFill>
                              <a:srgbClr val="44C8F4"/>
                            </a:solidFill>
                            <a:prstDash val="dot"/>
                            <a:round/>
                            <a:headEnd/>
                            <a:tailEnd/>
                          </a:ln>
                          <a:extLst>
                            <a:ext uri="{909E8E84-426E-40DD-AFC4-6F175D3DCCD1}">
                              <a14:hiddenFill xmlns:a14="http://schemas.microsoft.com/office/drawing/2010/main">
                                <a:noFill/>
                              </a14:hiddenFill>
                            </a:ext>
                          </a:extLst>
                        </wps:spPr>
                        <wps:bodyPr/>
                      </wps:wsp>
                      <wps:wsp>
                        <wps:cNvPr id="253" name="Line 5"/>
                        <wps:cNvCnPr>
                          <a:cxnSpLocks noChangeShapeType="1"/>
                        </wps:cNvCnPr>
                        <wps:spPr bwMode="auto">
                          <a:xfrm>
                            <a:off x="9270" y="304"/>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C696DE" id="Group 251" o:spid="_x0000_s1026" style="position:absolute;margin-left:42.55pt;margin-top:36.75pt;width:499.7pt;height:3.55pt;z-index:-251600896;mso-wrap-distance-left:0;mso-wrap-distance-right:0;mso-position-horizontal-relative:page" coordorigin="1549,284" coordsize="77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">
                <v:line id="Line 4" o:spid="_x0000_s1027" style="position:absolute;visibility:visible;mso-wrap-style:square" from="1549,304" to="921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QdM8YAAADcAAAADwAAAGRycy9kb3ducmV2LnhtbESPQWvCQBSE74X+h+UVvNVNI0qJrlIE&#10;qQqFqlF6fGSfSWr2bZpdk/jvuwWhx2FmvmFmi95UoqXGlZYVvAwjEMSZ1SXnCtLD6vkVhPPIGivL&#10;pOBGDhbzx4cZJtp2vKN273MRIOwSVFB4XydSuqwgg25oa+LgnW1j0AfZ5FI32AW4qWQcRRNpsOSw&#10;UGBNy4Kyy/5qFLyX7nv0udp0H9Tevo6j82mb/hilBk/92xSEp97/h+/ttVYQj2P4OxOO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UHTPGAAAA3AAAAA8AAAAAAAAA&#10;AAAAAAAAoQIAAGRycy9kb3ducmV2LnhtbFBLBQYAAAAABAAEAPkAAACUAwAAAAA=&#10;" strokecolor="#44c8f4" strokeweight="2pt">
                  <v:stroke dashstyle="dot"/>
                </v:line>
                <v:line id="Line 5" o:spid="_x0000_s1028" style="position:absolute;visibility:visible;mso-wrap-style:square" from="9270,304" to="927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bDMsQAAADcAAAADwAAAGRycy9kb3ducmV2LnhtbESP3YrCMBSE7wXfIRzBO01VFK1G8YeV&#10;xQXBKnh7aI5tsTmpTVa7b79ZEPZymJlvmMWqMaV4Uu0KywoG/QgEcWp1wZmCy/mjNwXhPLLG0jIp&#10;+CEHq2W7tcBY2xef6Jn4TAQIuxgV5N5XsZQuzcmg69uKOHg3Wxv0QdaZ1DW+AtyUchhFE2mw4LCQ&#10;Y0XbnNJ78m0UbI7bE18f+wnOouMguRx2XwWdlep2mvUchKfG/4ff7U+tYDgewd+Zc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psMyxAAAANwAAAAPAAAAAAAAAAAA&#10;AAAAAKECAABkcnMvZG93bnJldi54bWxQSwUGAAAAAAQABAD5AAAAkgMAAAAA&#10;" strokecolor="#44c8f4" strokeweight="2pt"/>
                <w10:wrap type="topAndBottom" anchorx="page"/>
              </v:group>
            </w:pict>
          </mc:Fallback>
        </mc:AlternateContent>
      </w:r>
      <w:r w:rsidRPr="0049404A">
        <w:t>Objective: Build our organisational capability</w:t>
      </w:r>
    </w:p>
    <w:p w:rsidR="0049404A" w:rsidRPr="00B5624D" w:rsidRDefault="0049404A" w:rsidP="00B5624D">
      <w:pPr>
        <w:pStyle w:val="Heading3"/>
      </w:pPr>
      <w:r w:rsidRPr="00B5624D">
        <w:t>Improved staff capability and engagement</w:t>
      </w:r>
    </w:p>
    <w:p w:rsidR="0049404A" w:rsidRDefault="0049404A" w:rsidP="00CB7586">
      <w:pPr>
        <w:pStyle w:val="NormalbulletlistL2"/>
        <w:numPr>
          <w:ilvl w:val="0"/>
          <w:numId w:val="33"/>
        </w:numPr>
        <w:sectPr w:rsidR="0049404A" w:rsidSect="0049404A">
          <w:pgSz w:w="11906" w:h="16838"/>
          <w:pgMar w:top="851" w:right="851" w:bottom="851" w:left="851" w:header="454" w:footer="454" w:gutter="0"/>
          <w:cols w:space="720"/>
          <w:titlePg/>
          <w:docGrid w:linePitch="299"/>
        </w:sectPr>
      </w:pPr>
    </w:p>
    <w:p w:rsidR="0049404A" w:rsidRDefault="0049404A" w:rsidP="00CB7586">
      <w:pPr>
        <w:pStyle w:val="NormalbulletlistL2"/>
        <w:numPr>
          <w:ilvl w:val="0"/>
          <w:numId w:val="33"/>
        </w:numPr>
      </w:pPr>
      <w:r w:rsidRPr="0049404A">
        <w:t>Identified critical capabilities for current and future service delivery</w:t>
      </w:r>
    </w:p>
    <w:p w:rsidR="0049404A" w:rsidRDefault="0049404A" w:rsidP="00CB7586">
      <w:pPr>
        <w:pStyle w:val="NormalbulletlistL2"/>
        <w:numPr>
          <w:ilvl w:val="0"/>
          <w:numId w:val="33"/>
        </w:numPr>
      </w:pPr>
      <w:r w:rsidRPr="0049404A">
        <w:t>Invested $555,558 in developing staff capability</w:t>
      </w:r>
    </w:p>
    <w:p w:rsidR="0049404A" w:rsidRDefault="0049404A" w:rsidP="00CB7586">
      <w:pPr>
        <w:pStyle w:val="NormalbulletlistL2"/>
        <w:numPr>
          <w:ilvl w:val="0"/>
          <w:numId w:val="33"/>
        </w:numPr>
      </w:pPr>
      <w:r w:rsidRPr="0049404A">
        <w:t>Developed 1CCC Leadership Capability Roadmap</w:t>
      </w:r>
    </w:p>
    <w:p w:rsidR="0049404A" w:rsidRDefault="0049404A" w:rsidP="00CB7586">
      <w:pPr>
        <w:pStyle w:val="NormalbulletlistL2"/>
        <w:numPr>
          <w:ilvl w:val="0"/>
          <w:numId w:val="33"/>
        </w:numPr>
      </w:pPr>
      <w:r w:rsidRPr="0049404A">
        <w:t>Developed People Growth Strategy</w:t>
      </w:r>
    </w:p>
    <w:p w:rsidR="0049404A" w:rsidRDefault="0049404A" w:rsidP="005D5088">
      <w:pPr>
        <w:pStyle w:val="NormalbulletlistL2"/>
        <w:numPr>
          <w:ilvl w:val="0"/>
          <w:numId w:val="33"/>
        </w:numPr>
      </w:pPr>
      <w:r w:rsidRPr="0049404A">
        <w:t>12 staff participated in the</w:t>
      </w:r>
      <w:r w:rsidR="005D5088">
        <w:t xml:space="preserve"> </w:t>
      </w:r>
      <w:r w:rsidRPr="0049404A">
        <w:t>Great Managers Program</w:t>
      </w:r>
    </w:p>
    <w:p w:rsidR="0049404A" w:rsidRDefault="0049404A" w:rsidP="00CB7586">
      <w:pPr>
        <w:pStyle w:val="NormalbulletlistL2"/>
        <w:numPr>
          <w:ilvl w:val="0"/>
          <w:numId w:val="33"/>
        </w:numPr>
      </w:pPr>
      <w:r w:rsidRPr="0049404A">
        <w:t>35 staff participated in the Future Leaders program</w:t>
      </w:r>
    </w:p>
    <w:p w:rsidR="0058687E" w:rsidRDefault="00B5624D" w:rsidP="0058687E">
      <w:pPr>
        <w:pStyle w:val="NormalbulletlistL2"/>
        <w:numPr>
          <w:ilvl w:val="0"/>
          <w:numId w:val="33"/>
        </w:numPr>
      </w:pPr>
      <w:r>
        <w:rPr>
          <w:noProof/>
          <w:lang w:eastAsia="en-AU"/>
        </w:rPr>
        <mc:AlternateContent>
          <mc:Choice Requires="wpg">
            <w:drawing>
              <wp:anchor distT="0" distB="0" distL="0" distR="0" simplePos="0" relativeHeight="251719680" behindDoc="1" locked="0" layoutInCell="1" allowOverlap="1" wp14:anchorId="3926E974" wp14:editId="24D6CA94">
                <wp:simplePos x="0" y="0"/>
                <wp:positionH relativeFrom="page">
                  <wp:posOffset>539115</wp:posOffset>
                </wp:positionH>
                <wp:positionV relativeFrom="paragraph">
                  <wp:posOffset>967378</wp:posOffset>
                </wp:positionV>
                <wp:extent cx="6346190" cy="45085"/>
                <wp:effectExtent l="0" t="0" r="0" b="0"/>
                <wp:wrapTopAndBottom/>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190" cy="45085"/>
                          <a:chOff x="1549" y="284"/>
                          <a:chExt cx="7721" cy="40"/>
                        </a:xfrm>
                      </wpg:grpSpPr>
                      <wps:wsp>
                        <wps:cNvPr id="261" name="Line 4"/>
                        <wps:cNvCnPr>
                          <a:cxnSpLocks noChangeShapeType="1"/>
                        </wps:cNvCnPr>
                        <wps:spPr bwMode="auto">
                          <a:xfrm>
                            <a:off x="1549" y="304"/>
                            <a:ext cx="7661" cy="0"/>
                          </a:xfrm>
                          <a:prstGeom prst="line">
                            <a:avLst/>
                          </a:prstGeom>
                          <a:noFill/>
                          <a:ln w="25400">
                            <a:solidFill>
                              <a:srgbClr val="44C8F4"/>
                            </a:solidFill>
                            <a:prstDash val="dot"/>
                            <a:round/>
                            <a:headEnd/>
                            <a:tailEnd/>
                          </a:ln>
                          <a:extLst>
                            <a:ext uri="{909E8E84-426E-40DD-AFC4-6F175D3DCCD1}">
                              <a14:hiddenFill xmlns:a14="http://schemas.microsoft.com/office/drawing/2010/main">
                                <a:noFill/>
                              </a14:hiddenFill>
                            </a:ext>
                          </a:extLst>
                        </wps:spPr>
                        <wps:bodyPr/>
                      </wps:wsp>
                      <wps:wsp>
                        <wps:cNvPr id="262" name="Line 5"/>
                        <wps:cNvCnPr>
                          <a:cxnSpLocks noChangeShapeType="1"/>
                        </wps:cNvCnPr>
                        <wps:spPr bwMode="auto">
                          <a:xfrm>
                            <a:off x="9270" y="304"/>
                            <a:ext cx="0" cy="0"/>
                          </a:xfrm>
                          <a:prstGeom prst="line">
                            <a:avLst/>
                          </a:prstGeom>
                          <a:noFill/>
                          <a:ln w="25400">
                            <a:solidFill>
                              <a:srgbClr val="44C8F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FD0FDF" id="Group 260" o:spid="_x0000_s1026" style="position:absolute;margin-left:42.45pt;margin-top:76.15pt;width:499.7pt;height:3.55pt;z-index:-251596800;mso-wrap-distance-left:0;mso-wrap-distance-right:0;mso-position-horizontal-relative:page" coordorigin="1549,284" coordsize="77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">
                <v:line id="Line 4" o:spid="_x0000_s1027" style="position:absolute;visibility:visible;mso-wrap-style:square" from="1549,304" to="921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pJ+cYAAADcAAAADwAAAGRycy9kb3ducmV2LnhtbESP3WrCQBSE7wt9h+UUvKsbFaRENyIF&#10;qQqF1qbi5SF78qPZszG7JvHtu4VCL4eZ+YZZrgZTi45aV1lWMBlHIIgzqysuFKRfm+cXEM4ja6wt&#10;k4I7OVgljw9LjLXt+ZO6gy9EgLCLUUHpfRNL6bKSDLqxbYiDl9vWoA+yLaRusQ9wU8tpFM2lwYrD&#10;QokNvZaUXQ43o+CtcufZx2bXv1N3P33P8uM+vRqlRk/DegHC0+D/w3/trVYwnU/g90w4AjL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qSfnGAAAA3AAAAA8AAAAAAAAA&#10;AAAAAAAAoQIAAGRycy9kb3ducmV2LnhtbFBLBQYAAAAABAAEAPkAAACUAwAAAAA=&#10;" strokecolor="#44c8f4" strokeweight="2pt">
                  <v:stroke dashstyle="dot"/>
                </v:line>
                <v:line id="Line 5" o:spid="_x0000_s1028" style="position:absolute;visibility:visible;mso-wrap-style:square" from="9270,304" to="927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asFMQAAADcAAAADwAAAGRycy9kb3ducmV2LnhtbESPT4vCMBTE7wt+h/AEb2tqD8XtGsU/&#10;KOKCYBW8PppnW2xeahO1fnuzsLDHYWZ+w0xmnanFg1pXWVYwGkYgiHOrKy4UnI7rzzEI55E11pZJ&#10;wYsczKa9jwmm2j75QI/MFyJA2KWooPS+SaV0eUkG3dA2xMG72NagD7ItpG7xGeCmlnEUJdJgxWGh&#10;xIaWJeXX7G4ULPbLA59vmwS/ov0oO+1WPxUdlRr0u/k3CE+d/w//tbdaQZzE8HsmHAE5f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hqwUxAAAANwAAAAPAAAAAAAAAAAA&#10;AAAAAKECAABkcnMvZG93bnJldi54bWxQSwUGAAAAAAQABAD5AAAAkgMAAAAA&#10;" strokecolor="#44c8f4" strokeweight="2pt"/>
                <w10:wrap type="topAndBottom" anchorx="page"/>
              </v:group>
            </w:pict>
          </mc:Fallback>
        </mc:AlternateContent>
      </w:r>
      <w:r w:rsidR="0049404A" w:rsidRPr="0049404A">
        <w:t>Trained 19 staff in Prince2 Agile® project management</w:t>
      </w:r>
    </w:p>
    <w:p w:rsidR="0049404A" w:rsidRDefault="0058687E" w:rsidP="0058687E">
      <w:pPr>
        <w:pStyle w:val="NormalbulletlistL2"/>
        <w:numPr>
          <w:ilvl w:val="0"/>
          <w:numId w:val="33"/>
        </w:numPr>
      </w:pPr>
      <w:r>
        <w:br w:type="column"/>
      </w:r>
      <w:r w:rsidR="0049404A" w:rsidRPr="0049404A">
        <w:t>33 staff participated in 1CCC mentoring program</w:t>
      </w:r>
    </w:p>
    <w:p w:rsidR="0049404A" w:rsidRDefault="0049404A" w:rsidP="00CB7586">
      <w:pPr>
        <w:pStyle w:val="NormalbulletlistL2"/>
        <w:numPr>
          <w:ilvl w:val="0"/>
          <w:numId w:val="33"/>
        </w:numPr>
      </w:pPr>
      <w:r w:rsidRPr="0049404A">
        <w:t>18 staff underto</w:t>
      </w:r>
      <w:r w:rsidR="005D5088">
        <w:t xml:space="preserve">ok Certificate IV in Government </w:t>
      </w:r>
      <w:r w:rsidRPr="0049404A">
        <w:t>Investigations</w:t>
      </w:r>
    </w:p>
    <w:p w:rsidR="0049404A" w:rsidRDefault="0049404A" w:rsidP="005D5088">
      <w:pPr>
        <w:pStyle w:val="NormalbulletlistL2"/>
        <w:numPr>
          <w:ilvl w:val="0"/>
          <w:numId w:val="33"/>
        </w:numPr>
      </w:pPr>
      <w:r w:rsidRPr="0049404A">
        <w:t>Provided 27 staff with</w:t>
      </w:r>
      <w:r w:rsidR="005D5088">
        <w:t xml:space="preserve"> </w:t>
      </w:r>
      <w:r w:rsidRPr="0049404A">
        <w:t>assistance for tertiary education</w:t>
      </w:r>
    </w:p>
    <w:p w:rsidR="0049404A" w:rsidRDefault="0049404A" w:rsidP="00CB7586">
      <w:pPr>
        <w:pStyle w:val="NormalbulletlistL2"/>
        <w:numPr>
          <w:ilvl w:val="0"/>
          <w:numId w:val="33"/>
        </w:numPr>
      </w:pPr>
      <w:r w:rsidRPr="0049404A">
        <w:t>Launched first phase of ongoing workforce mobility initiative</w:t>
      </w:r>
    </w:p>
    <w:p w:rsidR="0049404A" w:rsidRDefault="0049404A" w:rsidP="00CB7586">
      <w:pPr>
        <w:pStyle w:val="NormalbulletlistL2"/>
        <w:numPr>
          <w:ilvl w:val="0"/>
          <w:numId w:val="33"/>
        </w:numPr>
      </w:pPr>
      <w:r w:rsidRPr="0049404A">
        <w:t>Values Playbook launched by the CCC’s Values and Culture Group</w:t>
      </w:r>
    </w:p>
    <w:p w:rsidR="0049404A" w:rsidRDefault="0049404A" w:rsidP="00CB7586">
      <w:pPr>
        <w:pStyle w:val="NormalbulletlistL2"/>
        <w:numPr>
          <w:ilvl w:val="0"/>
          <w:numId w:val="33"/>
        </w:numPr>
      </w:pPr>
      <w:r w:rsidRPr="0049404A">
        <w:t>299 (80 per cent) of staff completed the Working for Queensland Employee Opinion Survey</w:t>
      </w:r>
    </w:p>
    <w:p w:rsidR="0049404A" w:rsidRDefault="00B5624D" w:rsidP="00CB7586">
      <w:pPr>
        <w:pStyle w:val="NormalbulletlistL2"/>
        <w:numPr>
          <w:ilvl w:val="0"/>
          <w:numId w:val="33"/>
        </w:numPr>
      </w:pPr>
      <w:r>
        <w:br w:type="column"/>
      </w:r>
      <w:r w:rsidR="0049404A" w:rsidRPr="0049404A">
        <w:t>Held staff forums and workshops as part of our Wellbeing Program</w:t>
      </w:r>
    </w:p>
    <w:p w:rsidR="0049404A" w:rsidRDefault="0049404A" w:rsidP="00CB7586">
      <w:pPr>
        <w:pStyle w:val="NormalbulletlistL2"/>
        <w:numPr>
          <w:ilvl w:val="0"/>
          <w:numId w:val="33"/>
        </w:numPr>
      </w:pPr>
      <w:r w:rsidRPr="0049404A">
        <w:t>Recognised staff performance at the annual PAICE corporate awards ceremony</w:t>
      </w:r>
    </w:p>
    <w:p w:rsidR="0049404A" w:rsidRDefault="0049404A" w:rsidP="00CB7586">
      <w:pPr>
        <w:pStyle w:val="NormalbulletlistL2"/>
        <w:numPr>
          <w:ilvl w:val="0"/>
          <w:numId w:val="33"/>
        </w:numPr>
      </w:pPr>
      <w:r w:rsidRPr="0049404A">
        <w:t>Celebrated National Reconciliation Week and NAIDOC Week</w:t>
      </w:r>
    </w:p>
    <w:p w:rsidR="0049404A" w:rsidRDefault="0049404A" w:rsidP="00CB7586">
      <w:pPr>
        <w:pStyle w:val="NormalbulletlistL2"/>
        <w:numPr>
          <w:ilvl w:val="0"/>
          <w:numId w:val="33"/>
        </w:numPr>
      </w:pPr>
      <w:r w:rsidRPr="0049404A">
        <w:t>Continued to support community events including the 2019 Queensland Legal Walk</w:t>
      </w:r>
    </w:p>
    <w:p w:rsidR="0049404A" w:rsidRPr="0049404A" w:rsidRDefault="0049404A" w:rsidP="00B5624D">
      <w:pPr>
        <w:pStyle w:val="NormalbulletlistL2"/>
        <w:numPr>
          <w:ilvl w:val="0"/>
          <w:numId w:val="0"/>
        </w:numPr>
        <w:ind w:left="360"/>
      </w:pPr>
    </w:p>
    <w:p w:rsidR="00B5624D" w:rsidRDefault="00B5624D" w:rsidP="00B5624D">
      <w:pPr>
        <w:pStyle w:val="Heading3"/>
        <w:sectPr w:rsidR="00B5624D" w:rsidSect="00B5624D">
          <w:type w:val="continuous"/>
          <w:pgSz w:w="11906" w:h="16838"/>
          <w:pgMar w:top="851" w:right="851" w:bottom="851" w:left="851" w:header="454" w:footer="454" w:gutter="0"/>
          <w:cols w:num="3" w:space="720"/>
          <w:titlePg/>
          <w:docGrid w:linePitch="299"/>
        </w:sectPr>
      </w:pPr>
    </w:p>
    <w:p w:rsidR="00B5624D" w:rsidRDefault="00B5624D" w:rsidP="00B5624D">
      <w:pPr>
        <w:pStyle w:val="Heading3"/>
      </w:pPr>
    </w:p>
    <w:p w:rsidR="00B5624D" w:rsidRPr="00B5624D" w:rsidRDefault="00B5624D" w:rsidP="00B5624D">
      <w:pPr>
        <w:pStyle w:val="Heading3"/>
      </w:pPr>
      <w:r w:rsidRPr="00B5624D">
        <w:t>Effective governance of our projects and programs</w:t>
      </w:r>
    </w:p>
    <w:p w:rsidR="0049404A" w:rsidRDefault="0049404A" w:rsidP="0049404A"/>
    <w:p w:rsidR="00B5624D" w:rsidRDefault="00B5624D" w:rsidP="00CB7586">
      <w:pPr>
        <w:pStyle w:val="NormalbulletlistL2"/>
        <w:numPr>
          <w:ilvl w:val="0"/>
          <w:numId w:val="33"/>
        </w:numPr>
        <w:sectPr w:rsidR="00B5624D" w:rsidSect="00B5624D">
          <w:type w:val="continuous"/>
          <w:pgSz w:w="11906" w:h="16838"/>
          <w:pgMar w:top="851" w:right="851" w:bottom="851" w:left="851" w:header="454" w:footer="454" w:gutter="0"/>
          <w:cols w:space="720"/>
          <w:titlePg/>
          <w:docGrid w:linePitch="299"/>
        </w:sectPr>
      </w:pPr>
    </w:p>
    <w:p w:rsidR="00B5624D" w:rsidRDefault="00B5624D" w:rsidP="00CB7586">
      <w:pPr>
        <w:pStyle w:val="NormalbulletlistL2"/>
        <w:numPr>
          <w:ilvl w:val="0"/>
          <w:numId w:val="33"/>
        </w:numPr>
      </w:pPr>
      <w:r w:rsidRPr="00B5624D">
        <w:t>Commenced the transition to a simplified, service-led structure, in line with the 1CCC operating model</w:t>
      </w:r>
    </w:p>
    <w:p w:rsidR="00B5624D" w:rsidRDefault="00B5624D" w:rsidP="00CB7586">
      <w:pPr>
        <w:pStyle w:val="NormalbulletlistL2"/>
        <w:numPr>
          <w:ilvl w:val="0"/>
          <w:numId w:val="33"/>
        </w:numPr>
      </w:pPr>
      <w:r w:rsidRPr="00B5624D">
        <w:t>Launched the Digital Workplace Program</w:t>
      </w:r>
    </w:p>
    <w:p w:rsidR="005D5088" w:rsidRDefault="00B5624D" w:rsidP="00B85AC9">
      <w:pPr>
        <w:pStyle w:val="NormalbulletlistL2"/>
        <w:numPr>
          <w:ilvl w:val="0"/>
          <w:numId w:val="33"/>
        </w:numPr>
      </w:pPr>
      <w:r w:rsidRPr="00B5624D">
        <w:t>Implemented new forensic computing technology</w:t>
      </w:r>
    </w:p>
    <w:p w:rsidR="00B5624D" w:rsidRDefault="005D5088" w:rsidP="00B85AC9">
      <w:pPr>
        <w:pStyle w:val="NormalbulletlistL2"/>
        <w:numPr>
          <w:ilvl w:val="0"/>
          <w:numId w:val="33"/>
        </w:numPr>
      </w:pPr>
      <w:r>
        <w:br w:type="column"/>
      </w:r>
      <w:r w:rsidR="00B5624D" w:rsidRPr="00B5624D">
        <w:t>Progressed development of a new case management system</w:t>
      </w:r>
    </w:p>
    <w:p w:rsidR="00B5624D" w:rsidRDefault="00B5624D" w:rsidP="00CB7586">
      <w:pPr>
        <w:pStyle w:val="NormalbulletlistL2"/>
        <w:numPr>
          <w:ilvl w:val="0"/>
          <w:numId w:val="33"/>
        </w:numPr>
      </w:pPr>
      <w:r w:rsidRPr="00B5624D">
        <w:t>Developed a new Governance, Risk and Compliance system</w:t>
      </w:r>
    </w:p>
    <w:p w:rsidR="00B5624D" w:rsidRDefault="00B5624D" w:rsidP="00CB7586">
      <w:pPr>
        <w:pStyle w:val="NormalbulletlistL2"/>
        <w:numPr>
          <w:ilvl w:val="0"/>
          <w:numId w:val="33"/>
        </w:numPr>
      </w:pPr>
      <w:r w:rsidRPr="00B5624D">
        <w:t>Developed a new Information Security Management Framework</w:t>
      </w:r>
    </w:p>
    <w:p w:rsidR="00B5624D" w:rsidRDefault="005D5088" w:rsidP="00CB7586">
      <w:pPr>
        <w:pStyle w:val="NormalbulletlistL2"/>
        <w:numPr>
          <w:ilvl w:val="0"/>
          <w:numId w:val="33"/>
        </w:numPr>
      </w:pPr>
      <w:r>
        <w:br w:type="column"/>
      </w:r>
      <w:r w:rsidR="00B5624D" w:rsidRPr="00B5624D">
        <w:t>Implemented Converga, an accounts payable software package</w:t>
      </w:r>
    </w:p>
    <w:p w:rsidR="00B5624D" w:rsidRDefault="00B5624D" w:rsidP="00CB7586">
      <w:pPr>
        <w:pStyle w:val="NormalbulletlistL2"/>
        <w:numPr>
          <w:ilvl w:val="0"/>
          <w:numId w:val="33"/>
        </w:numPr>
      </w:pPr>
      <w:r w:rsidRPr="00B5624D">
        <w:t>Outsourced our mail screening to Decipher</w:t>
      </w:r>
    </w:p>
    <w:p w:rsidR="00B5624D" w:rsidRDefault="00B5624D" w:rsidP="00CB7586">
      <w:pPr>
        <w:pStyle w:val="NormalbulletlistL2"/>
        <w:numPr>
          <w:ilvl w:val="0"/>
          <w:numId w:val="33"/>
        </w:numPr>
      </w:pPr>
      <w:r w:rsidRPr="00B5624D">
        <w:t>Completed our Infrastructure Replacement Program</w:t>
      </w:r>
    </w:p>
    <w:p w:rsidR="00C15558" w:rsidRDefault="00C15558" w:rsidP="0049404A">
      <w:pPr>
        <w:sectPr w:rsidR="00C15558" w:rsidSect="00B5624D">
          <w:type w:val="continuous"/>
          <w:pgSz w:w="11906" w:h="16838"/>
          <w:pgMar w:top="851" w:right="851" w:bottom="851" w:left="851" w:header="454" w:footer="454" w:gutter="0"/>
          <w:cols w:num="3" w:space="720"/>
          <w:titlePg/>
          <w:docGrid w:linePitch="299"/>
        </w:sectPr>
      </w:pPr>
    </w:p>
    <w:p w:rsidR="00B5624D" w:rsidRDefault="00C15558" w:rsidP="00C15558">
      <w:pPr>
        <w:pStyle w:val="Heading1"/>
      </w:pPr>
      <w:r>
        <w:t>Performance information</w:t>
      </w:r>
    </w:p>
    <w:p w:rsidR="00C15558" w:rsidRDefault="00C15558" w:rsidP="00C15558">
      <w:pPr>
        <w:pStyle w:val="Heading2"/>
      </w:pPr>
      <w:r>
        <w:t>Service delivery standards</w:t>
      </w:r>
    </w:p>
    <w:p w:rsidR="00C15558" w:rsidRPr="005D5088" w:rsidRDefault="00C15558" w:rsidP="005D5088">
      <w:pPr>
        <w:pStyle w:val="Normaltext"/>
      </w:pPr>
      <w:r w:rsidRPr="005D5088">
        <w:t>The following information is used by the CCC and the government to assess the overall performance of our service delivery as published in the State Budget Service Delivery Statements (2018–19). This supports our overarching objective to protect Queenslanders from major crime and corruption. Where comparative data is available, five-year trends are provided below.</w:t>
      </w:r>
    </w:p>
    <w:p w:rsidR="00C15558" w:rsidRDefault="00C15558" w:rsidP="0049404A"/>
    <w:p w:rsidR="00C15558" w:rsidRDefault="006A2643" w:rsidP="00C15558">
      <w:pPr>
        <w:pStyle w:val="Heading3"/>
      </w:pPr>
      <w:r>
        <w:rPr>
          <w:noProof/>
          <w:lang w:eastAsia="en-AU"/>
        </w:rPr>
        <w:drawing>
          <wp:anchor distT="0" distB="0" distL="114300" distR="114300" simplePos="0" relativeHeight="251722752" behindDoc="0" locked="0" layoutInCell="1" allowOverlap="1" wp14:anchorId="186A5147" wp14:editId="41BCE264">
            <wp:simplePos x="0" y="0"/>
            <wp:positionH relativeFrom="page">
              <wp:posOffset>3820795</wp:posOffset>
            </wp:positionH>
            <wp:positionV relativeFrom="page">
              <wp:posOffset>3124200</wp:posOffset>
            </wp:positionV>
            <wp:extent cx="3069771" cy="2263775"/>
            <wp:effectExtent l="0" t="0" r="0" b="0"/>
            <wp:wrapSquare wrapText="bothSides"/>
            <wp:docPr id="224" name="Chart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00C15558" w:rsidRPr="00C15558">
        <w:t>Service: Crime Fighting and Anti-Corruption</w:t>
      </w:r>
    </w:p>
    <w:p w:rsidR="00F8432C" w:rsidRDefault="00F8432C" w:rsidP="00F8432C">
      <w:pPr>
        <w:pStyle w:val="BodyText"/>
        <w:spacing w:before="8"/>
        <w:sectPr w:rsidR="00F8432C" w:rsidSect="008A16DD">
          <w:pgSz w:w="11910" w:h="16840"/>
          <w:pgMar w:top="851" w:right="851" w:bottom="851" w:left="851" w:header="454" w:footer="454" w:gutter="0"/>
          <w:cols w:space="40"/>
          <w:docGrid w:linePitch="299"/>
        </w:sectPr>
      </w:pPr>
    </w:p>
    <w:p w:rsidR="009D3256" w:rsidRDefault="006A2643" w:rsidP="009D3256">
      <w:pPr>
        <w:pStyle w:val="BodyText"/>
        <w:spacing w:before="8"/>
        <w:sectPr w:rsidR="009D3256" w:rsidSect="00F8432C">
          <w:type w:val="continuous"/>
          <w:pgSz w:w="11910" w:h="16840"/>
          <w:pgMar w:top="851" w:right="851" w:bottom="851" w:left="851" w:header="720" w:footer="720" w:gutter="0"/>
          <w:cols w:num="2" w:space="720" w:equalWidth="0">
            <w:col w:w="4311" w:space="40"/>
            <w:col w:w="5857"/>
          </w:cols>
        </w:sectPr>
      </w:pPr>
      <w:r w:rsidRPr="006A2643">
        <w:rPr>
          <w:noProof/>
          <w:lang w:val="en-AU" w:eastAsia="en-AU" w:bidi="ar-SA"/>
        </w:rPr>
        <w:drawing>
          <wp:anchor distT="0" distB="0" distL="114300" distR="114300" simplePos="0" relativeHeight="251731968" behindDoc="0" locked="0" layoutInCell="1" allowOverlap="1" wp14:anchorId="5FC82139" wp14:editId="1BAF74BB">
            <wp:simplePos x="0" y="0"/>
            <wp:positionH relativeFrom="page">
              <wp:posOffset>544195</wp:posOffset>
            </wp:positionH>
            <wp:positionV relativeFrom="page">
              <wp:posOffset>7056120</wp:posOffset>
            </wp:positionV>
            <wp:extent cx="3069590" cy="1861185"/>
            <wp:effectExtent l="0" t="0" r="0" b="0"/>
            <wp:wrapSquare wrapText="bothSides"/>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Pr="006A2643">
        <w:rPr>
          <w:noProof/>
          <w:lang w:val="en-AU" w:eastAsia="en-AU" w:bidi="ar-SA"/>
        </w:rPr>
        <w:drawing>
          <wp:anchor distT="0" distB="0" distL="114300" distR="114300" simplePos="0" relativeHeight="251730944" behindDoc="0" locked="0" layoutInCell="1" allowOverlap="1" wp14:anchorId="2337A4FD" wp14:editId="28C146E4">
            <wp:simplePos x="0" y="0"/>
            <wp:positionH relativeFrom="page">
              <wp:posOffset>3820795</wp:posOffset>
            </wp:positionH>
            <wp:positionV relativeFrom="page">
              <wp:posOffset>7056120</wp:posOffset>
            </wp:positionV>
            <wp:extent cx="3069590" cy="1861185"/>
            <wp:effectExtent l="0" t="0" r="0" b="0"/>
            <wp:wrapSquare wrapText="bothSides"/>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Pr="006A2643">
        <w:rPr>
          <w:noProof/>
          <w:lang w:val="en-AU" w:eastAsia="en-AU" w:bidi="ar-SA"/>
        </w:rPr>
        <w:drawing>
          <wp:anchor distT="0" distB="0" distL="114300" distR="114300" simplePos="0" relativeHeight="251726848" behindDoc="0" locked="0" layoutInCell="1" allowOverlap="1" wp14:anchorId="2EEAAD6A" wp14:editId="7C0B87DB">
            <wp:simplePos x="0" y="0"/>
            <wp:positionH relativeFrom="page">
              <wp:posOffset>3820795</wp:posOffset>
            </wp:positionH>
            <wp:positionV relativeFrom="page">
              <wp:posOffset>5605780</wp:posOffset>
            </wp:positionV>
            <wp:extent cx="3069590" cy="1861185"/>
            <wp:effectExtent l="0" t="0" r="0" b="0"/>
            <wp:wrapSquare wrapText="bothSides"/>
            <wp:docPr id="227" name="Chart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Pr="006A2643">
        <w:rPr>
          <w:noProof/>
          <w:lang w:val="en-AU" w:eastAsia="en-AU" w:bidi="ar-SA"/>
        </w:rPr>
        <w:drawing>
          <wp:anchor distT="0" distB="0" distL="114300" distR="114300" simplePos="0" relativeHeight="251728896" behindDoc="0" locked="0" layoutInCell="1" allowOverlap="1" wp14:anchorId="2CE0174C" wp14:editId="2BEA8E09">
            <wp:simplePos x="0" y="0"/>
            <wp:positionH relativeFrom="page">
              <wp:posOffset>544195</wp:posOffset>
            </wp:positionH>
            <wp:positionV relativeFrom="page">
              <wp:posOffset>5605780</wp:posOffset>
            </wp:positionV>
            <wp:extent cx="3069590" cy="1861458"/>
            <wp:effectExtent l="0" t="0" r="0" b="0"/>
            <wp:wrapSquare wrapText="bothSides"/>
            <wp:docPr id="228" name="Chart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F8432C">
        <w:rPr>
          <w:noProof/>
          <w:lang w:val="en-AU" w:eastAsia="en-AU" w:bidi="ar-SA"/>
        </w:rPr>
        <w:drawing>
          <wp:anchor distT="0" distB="0" distL="114300" distR="114300" simplePos="0" relativeHeight="251720704" behindDoc="0" locked="0" layoutInCell="1" allowOverlap="1">
            <wp:simplePos x="0" y="0"/>
            <wp:positionH relativeFrom="page">
              <wp:posOffset>544195</wp:posOffset>
            </wp:positionH>
            <wp:positionV relativeFrom="page">
              <wp:posOffset>3124200</wp:posOffset>
            </wp:positionV>
            <wp:extent cx="3069771" cy="2263775"/>
            <wp:effectExtent l="0" t="0" r="0" b="0"/>
            <wp:wrapSquare wrapText="bothSides"/>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F8432C">
        <w:br w:type="column"/>
      </w:r>
    </w:p>
    <w:p w:rsidR="009D3256" w:rsidRDefault="009D3256" w:rsidP="009D3256">
      <w:pPr>
        <w:pStyle w:val="Default"/>
      </w:pPr>
    </w:p>
    <w:p w:rsidR="00F726B3" w:rsidRDefault="00F726B3" w:rsidP="009D3256">
      <w:pPr>
        <w:pStyle w:val="Default"/>
        <w:spacing w:line="161" w:lineRule="atLeast"/>
      </w:pPr>
    </w:p>
    <w:p w:rsidR="009D3256" w:rsidRPr="00EB60DC" w:rsidRDefault="009D3256" w:rsidP="009D3256">
      <w:pPr>
        <w:pStyle w:val="Default"/>
        <w:spacing w:line="161" w:lineRule="atLeast"/>
        <w:rPr>
          <w:rFonts w:asciiTheme="minorHAnsi" w:hAnsiTheme="minorHAnsi" w:cstheme="minorHAnsi"/>
          <w:color w:val="404041"/>
          <w:sz w:val="16"/>
          <w:szCs w:val="16"/>
        </w:rPr>
      </w:pPr>
      <w:r w:rsidRPr="00EB60DC">
        <w:rPr>
          <w:rFonts w:asciiTheme="minorHAnsi" w:hAnsiTheme="minorHAnsi" w:cstheme="minorHAnsi"/>
          <w:color w:val="404041"/>
          <w:sz w:val="16"/>
          <w:szCs w:val="16"/>
        </w:rPr>
        <w:t>Notes:</w:t>
      </w:r>
    </w:p>
    <w:p w:rsidR="009D3256" w:rsidRPr="00EB60DC" w:rsidRDefault="009D3256" w:rsidP="0075018B">
      <w:pPr>
        <w:pStyle w:val="Default"/>
        <w:numPr>
          <w:ilvl w:val="0"/>
          <w:numId w:val="34"/>
        </w:numPr>
        <w:ind w:left="360" w:hanging="360"/>
        <w:rPr>
          <w:rFonts w:asciiTheme="minorHAnsi" w:hAnsiTheme="minorHAnsi" w:cstheme="minorHAnsi"/>
          <w:color w:val="404041"/>
          <w:sz w:val="16"/>
          <w:szCs w:val="16"/>
        </w:rPr>
      </w:pPr>
      <w:r w:rsidRPr="00EB60DC">
        <w:rPr>
          <w:rFonts w:asciiTheme="minorHAnsi" w:hAnsiTheme="minorHAnsi" w:cstheme="minorHAnsi"/>
          <w:color w:val="404041"/>
          <w:sz w:val="16"/>
          <w:szCs w:val="16"/>
        </w:rPr>
        <w:t>2018–19 target not met. In 2018–19, 52 out of 65 investigation matters were finalised within 12 months. The target was impacted by a number of complex matters primarily from local government and public service departments.</w:t>
      </w:r>
    </w:p>
    <w:p w:rsidR="009D3256" w:rsidRPr="00EB60DC" w:rsidRDefault="009D3256" w:rsidP="0075018B">
      <w:pPr>
        <w:pStyle w:val="Default"/>
        <w:numPr>
          <w:ilvl w:val="0"/>
          <w:numId w:val="34"/>
        </w:numPr>
        <w:ind w:left="360" w:hanging="360"/>
        <w:rPr>
          <w:rFonts w:asciiTheme="minorHAnsi" w:hAnsiTheme="minorHAnsi" w:cstheme="minorHAnsi"/>
          <w:color w:val="404041"/>
          <w:sz w:val="16"/>
          <w:szCs w:val="16"/>
        </w:rPr>
      </w:pPr>
      <w:r w:rsidRPr="00EB60DC">
        <w:rPr>
          <w:rFonts w:asciiTheme="minorHAnsi" w:hAnsiTheme="minorHAnsi" w:cstheme="minorHAnsi"/>
          <w:color w:val="404041"/>
          <w:sz w:val="16"/>
          <w:szCs w:val="16"/>
        </w:rPr>
        <w:t xml:space="preserve">New measure introduced in 2018–19. </w:t>
      </w:r>
    </w:p>
    <w:p w:rsidR="009D3256" w:rsidRPr="00EB60DC" w:rsidRDefault="009D3256" w:rsidP="0075018B">
      <w:pPr>
        <w:pStyle w:val="Default"/>
        <w:numPr>
          <w:ilvl w:val="0"/>
          <w:numId w:val="34"/>
        </w:numPr>
        <w:ind w:left="360" w:hanging="360"/>
        <w:rPr>
          <w:rFonts w:asciiTheme="minorHAnsi" w:hAnsiTheme="minorHAnsi" w:cstheme="minorHAnsi"/>
          <w:color w:val="404041"/>
          <w:sz w:val="16"/>
          <w:szCs w:val="16"/>
        </w:rPr>
      </w:pPr>
      <w:r w:rsidRPr="00EB60DC">
        <w:rPr>
          <w:rFonts w:asciiTheme="minorHAnsi" w:hAnsiTheme="minorHAnsi" w:cstheme="minorHAnsi"/>
          <w:color w:val="404041"/>
          <w:sz w:val="16"/>
          <w:szCs w:val="16"/>
        </w:rPr>
        <w:t>The 2018–19 result is higher than the estimated actual published in the 2019–20 Service Delivery Statement due to a high number of matters being finalised at the end of the financial year.</w:t>
      </w:r>
    </w:p>
    <w:p w:rsidR="009D3256" w:rsidRPr="00EB60DC" w:rsidRDefault="009D3256" w:rsidP="0075018B">
      <w:pPr>
        <w:pStyle w:val="Default"/>
        <w:numPr>
          <w:ilvl w:val="0"/>
          <w:numId w:val="34"/>
        </w:numPr>
        <w:ind w:left="360" w:hanging="360"/>
        <w:rPr>
          <w:rFonts w:asciiTheme="minorHAnsi" w:hAnsiTheme="minorHAnsi" w:cstheme="minorHAnsi"/>
          <w:color w:val="404041"/>
          <w:sz w:val="16"/>
          <w:szCs w:val="16"/>
        </w:rPr>
      </w:pPr>
      <w:r w:rsidRPr="00EB60DC">
        <w:rPr>
          <w:rFonts w:asciiTheme="minorHAnsi" w:hAnsiTheme="minorHAnsi" w:cstheme="minorHAnsi"/>
          <w:color w:val="404041"/>
          <w:sz w:val="16"/>
          <w:szCs w:val="16"/>
        </w:rPr>
        <w:t>2018–19 target not met. Twenty-two out of 30 referred crime investigations were finalised within six months. The remaining eight matters related to protracted crime investigations into homicides, a shooting, fraud and drug trafficking.</w:t>
      </w:r>
    </w:p>
    <w:p w:rsidR="009D3256" w:rsidRDefault="009D3256" w:rsidP="006A2643">
      <w:pPr>
        <w:pStyle w:val="BodyText"/>
        <w:spacing w:before="8"/>
        <w:sectPr w:rsidR="009D3256" w:rsidSect="009D3256">
          <w:type w:val="continuous"/>
          <w:pgSz w:w="11910" w:h="16840"/>
          <w:pgMar w:top="851" w:right="851" w:bottom="851" w:left="851" w:header="720" w:footer="720" w:gutter="0"/>
          <w:cols w:space="720"/>
        </w:sectPr>
      </w:pPr>
    </w:p>
    <w:p w:rsidR="00C15558" w:rsidRDefault="00AA2134" w:rsidP="00AA2134">
      <w:pPr>
        <w:pStyle w:val="Heading2"/>
      </w:pPr>
      <w:r>
        <w:t>Other operational standards</w:t>
      </w:r>
    </w:p>
    <w:p w:rsidR="00AA2134" w:rsidRDefault="00AA2134" w:rsidP="00AA2134">
      <w:pPr>
        <w:pStyle w:val="Normalforimages"/>
      </w:pPr>
      <w:r w:rsidRPr="00AA2134">
        <w:t>Aspects of our work involve referrals from external agencies, primarily the QPS (crime investigations, hearings, proceeds of crime recovery) and units of public administration (allegations of corruption). As it’s important to remain responsive to our external stakeholders, we do not develop annual targets for all of our performance indicators.</w:t>
      </w:r>
      <w:r>
        <w:t xml:space="preserve"> </w:t>
      </w:r>
      <w:r w:rsidRPr="00AA2134">
        <w:t>Instead we maintain a flexible resourcing model in order to focus our effort on areas of highest need. Provided below is five-year comparative data for our operational work.</w:t>
      </w:r>
    </w:p>
    <w:p w:rsidR="00AA2134" w:rsidRDefault="008F1447" w:rsidP="0049404A">
      <w:r w:rsidRPr="008F1447">
        <w:rPr>
          <w:noProof/>
          <w:lang w:eastAsia="en-AU"/>
        </w:rPr>
        <w:drawing>
          <wp:anchor distT="0" distB="0" distL="114300" distR="114300" simplePos="0" relativeHeight="251744256" behindDoc="0" locked="0" layoutInCell="1" allowOverlap="1" wp14:anchorId="1BFC4441" wp14:editId="37D33247">
            <wp:simplePos x="0" y="0"/>
            <wp:positionH relativeFrom="page">
              <wp:posOffset>612140</wp:posOffset>
            </wp:positionH>
            <wp:positionV relativeFrom="page">
              <wp:posOffset>7890510</wp:posOffset>
            </wp:positionV>
            <wp:extent cx="2753995" cy="1741170"/>
            <wp:effectExtent l="0" t="0" r="8255" b="0"/>
            <wp:wrapSquare wrapText="bothSides"/>
            <wp:docPr id="225" name="Chart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Pr="008F1447">
        <w:rPr>
          <w:noProof/>
          <w:lang w:eastAsia="en-AU"/>
        </w:rPr>
        <w:drawing>
          <wp:anchor distT="0" distB="0" distL="114300" distR="114300" simplePos="0" relativeHeight="251745280" behindDoc="0" locked="0" layoutInCell="1" allowOverlap="1" wp14:anchorId="7C9073B0" wp14:editId="4CB310BC">
            <wp:simplePos x="0" y="0"/>
            <wp:positionH relativeFrom="page">
              <wp:posOffset>3768271</wp:posOffset>
            </wp:positionH>
            <wp:positionV relativeFrom="page">
              <wp:posOffset>7890419</wp:posOffset>
            </wp:positionV>
            <wp:extent cx="3069590" cy="1741170"/>
            <wp:effectExtent l="0" t="0" r="0" b="0"/>
            <wp:wrapSquare wrapText="bothSides"/>
            <wp:docPr id="226" name="Chart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Pr="00AA2134">
        <w:rPr>
          <w:noProof/>
          <w:lang w:eastAsia="en-AU"/>
        </w:rPr>
        <w:drawing>
          <wp:anchor distT="0" distB="0" distL="114300" distR="114300" simplePos="0" relativeHeight="251741184" behindDoc="0" locked="0" layoutInCell="1" allowOverlap="1" wp14:anchorId="0B534B69" wp14:editId="1580C194">
            <wp:simplePos x="0" y="0"/>
            <wp:positionH relativeFrom="page">
              <wp:posOffset>609601</wp:posOffset>
            </wp:positionH>
            <wp:positionV relativeFrom="page">
              <wp:posOffset>5987143</wp:posOffset>
            </wp:positionV>
            <wp:extent cx="2754086" cy="1741170"/>
            <wp:effectExtent l="0" t="0" r="0" b="0"/>
            <wp:wrapSquare wrapText="bothSides"/>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AA2134" w:rsidRPr="00AA2134">
        <w:rPr>
          <w:noProof/>
          <w:lang w:eastAsia="en-AU"/>
        </w:rPr>
        <w:drawing>
          <wp:anchor distT="0" distB="0" distL="114300" distR="114300" simplePos="0" relativeHeight="251742208" behindDoc="0" locked="0" layoutInCell="1" allowOverlap="1" wp14:anchorId="1800B10E" wp14:editId="6D952001">
            <wp:simplePos x="0" y="0"/>
            <wp:positionH relativeFrom="page">
              <wp:posOffset>3765550</wp:posOffset>
            </wp:positionH>
            <wp:positionV relativeFrom="page">
              <wp:posOffset>5986145</wp:posOffset>
            </wp:positionV>
            <wp:extent cx="3069590" cy="1741170"/>
            <wp:effectExtent l="0" t="0" r="0" b="0"/>
            <wp:wrapSquare wrapText="bothSides"/>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AA2134" w:rsidRPr="00AA2134">
        <w:rPr>
          <w:noProof/>
          <w:lang w:eastAsia="en-AU"/>
        </w:rPr>
        <w:drawing>
          <wp:anchor distT="0" distB="0" distL="114300" distR="114300" simplePos="0" relativeHeight="251738112" behindDoc="0" locked="0" layoutInCell="1" allowOverlap="1" wp14:anchorId="6B7775E7" wp14:editId="60F31E4B">
            <wp:simplePos x="0" y="0"/>
            <wp:positionH relativeFrom="page">
              <wp:posOffset>544195</wp:posOffset>
            </wp:positionH>
            <wp:positionV relativeFrom="page">
              <wp:posOffset>4103370</wp:posOffset>
            </wp:positionV>
            <wp:extent cx="3069590" cy="1730375"/>
            <wp:effectExtent l="0" t="0" r="0" b="0"/>
            <wp:wrapSquare wrapText="bothSides"/>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AA2134" w:rsidRPr="00AA2134">
        <w:rPr>
          <w:noProof/>
          <w:lang w:eastAsia="en-AU"/>
        </w:rPr>
        <w:drawing>
          <wp:anchor distT="0" distB="0" distL="114300" distR="114300" simplePos="0" relativeHeight="251739136" behindDoc="0" locked="0" layoutInCell="1" allowOverlap="1" wp14:anchorId="08CC526C" wp14:editId="21829CFA">
            <wp:simplePos x="0" y="0"/>
            <wp:positionH relativeFrom="page">
              <wp:posOffset>3700780</wp:posOffset>
            </wp:positionH>
            <wp:positionV relativeFrom="page">
              <wp:posOffset>4103370</wp:posOffset>
            </wp:positionV>
            <wp:extent cx="3069590" cy="1785257"/>
            <wp:effectExtent l="0" t="0" r="0" b="0"/>
            <wp:wrapSquare wrapText="bothSides"/>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AA2134">
        <w:rPr>
          <w:noProof/>
          <w:lang w:eastAsia="en-AU"/>
        </w:rPr>
        <w:drawing>
          <wp:anchor distT="0" distB="0" distL="114300" distR="114300" simplePos="0" relativeHeight="251736064" behindDoc="0" locked="0" layoutInCell="1" allowOverlap="1" wp14:anchorId="79824AEA" wp14:editId="1680FDA1">
            <wp:simplePos x="0" y="0"/>
            <wp:positionH relativeFrom="page">
              <wp:posOffset>3701143</wp:posOffset>
            </wp:positionH>
            <wp:positionV relativeFrom="page">
              <wp:posOffset>2046514</wp:posOffset>
            </wp:positionV>
            <wp:extent cx="3069590" cy="1915795"/>
            <wp:effectExtent l="0" t="0" r="0" b="0"/>
            <wp:wrapSquare wrapText="bothSides"/>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AA2134">
        <w:rPr>
          <w:noProof/>
          <w:lang w:eastAsia="en-AU"/>
        </w:rPr>
        <w:drawing>
          <wp:anchor distT="0" distB="0" distL="114300" distR="114300" simplePos="0" relativeHeight="251734016" behindDoc="0" locked="0" layoutInCell="1" allowOverlap="1" wp14:anchorId="5065401A" wp14:editId="575903A1">
            <wp:simplePos x="0" y="0"/>
            <wp:positionH relativeFrom="page">
              <wp:posOffset>544286</wp:posOffset>
            </wp:positionH>
            <wp:positionV relativeFrom="page">
              <wp:posOffset>2046515</wp:posOffset>
            </wp:positionV>
            <wp:extent cx="3069590" cy="1915886"/>
            <wp:effectExtent l="0" t="0" r="0" b="0"/>
            <wp:wrapSquare wrapText="bothSides"/>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rsidR="00E927BB" w:rsidRDefault="00E927BB" w:rsidP="0049404A">
      <w:pPr>
        <w:sectPr w:rsidR="00E927BB" w:rsidSect="00C15558">
          <w:pgSz w:w="11906" w:h="16838"/>
          <w:pgMar w:top="851" w:right="851" w:bottom="851" w:left="851" w:header="454" w:footer="454" w:gutter="0"/>
          <w:cols w:space="720"/>
          <w:titlePg/>
          <w:docGrid w:linePitch="299"/>
        </w:sectPr>
      </w:pPr>
    </w:p>
    <w:p w:rsidR="00E927BB" w:rsidRDefault="00E927BB" w:rsidP="00E927BB">
      <w:pPr>
        <w:pStyle w:val="Heading1"/>
        <w:sectPr w:rsidR="00E927BB" w:rsidSect="00E927BB">
          <w:pgSz w:w="11906" w:h="16838"/>
          <w:pgMar w:top="851" w:right="851" w:bottom="851" w:left="851" w:header="454" w:footer="454" w:gutter="0"/>
          <w:cols w:space="720"/>
          <w:titlePg/>
          <w:docGrid w:linePitch="299"/>
        </w:sectPr>
      </w:pPr>
      <w:r>
        <w:t>Financial summary</w:t>
      </w:r>
    </w:p>
    <w:p w:rsidR="00AA2134" w:rsidRPr="005D5088" w:rsidRDefault="00E927BB" w:rsidP="00E927BB">
      <w:pPr>
        <w:pStyle w:val="Normaltext"/>
        <w:rPr>
          <w:b/>
          <w:spacing w:val="-11"/>
          <w:sz w:val="24"/>
        </w:rPr>
      </w:pPr>
      <w:r w:rsidRPr="005D5088">
        <w:rPr>
          <w:b/>
          <w:sz w:val="24"/>
        </w:rPr>
        <w:t xml:space="preserve">This financial </w:t>
      </w:r>
      <w:r w:rsidRPr="005D5088">
        <w:rPr>
          <w:b/>
          <w:spacing w:val="-5"/>
          <w:sz w:val="24"/>
        </w:rPr>
        <w:t xml:space="preserve">summary </w:t>
      </w:r>
      <w:r w:rsidRPr="005D5088">
        <w:rPr>
          <w:b/>
          <w:spacing w:val="-7"/>
          <w:sz w:val="24"/>
        </w:rPr>
        <w:t xml:space="preserve">provides </w:t>
      </w:r>
      <w:r w:rsidRPr="005D5088">
        <w:rPr>
          <w:b/>
          <w:spacing w:val="-3"/>
          <w:sz w:val="24"/>
        </w:rPr>
        <w:t xml:space="preserve">an </w:t>
      </w:r>
      <w:r w:rsidRPr="005D5088">
        <w:rPr>
          <w:b/>
          <w:spacing w:val="-7"/>
          <w:sz w:val="24"/>
        </w:rPr>
        <w:t xml:space="preserve">overview </w:t>
      </w:r>
      <w:r w:rsidRPr="005D5088">
        <w:rPr>
          <w:b/>
          <w:spacing w:val="-3"/>
          <w:sz w:val="24"/>
        </w:rPr>
        <w:t xml:space="preserve">of </w:t>
      </w:r>
      <w:r w:rsidRPr="005D5088">
        <w:rPr>
          <w:b/>
          <w:sz w:val="24"/>
        </w:rPr>
        <w:t xml:space="preserve">the </w:t>
      </w:r>
      <w:r w:rsidRPr="005D5088">
        <w:rPr>
          <w:b/>
          <w:spacing w:val="-7"/>
          <w:sz w:val="24"/>
        </w:rPr>
        <w:t xml:space="preserve">CCC’s </w:t>
      </w:r>
      <w:r w:rsidRPr="005D5088">
        <w:rPr>
          <w:b/>
          <w:sz w:val="24"/>
        </w:rPr>
        <w:t xml:space="preserve">financial performance for </w:t>
      </w:r>
      <w:r w:rsidRPr="005D5088">
        <w:rPr>
          <w:b/>
          <w:spacing w:val="-4"/>
          <w:sz w:val="24"/>
        </w:rPr>
        <w:t xml:space="preserve">the </w:t>
      </w:r>
      <w:r w:rsidRPr="005D5088">
        <w:rPr>
          <w:b/>
          <w:sz w:val="24"/>
        </w:rPr>
        <w:t xml:space="preserve">2018–19 financial </w:t>
      </w:r>
      <w:r w:rsidRPr="005D5088">
        <w:rPr>
          <w:b/>
          <w:spacing w:val="-11"/>
          <w:sz w:val="24"/>
        </w:rPr>
        <w:t>year.</w:t>
      </w:r>
    </w:p>
    <w:p w:rsidR="00E927BB" w:rsidRDefault="00E927BB" w:rsidP="00E927BB">
      <w:pPr>
        <w:pStyle w:val="Normaltext"/>
      </w:pPr>
      <w:r w:rsidRPr="00E927BB">
        <w:t>A detailed view of the CCC’s financial performance is provided in the financial statements (see page 79).</w:t>
      </w:r>
    </w:p>
    <w:p w:rsidR="00E927BB" w:rsidRDefault="00E927BB" w:rsidP="00E927BB">
      <w:pPr>
        <w:pStyle w:val="Heading2"/>
      </w:pPr>
      <w:r w:rsidRPr="00E927BB">
        <w:t>Overview</w:t>
      </w:r>
    </w:p>
    <w:p w:rsidR="00E927BB" w:rsidRDefault="00E927BB" w:rsidP="0058687E">
      <w:pPr>
        <w:pStyle w:val="Normal1stpara"/>
      </w:pPr>
      <w:r w:rsidRPr="00E927BB">
        <w:t>The CCC had a net operating</w:t>
      </w:r>
      <w:r>
        <w:t xml:space="preserve"> </w:t>
      </w:r>
      <w:r w:rsidRPr="00E927BB">
        <w:t>surplus of $216,000 in 2018–19. This surplus is main</w:t>
      </w:r>
      <w:r w:rsidR="0058687E">
        <w:t xml:space="preserve">ly due to timing adjustments in </w:t>
      </w:r>
      <w:r w:rsidRPr="00E927BB">
        <w:t>expenditure incurred in the development of the new Case Management System (CMS) and the Digital Workplace Program (DWP), and the extended time taken to</w:t>
      </w:r>
      <w:r>
        <w:t xml:space="preserve"> </w:t>
      </w:r>
      <w:r w:rsidRPr="00E927BB">
        <w:t>fill positions that were funded by</w:t>
      </w:r>
      <w:r>
        <w:t xml:space="preserve"> </w:t>
      </w:r>
      <w:r w:rsidRPr="00E927BB">
        <w:t>government in 2018–19.</w:t>
      </w:r>
    </w:p>
    <w:p w:rsidR="00E927BB" w:rsidRDefault="00A66602" w:rsidP="00E927BB">
      <w:pPr>
        <w:pStyle w:val="Heading2"/>
      </w:pPr>
      <w:r>
        <w:rPr>
          <w:rFonts w:eastAsiaTheme="minorHAnsi"/>
          <w:noProof/>
          <w:lang w:eastAsia="en-AU"/>
        </w:rPr>
        <w:drawing>
          <wp:anchor distT="0" distB="0" distL="114300" distR="114300" simplePos="0" relativeHeight="251747328" behindDoc="0" locked="0" layoutInCell="1" allowOverlap="1" wp14:anchorId="4B703E82" wp14:editId="2C1ADBAB">
            <wp:simplePos x="0" y="0"/>
            <wp:positionH relativeFrom="margin">
              <wp:posOffset>-235585</wp:posOffset>
            </wp:positionH>
            <wp:positionV relativeFrom="page">
              <wp:posOffset>6878955</wp:posOffset>
            </wp:positionV>
            <wp:extent cx="4528185" cy="2647950"/>
            <wp:effectExtent l="0" t="0" r="0" b="0"/>
            <wp:wrapSquare wrapText="bothSides"/>
            <wp:docPr id="241" name="Chart 241" title="Chart - Financial results 2014-15 to 2017-18 ($ mill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E927BB" w:rsidRPr="00E927BB">
        <w:br w:type="column"/>
        <w:t>Revenue</w:t>
      </w:r>
    </w:p>
    <w:p w:rsidR="00E927BB" w:rsidRDefault="00E927BB" w:rsidP="0058687E">
      <w:pPr>
        <w:pStyle w:val="Normal1stpara"/>
      </w:pPr>
      <w:r w:rsidRPr="00E927BB">
        <w:t>Total revenue for 2018–19 was</w:t>
      </w:r>
      <w:r>
        <w:t xml:space="preserve"> </w:t>
      </w:r>
      <w:r w:rsidRPr="00E927BB">
        <w:t>$59.331 million, increasing by 3.86 per cent or $2.203 million from 2017–18. The increase in revenue is primarily due to funding from government for additional frontline staff and the DWP.</w:t>
      </w:r>
    </w:p>
    <w:p w:rsidR="0058687E" w:rsidRDefault="00E927BB" w:rsidP="00E927BB">
      <w:pPr>
        <w:pStyle w:val="Normaltext"/>
      </w:pPr>
      <w:r w:rsidRPr="00E927BB">
        <w:t>The State Government grant funds forms 96.99 per cent of the CCC’s total revenue. This revenue is supplemented by interest earnings on cash reserves and other general revenue receipts including staff car parking income and gains on sale of plant and equipment. The CCC also receives non-cash contributions for services from the QPS in relation</w:t>
      </w:r>
      <w:r>
        <w:t xml:space="preserve"> </w:t>
      </w:r>
      <w:r w:rsidRPr="00E927BB">
        <w:t>to provision of police operational support and from the Department of Housing and Public Works in relation to archival services.</w:t>
      </w:r>
    </w:p>
    <w:p w:rsidR="00E927BB" w:rsidRDefault="00E927BB" w:rsidP="00E927BB">
      <w:pPr>
        <w:pStyle w:val="Normaltext"/>
      </w:pPr>
      <w:r w:rsidRPr="00E927BB">
        <w:t xml:space="preserve">In accordance with government policy, the CCC recognises these services both as revenue and </w:t>
      </w:r>
      <w:r w:rsidR="0058687E">
        <w:br w:type="column"/>
      </w:r>
      <w:r w:rsidRPr="00E927BB">
        <w:t>expenditure</w:t>
      </w:r>
      <w:r>
        <w:t xml:space="preserve"> </w:t>
      </w:r>
      <w:r w:rsidRPr="00E927BB">
        <w:t>only if the services would have been purchased, had they not been</w:t>
      </w:r>
      <w:r>
        <w:t xml:space="preserve"> </w:t>
      </w:r>
      <w:r w:rsidRPr="00E927BB">
        <w:t>donated, and if their fair value can be measured reliably.</w:t>
      </w:r>
    </w:p>
    <w:p w:rsidR="00E927BB" w:rsidRPr="00E927BB" w:rsidRDefault="00E927BB" w:rsidP="00E927BB">
      <w:pPr>
        <w:pStyle w:val="Heading3"/>
      </w:pPr>
      <w:r w:rsidRPr="00E927BB">
        <w:t>Additional funding</w:t>
      </w:r>
    </w:p>
    <w:p w:rsidR="00E927BB" w:rsidRDefault="00E927BB" w:rsidP="0058687E">
      <w:pPr>
        <w:pStyle w:val="Normal1stpara"/>
      </w:pPr>
      <w:r w:rsidRPr="00E927BB">
        <w:t>During 2018–19 the CCC received additional funding for enterprise bargaining (EB) increases, to develop a new CMS, to continue crime hearings, t</w:t>
      </w:r>
      <w:r w:rsidR="0033216C">
        <w:t xml:space="preserve">o recruit additional frontline </w:t>
      </w:r>
      <w:r w:rsidRPr="00E927BB">
        <w:t>staff, and to significantly enhance the processing of digital evidence and intelligence analysis and provide for</w:t>
      </w:r>
      <w:r>
        <w:t xml:space="preserve"> </w:t>
      </w:r>
      <w:r w:rsidRPr="00E927BB">
        <w:t>a contemporary information security platform. The Government has committed the following additional funding for the 2019–20 financial year:</w:t>
      </w:r>
    </w:p>
    <w:p w:rsidR="00E927BB" w:rsidRPr="00E927BB" w:rsidRDefault="00E927BB" w:rsidP="00E927BB">
      <w:pPr>
        <w:pStyle w:val="NormalbulletlistL2"/>
        <w:numPr>
          <w:ilvl w:val="0"/>
          <w:numId w:val="33"/>
        </w:numPr>
      </w:pPr>
      <w:r w:rsidRPr="00E927BB">
        <w:t>$</w:t>
      </w:r>
      <w:r>
        <w:t xml:space="preserve">3.6 </w:t>
      </w:r>
      <w:r w:rsidRPr="00E927BB">
        <w:t>million ($3.9 million per annum ongoing from 2021–22) to enhance the processing of digital evidence and intelligence analysis and provide for a contemporary information security platform (DWP)</w:t>
      </w:r>
    </w:p>
    <w:p w:rsidR="00E927BB" w:rsidRDefault="00E927BB" w:rsidP="00E927BB">
      <w:pPr>
        <w:pStyle w:val="NormalbulletlistL2"/>
        <w:numPr>
          <w:ilvl w:val="0"/>
          <w:numId w:val="33"/>
        </w:numPr>
      </w:pPr>
      <w:r>
        <w:t>$1.8 million ($1.9 million per annum ongoing from 2021–22) for additional frontline staff</w:t>
      </w:r>
    </w:p>
    <w:p w:rsidR="00E927BB" w:rsidRDefault="00E927BB" w:rsidP="00E927BB">
      <w:pPr>
        <w:pStyle w:val="NormalbulletlistL2"/>
        <w:numPr>
          <w:ilvl w:val="0"/>
          <w:numId w:val="33"/>
        </w:numPr>
      </w:pPr>
      <w:r w:rsidRPr="00E927BB">
        <w:t>$1 million per annum ongoing to maintain a team to work in the proceeds of crime schemes</w:t>
      </w:r>
    </w:p>
    <w:p w:rsidR="00E927BB" w:rsidRDefault="00E927BB" w:rsidP="00E927BB">
      <w:pPr>
        <w:pStyle w:val="NormalbulletlistL2"/>
        <w:numPr>
          <w:ilvl w:val="0"/>
          <w:numId w:val="33"/>
        </w:numPr>
      </w:pPr>
      <w:r>
        <w:t>$0.8 million to continue the development of a new CMS and</w:t>
      </w:r>
    </w:p>
    <w:p w:rsidR="00E927BB" w:rsidRDefault="00E927BB" w:rsidP="00E927BB">
      <w:pPr>
        <w:pStyle w:val="NormalbulletlistL2"/>
        <w:numPr>
          <w:ilvl w:val="0"/>
          <w:numId w:val="33"/>
        </w:numPr>
      </w:pPr>
      <w:r>
        <w:t>$0.9 million per annum until 2019–20 to fund the criminal intelligence hearings team.</w:t>
      </w:r>
    </w:p>
    <w:p w:rsidR="00E927BB" w:rsidRDefault="00E927BB" w:rsidP="00E927BB">
      <w:pPr>
        <w:pStyle w:val="Heading2"/>
      </w:pPr>
      <w:r>
        <w:t>Expenditure</w:t>
      </w:r>
    </w:p>
    <w:p w:rsidR="00E927BB" w:rsidRDefault="00E927BB" w:rsidP="0058687E">
      <w:pPr>
        <w:pStyle w:val="Normal1stpara"/>
      </w:pPr>
      <w:r>
        <w:t>Total expenditure for 2018–19 was $59.115 million, an increase of 4.22 per cent or $2.394 million from the 2017–18 financial year.</w:t>
      </w:r>
    </w:p>
    <w:p w:rsidR="002A611F" w:rsidRDefault="00E927BB" w:rsidP="00E927BB">
      <w:pPr>
        <w:pStyle w:val="Normaltext"/>
        <w:sectPr w:rsidR="002A611F" w:rsidSect="00E927BB">
          <w:type w:val="continuous"/>
          <w:pgSz w:w="11906" w:h="16838"/>
          <w:pgMar w:top="851" w:right="851" w:bottom="851" w:left="851" w:header="454" w:footer="454" w:gutter="0"/>
          <w:cols w:num="3" w:space="720"/>
          <w:titlePg/>
          <w:docGrid w:linePitch="299"/>
        </w:sectPr>
      </w:pPr>
      <w:r>
        <w:t>This is mainly due to employee expenditure that increased by 4.58</w:t>
      </w:r>
      <w:r w:rsidR="00886340">
        <w:t xml:space="preserve"> per cent or $1.849 million ove</w:t>
      </w:r>
      <w:r w:rsidR="00D04469">
        <w:t>r</w:t>
      </w:r>
    </w:p>
    <w:p w:rsidR="002A611F" w:rsidRDefault="002A611F" w:rsidP="00FC2BA5">
      <w:pPr>
        <w:pStyle w:val="Normaltext"/>
        <w:spacing w:before="0"/>
      </w:pPr>
      <w:r>
        <w:t>the previous year. The CCC spent $13.494 million for supplies and services expenditure in 2018–19, compared to $13.264 million in 2017–18. This is an increase of 1.74 per cent or $0.230 million from the previous year, and is mainly due to higher furniture and equipment (non-asset) expenditure incurred as part of an upgrade to existing facilities at Green Square and continued enhancements to the CCC’s offsite office premises.</w:t>
      </w:r>
    </w:p>
    <w:p w:rsidR="002A611F" w:rsidRDefault="002A611F" w:rsidP="002A611F">
      <w:pPr>
        <w:pStyle w:val="Normaltext"/>
      </w:pPr>
      <w:r>
        <w:t>Payments for office accommodation are the highest category of supplies and services expenditure at $4.220 million or 31.27 per cent of total supplies and services expenditure.</w:t>
      </w:r>
    </w:p>
    <w:p w:rsidR="002A611F" w:rsidRDefault="002A611F" w:rsidP="002A611F">
      <w:pPr>
        <w:pStyle w:val="Normaltext"/>
      </w:pPr>
      <w:r>
        <w:t>Consultants and contractors for various services are the second highest category of expenditure at $2.271 million or 16.83 per cent, followed by telecommunications and access costs at $1.238 million or 9.17 per cent.</w:t>
      </w:r>
    </w:p>
    <w:p w:rsidR="002A611F" w:rsidRDefault="002A611F" w:rsidP="002A611F">
      <w:pPr>
        <w:pStyle w:val="Normaltext"/>
      </w:pPr>
      <w:r>
        <w:t>Software expenditure has decreased significantly in 2018–19 from previous years due to the CCC not renewing some current license agreements due to the DWP.</w:t>
      </w:r>
    </w:p>
    <w:p w:rsidR="002A611F" w:rsidRDefault="00886340" w:rsidP="002A611F">
      <w:pPr>
        <w:pStyle w:val="Normaltext"/>
      </w:pPr>
      <w:r>
        <w:rPr>
          <w:noProof/>
          <w:lang w:eastAsia="en-AU"/>
        </w:rPr>
        <w:drawing>
          <wp:anchor distT="0" distB="0" distL="114300" distR="114300" simplePos="0" relativeHeight="251748352" behindDoc="0" locked="0" layoutInCell="1" allowOverlap="1">
            <wp:simplePos x="0" y="0"/>
            <wp:positionH relativeFrom="page">
              <wp:posOffset>544195</wp:posOffset>
            </wp:positionH>
            <wp:positionV relativeFrom="page">
              <wp:posOffset>6792232</wp:posOffset>
            </wp:positionV>
            <wp:extent cx="3515995" cy="2667000"/>
            <wp:effectExtent l="0" t="0" r="0" b="0"/>
            <wp:wrapSquare wrapText="bothSides"/>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2A611F">
        <w:br w:type="column"/>
        <w:t>All other expenditure remained relatively consistent with the previous financial year.</w:t>
      </w:r>
    </w:p>
    <w:p w:rsidR="002A611F" w:rsidRDefault="002A611F" w:rsidP="002A611F">
      <w:pPr>
        <w:pStyle w:val="Heading2"/>
      </w:pPr>
      <w:r>
        <w:t>Financial position</w:t>
      </w:r>
    </w:p>
    <w:p w:rsidR="002A611F" w:rsidRPr="002A611F" w:rsidRDefault="002A611F" w:rsidP="002A611F">
      <w:pPr>
        <w:pStyle w:val="Heading3"/>
      </w:pPr>
      <w:r w:rsidRPr="002A611F">
        <w:t>Capital Acquisitions</w:t>
      </w:r>
    </w:p>
    <w:p w:rsidR="002A611F" w:rsidRDefault="002A611F" w:rsidP="00FC2BA5">
      <w:pPr>
        <w:pStyle w:val="Normal1stpara"/>
      </w:pPr>
      <w:r>
        <w:t>The CCC invested $2.853 million on capital acquisitions during the financial year compared to $3.601 million in 2017–18, mainly as part of the ongoing asset replacement and maintenance program in accordance with the CCC’s Asset Strategic Plan.</w:t>
      </w:r>
    </w:p>
    <w:p w:rsidR="002A611F" w:rsidRDefault="002A611F" w:rsidP="002A611F">
      <w:pPr>
        <w:pStyle w:val="Heading3"/>
      </w:pPr>
      <w:r>
        <w:t>Assets</w:t>
      </w:r>
    </w:p>
    <w:p w:rsidR="002A611F" w:rsidRDefault="002A611F" w:rsidP="00FC2BA5">
      <w:pPr>
        <w:pStyle w:val="Normal1stpara"/>
      </w:pPr>
      <w:r>
        <w:t>As at 30 June 2019 CCC total assets were valued at $24.190 million compared to $27.445 million in 2017–18, a decrease of $3.255 million from the previous year. The decrease is mainly due to a majority of current year capital acquisitions being internally funded and the CCC’s entry into the Annual Leave Central Scheme (ALCS) during 2018–19. Both of these factors have resulted in a decrease in cash reserves held by the CCC.</w:t>
      </w:r>
    </w:p>
    <w:p w:rsidR="002A611F" w:rsidRDefault="00886340" w:rsidP="00FC2BA5">
      <w:pPr>
        <w:pStyle w:val="Normal1stpara"/>
      </w:pPr>
      <w:r>
        <w:rPr>
          <w:noProof/>
          <w:lang w:eastAsia="en-AU"/>
        </w:rPr>
        <w:drawing>
          <wp:anchor distT="0" distB="0" distL="114300" distR="114300" simplePos="0" relativeHeight="251750400" behindDoc="0" locked="0" layoutInCell="1" allowOverlap="1" wp14:anchorId="78B22688" wp14:editId="657D2E7C">
            <wp:simplePos x="0" y="0"/>
            <wp:positionH relativeFrom="page">
              <wp:posOffset>3787775</wp:posOffset>
            </wp:positionH>
            <wp:positionV relativeFrom="page">
              <wp:posOffset>6792232</wp:posOffset>
            </wp:positionV>
            <wp:extent cx="3515995" cy="3374571"/>
            <wp:effectExtent l="0" t="0" r="0" b="0"/>
            <wp:wrapSquare wrapText="bothSides"/>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2A611F">
        <w:br w:type="column"/>
        <w:t>Liabilities</w:t>
      </w:r>
    </w:p>
    <w:p w:rsidR="002A611F" w:rsidRDefault="002A611F" w:rsidP="002A611F">
      <w:pPr>
        <w:pStyle w:val="Normaltext"/>
      </w:pPr>
      <w:r>
        <w:t>As at 30 June 2019 the CCC’s liabilities were valued at $5.765 million compared to $9.551 million in the previous year. This is a decrease of $3.786 million or 39.63 per cent and relates mainly to the CCC joining the ALCS, a lower level of ICT capital spend close to balance date and a reduction in unearned revenue in 2018–19.</w:t>
      </w:r>
    </w:p>
    <w:p w:rsidR="002A611F" w:rsidRDefault="002A611F" w:rsidP="002A611F">
      <w:pPr>
        <w:pStyle w:val="Heading3"/>
      </w:pPr>
      <w:r>
        <w:t>Net equity</w:t>
      </w:r>
    </w:p>
    <w:p w:rsidR="002A611F" w:rsidRPr="00FC2BA5" w:rsidRDefault="002A611F" w:rsidP="00FC2BA5">
      <w:pPr>
        <w:pStyle w:val="Normal1stpara"/>
      </w:pPr>
      <w:r w:rsidRPr="00FC2BA5">
        <w:t>As at 30 June 2019 the CCC’s equity was valued at $18.425 million. This is an increase of $0.531 million or 2.96 per cent and is due to a $0.315 million equity injection from Government to fund the development of a new CMS and the $0.216 million operating surplus for 2018–19.</w:t>
      </w:r>
    </w:p>
    <w:p w:rsidR="002A611F" w:rsidRDefault="002A611F" w:rsidP="002A611F">
      <w:pPr>
        <w:pStyle w:val="Heading3"/>
      </w:pPr>
      <w:r>
        <w:t>Current ratio</w:t>
      </w:r>
    </w:p>
    <w:p w:rsidR="00886340" w:rsidRDefault="002A611F" w:rsidP="002A611F">
      <w:pPr>
        <w:pStyle w:val="Normaltext"/>
        <w:sectPr w:rsidR="00886340" w:rsidSect="002A611F">
          <w:pgSz w:w="11906" w:h="16838"/>
          <w:pgMar w:top="851" w:right="851" w:bottom="851" w:left="851" w:header="454" w:footer="454" w:gutter="0"/>
          <w:cols w:num="3" w:space="720"/>
          <w:titlePg/>
          <w:docGrid w:linePitch="299"/>
        </w:sectPr>
      </w:pPr>
      <w:r w:rsidRPr="00FC2BA5">
        <w:t>As at 30 June 2019 the CCC’s current ratio is 2.83 (against a minimum benchmark of 1.0). Current ratio indicates the financial health of an entity – its ability to meet short-term debts</w:t>
      </w:r>
      <w:r>
        <w:t>.</w:t>
      </w:r>
    </w:p>
    <w:p w:rsidR="00D367A8" w:rsidRPr="004953E7" w:rsidRDefault="00886340" w:rsidP="002A611F">
      <w:pPr>
        <w:pStyle w:val="Normaltext"/>
        <w:rPr>
          <w:b/>
          <w:sz w:val="24"/>
        </w:rPr>
        <w:sectPr w:rsidR="00D367A8" w:rsidRPr="004953E7" w:rsidSect="00886340">
          <w:type w:val="continuous"/>
          <w:pgSz w:w="11906" w:h="16838"/>
          <w:pgMar w:top="851" w:right="851" w:bottom="851" w:left="851" w:header="454" w:footer="454" w:gutter="0"/>
          <w:cols w:space="720"/>
          <w:titlePg/>
          <w:docGrid w:linePitch="299"/>
        </w:sectPr>
      </w:pPr>
      <w:r w:rsidRPr="004953E7">
        <w:rPr>
          <w:b/>
          <w:color w:val="5BC2E7" w:themeColor="accent3"/>
          <w:sz w:val="24"/>
        </w:rPr>
        <w:t>Figure 2.</w:t>
      </w:r>
      <w:r w:rsidRPr="004953E7">
        <w:rPr>
          <w:b/>
          <w:sz w:val="24"/>
        </w:rPr>
        <w:t xml:space="preserve"> Revenue and expenditure</w:t>
      </w:r>
    </w:p>
    <w:p w:rsidR="00E927BB" w:rsidRDefault="00D367A8" w:rsidP="00D367A8">
      <w:pPr>
        <w:pStyle w:val="Heading1"/>
      </w:pPr>
      <w:r>
        <w:t>Looking ahead</w:t>
      </w:r>
    </w:p>
    <w:p w:rsidR="00D367A8" w:rsidRPr="00FC2BA5" w:rsidRDefault="00D367A8" w:rsidP="00FC2BA5">
      <w:pPr>
        <w:pStyle w:val="Normalforimages"/>
        <w:rPr>
          <w:b/>
          <w:sz w:val="24"/>
        </w:rPr>
      </w:pPr>
      <w:r w:rsidRPr="00FC2BA5">
        <w:rPr>
          <w:b/>
          <w:sz w:val="24"/>
        </w:rPr>
        <w:t>To support the delivery of our services and further our longer term strategic objectives we</w:t>
      </w:r>
    </w:p>
    <w:p w:rsidR="00D367A8" w:rsidRPr="00FC2BA5" w:rsidRDefault="00D367A8" w:rsidP="00FC2BA5">
      <w:pPr>
        <w:pStyle w:val="Normalforimages"/>
        <w:rPr>
          <w:b/>
          <w:sz w:val="24"/>
        </w:rPr>
      </w:pPr>
      <w:r w:rsidRPr="00FC2BA5">
        <w:rPr>
          <w:b/>
          <w:sz w:val="24"/>
        </w:rPr>
        <w:t>intend to deliver the following activities in 2019–20:</w:t>
      </w:r>
    </w:p>
    <w:p w:rsidR="00D367A8" w:rsidRDefault="00D367A8" w:rsidP="00D367A8">
      <w:pPr>
        <w:pStyle w:val="Heading2"/>
      </w:pPr>
      <w:r>
        <w:t>Reduce the incidence of major crime and corruption</w:t>
      </w:r>
    </w:p>
    <w:p w:rsidR="00D367A8" w:rsidRPr="00D367A8" w:rsidRDefault="00D367A8" w:rsidP="00D367A8">
      <w:pPr>
        <w:pStyle w:val="NormalbulletlistL2"/>
        <w:numPr>
          <w:ilvl w:val="0"/>
          <w:numId w:val="33"/>
        </w:numPr>
      </w:pPr>
      <w:r>
        <w:rPr>
          <w:color w:val="414042"/>
        </w:rPr>
        <w:t>Conduct a public hearing into the access and misuse of information</w:t>
      </w:r>
    </w:p>
    <w:p w:rsidR="00D367A8" w:rsidRPr="00D367A8" w:rsidRDefault="00D367A8" w:rsidP="00D367A8">
      <w:pPr>
        <w:pStyle w:val="NormalbulletlistL2"/>
        <w:numPr>
          <w:ilvl w:val="0"/>
          <w:numId w:val="33"/>
        </w:numPr>
      </w:pPr>
      <w:r>
        <w:rPr>
          <w:color w:val="414042"/>
        </w:rPr>
        <w:t xml:space="preserve">Develop a corruption prevention </w:t>
      </w:r>
      <w:r>
        <w:rPr>
          <w:color w:val="414042"/>
          <w:spacing w:val="-4"/>
        </w:rPr>
        <w:t>strategy</w:t>
      </w:r>
    </w:p>
    <w:p w:rsidR="00D367A8" w:rsidRPr="00D367A8" w:rsidRDefault="00D367A8" w:rsidP="00D367A8">
      <w:pPr>
        <w:pStyle w:val="NormalbulletlistL2"/>
        <w:numPr>
          <w:ilvl w:val="0"/>
          <w:numId w:val="33"/>
        </w:numPr>
      </w:pPr>
      <w:r>
        <w:rPr>
          <w:color w:val="414042"/>
        </w:rPr>
        <w:t xml:space="preserve">Develop a case categorisation and prioritisation model for crime matter </w:t>
      </w:r>
      <w:r>
        <w:rPr>
          <w:color w:val="414042"/>
          <w:spacing w:val="-4"/>
        </w:rPr>
        <w:t xml:space="preserve">case </w:t>
      </w:r>
      <w:r>
        <w:rPr>
          <w:color w:val="414042"/>
        </w:rPr>
        <w:t>assessment</w:t>
      </w:r>
    </w:p>
    <w:p w:rsidR="00D367A8" w:rsidRDefault="00D367A8" w:rsidP="00D367A8">
      <w:pPr>
        <w:pStyle w:val="NormalbulletlistL2"/>
        <w:numPr>
          <w:ilvl w:val="0"/>
          <w:numId w:val="33"/>
        </w:numPr>
      </w:pPr>
      <w:r>
        <w:rPr>
          <w:color w:val="414042"/>
        </w:rPr>
        <w:t>Develop a Crime stakeholder engagement strategy</w:t>
      </w:r>
    </w:p>
    <w:p w:rsidR="00D367A8" w:rsidRDefault="00D367A8" w:rsidP="00D367A8">
      <w:pPr>
        <w:pStyle w:val="Heading2"/>
      </w:pPr>
      <w:r w:rsidRPr="00D367A8">
        <w:t>Build our organisational capability</w:t>
      </w:r>
    </w:p>
    <w:p w:rsidR="00D367A8" w:rsidRDefault="00D367A8" w:rsidP="00D367A8">
      <w:pPr>
        <w:pStyle w:val="NormalbulletlistL2"/>
        <w:numPr>
          <w:ilvl w:val="0"/>
          <w:numId w:val="33"/>
        </w:numPr>
        <w:rPr>
          <w:color w:val="414042"/>
        </w:rPr>
      </w:pPr>
      <w:r>
        <w:rPr>
          <w:color w:val="414042"/>
        </w:rPr>
        <w:t>Deliver a new CCC website</w:t>
      </w:r>
    </w:p>
    <w:p w:rsidR="00D367A8" w:rsidRDefault="00D367A8" w:rsidP="00D367A8">
      <w:pPr>
        <w:pStyle w:val="NormalbulletlistL2"/>
        <w:numPr>
          <w:ilvl w:val="0"/>
          <w:numId w:val="33"/>
        </w:numPr>
        <w:rPr>
          <w:color w:val="414042"/>
        </w:rPr>
      </w:pPr>
      <w:r>
        <w:rPr>
          <w:color w:val="414042"/>
        </w:rPr>
        <w:t xml:space="preserve">Continue to implement </w:t>
      </w:r>
      <w:r w:rsidRPr="00D367A8">
        <w:rPr>
          <w:color w:val="414042"/>
        </w:rPr>
        <w:t xml:space="preserve">our </w:t>
      </w:r>
      <w:r>
        <w:rPr>
          <w:color w:val="414042"/>
        </w:rPr>
        <w:t>Digital Workplace Program</w:t>
      </w:r>
    </w:p>
    <w:p w:rsidR="00D367A8" w:rsidRDefault="00D367A8" w:rsidP="00D367A8">
      <w:pPr>
        <w:pStyle w:val="NormalbulletlistL2"/>
        <w:numPr>
          <w:ilvl w:val="0"/>
          <w:numId w:val="33"/>
        </w:numPr>
        <w:rPr>
          <w:color w:val="414042"/>
        </w:rPr>
      </w:pPr>
      <w:r w:rsidRPr="00D367A8">
        <w:rPr>
          <w:color w:val="414042"/>
        </w:rPr>
        <w:t>Implement our new Case Management System and Operations Manual</w:t>
      </w:r>
    </w:p>
    <w:p w:rsidR="00D367A8" w:rsidRPr="00D367A8" w:rsidRDefault="00D367A8" w:rsidP="00D367A8">
      <w:pPr>
        <w:pStyle w:val="NormalbulletlistL2"/>
        <w:numPr>
          <w:ilvl w:val="0"/>
          <w:numId w:val="33"/>
        </w:numPr>
        <w:rPr>
          <w:color w:val="414042"/>
        </w:rPr>
      </w:pPr>
      <w:r>
        <w:rPr>
          <w:color w:val="414042"/>
        </w:rPr>
        <w:t xml:space="preserve">Deliver our Governance, Risk and Compliance </w:t>
      </w:r>
      <w:r w:rsidRPr="00D367A8">
        <w:rPr>
          <w:color w:val="414042"/>
        </w:rPr>
        <w:t>system</w:t>
      </w:r>
    </w:p>
    <w:p w:rsidR="00D367A8" w:rsidRDefault="00D367A8" w:rsidP="00D367A8">
      <w:pPr>
        <w:pStyle w:val="NormalbulletlistL2"/>
        <w:numPr>
          <w:ilvl w:val="0"/>
          <w:numId w:val="33"/>
        </w:numPr>
        <w:rPr>
          <w:color w:val="414042"/>
        </w:rPr>
      </w:pPr>
      <w:r>
        <w:rPr>
          <w:color w:val="414042"/>
        </w:rPr>
        <w:t>Continue to implement our CCC Innovate Reconciliation Action</w:t>
      </w:r>
      <w:r w:rsidRPr="00D367A8">
        <w:rPr>
          <w:color w:val="414042"/>
        </w:rPr>
        <w:t xml:space="preserve"> </w:t>
      </w:r>
      <w:r>
        <w:rPr>
          <w:color w:val="414042"/>
        </w:rPr>
        <w:t>Plan</w:t>
      </w:r>
    </w:p>
    <w:p w:rsidR="00D367A8" w:rsidRPr="00D367A8" w:rsidRDefault="00D367A8" w:rsidP="00D367A8">
      <w:pPr>
        <w:pStyle w:val="NormalbulletlistL2"/>
        <w:numPr>
          <w:ilvl w:val="0"/>
          <w:numId w:val="33"/>
        </w:numPr>
        <w:rPr>
          <w:color w:val="414042"/>
        </w:rPr>
      </w:pPr>
      <w:r>
        <w:rPr>
          <w:color w:val="414042"/>
        </w:rPr>
        <w:t xml:space="preserve">Ensure the CCC’s actions and decisions are compatible with the 23 human rights outlined in the </w:t>
      </w:r>
      <w:r w:rsidRPr="00D367A8">
        <w:rPr>
          <w:i/>
          <w:color w:val="414042"/>
        </w:rPr>
        <w:t>Human Rights Act 2019</w:t>
      </w:r>
    </w:p>
    <w:p w:rsidR="00D367A8" w:rsidRDefault="00D367A8" w:rsidP="00D367A8">
      <w:pPr>
        <w:pStyle w:val="NormalbulletlistL2"/>
        <w:numPr>
          <w:ilvl w:val="0"/>
          <w:numId w:val="33"/>
        </w:numPr>
        <w:rPr>
          <w:color w:val="414042"/>
        </w:rPr>
      </w:pPr>
      <w:r>
        <w:rPr>
          <w:color w:val="414042"/>
        </w:rPr>
        <w:t xml:space="preserve">Develop insights </w:t>
      </w:r>
      <w:r>
        <w:rPr>
          <w:color w:val="414042"/>
          <w:spacing w:val="-5"/>
        </w:rPr>
        <w:t xml:space="preserve">and </w:t>
      </w:r>
      <w:r>
        <w:rPr>
          <w:color w:val="414042"/>
        </w:rPr>
        <w:t>digital strategies</w:t>
      </w:r>
    </w:p>
    <w:p w:rsidR="00D367A8" w:rsidRDefault="00D367A8" w:rsidP="00D367A8">
      <w:pPr>
        <w:pStyle w:val="NormalbulletlistL2"/>
        <w:numPr>
          <w:ilvl w:val="0"/>
          <w:numId w:val="33"/>
        </w:numPr>
        <w:rPr>
          <w:color w:val="414042"/>
        </w:rPr>
      </w:pPr>
      <w:r>
        <w:rPr>
          <w:color w:val="414042"/>
        </w:rPr>
        <w:t xml:space="preserve">Develop a </w:t>
      </w:r>
      <w:r>
        <w:rPr>
          <w:color w:val="414042"/>
          <w:spacing w:val="-3"/>
        </w:rPr>
        <w:t xml:space="preserve">Workforce </w:t>
      </w:r>
      <w:r>
        <w:rPr>
          <w:color w:val="414042"/>
        </w:rPr>
        <w:t>Strategy</w:t>
      </w:r>
    </w:p>
    <w:p w:rsidR="00D367A8" w:rsidRPr="00D367A8" w:rsidRDefault="00D367A8" w:rsidP="00D367A8">
      <w:pPr>
        <w:pStyle w:val="NormalbulletlistL2"/>
        <w:numPr>
          <w:ilvl w:val="0"/>
          <w:numId w:val="33"/>
        </w:numPr>
        <w:rPr>
          <w:color w:val="414042"/>
        </w:rPr>
      </w:pPr>
      <w:r>
        <w:rPr>
          <w:color w:val="414042"/>
        </w:rPr>
        <w:t xml:space="preserve">Launch Phases 2 and 3 of our </w:t>
      </w:r>
      <w:r w:rsidRPr="00D367A8">
        <w:rPr>
          <w:color w:val="414042"/>
        </w:rPr>
        <w:t>workforce mobility initiative</w:t>
      </w:r>
    </w:p>
    <w:p w:rsidR="00D367A8" w:rsidRPr="00D367A8" w:rsidRDefault="00D367A8" w:rsidP="00D367A8"/>
    <w:p w:rsidR="00880723" w:rsidRDefault="00880723" w:rsidP="00D367A8">
      <w:pPr>
        <w:pStyle w:val="Normalforimages"/>
        <w:rPr>
          <w:b/>
        </w:rPr>
        <w:sectPr w:rsidR="00880723" w:rsidSect="00D367A8">
          <w:pgSz w:w="11906" w:h="16838"/>
          <w:pgMar w:top="851" w:right="851" w:bottom="851" w:left="851" w:header="454" w:footer="454" w:gutter="0"/>
          <w:cols w:space="720"/>
          <w:titlePg/>
          <w:docGrid w:linePitch="299"/>
        </w:sectPr>
      </w:pPr>
    </w:p>
    <w:p w:rsidR="00880723" w:rsidRDefault="00880723" w:rsidP="00880723">
      <w:pPr>
        <w:spacing w:after="120"/>
        <w:jc w:val="right"/>
        <w:rPr>
          <w:rFonts w:cs="Arial"/>
          <w:sz w:val="48"/>
          <w:szCs w:val="48"/>
        </w:rPr>
      </w:pPr>
    </w:p>
    <w:p w:rsidR="00880723" w:rsidRDefault="00880723" w:rsidP="00880723">
      <w:pPr>
        <w:spacing w:after="120"/>
        <w:jc w:val="right"/>
        <w:rPr>
          <w:rFonts w:cs="Arial"/>
          <w:sz w:val="48"/>
          <w:szCs w:val="48"/>
        </w:rPr>
      </w:pPr>
    </w:p>
    <w:p w:rsidR="00880723" w:rsidRDefault="00880723" w:rsidP="00880723">
      <w:pPr>
        <w:spacing w:after="120"/>
        <w:jc w:val="right"/>
        <w:rPr>
          <w:rFonts w:cs="Arial"/>
          <w:sz w:val="48"/>
          <w:szCs w:val="48"/>
        </w:rPr>
      </w:pPr>
    </w:p>
    <w:p w:rsidR="00880723" w:rsidRDefault="00880723" w:rsidP="00880723">
      <w:pPr>
        <w:spacing w:after="120"/>
        <w:jc w:val="right"/>
        <w:rPr>
          <w:rFonts w:cs="Arial"/>
          <w:sz w:val="48"/>
          <w:szCs w:val="48"/>
        </w:rPr>
      </w:pPr>
    </w:p>
    <w:p w:rsidR="00880723" w:rsidRDefault="00880723" w:rsidP="00880723">
      <w:pPr>
        <w:spacing w:after="120"/>
        <w:jc w:val="right"/>
        <w:rPr>
          <w:rFonts w:cs="Arial"/>
          <w:sz w:val="48"/>
          <w:szCs w:val="48"/>
        </w:rPr>
      </w:pPr>
    </w:p>
    <w:p w:rsidR="00880723" w:rsidRDefault="00880723" w:rsidP="00880723">
      <w:pPr>
        <w:spacing w:after="120"/>
        <w:jc w:val="right"/>
        <w:rPr>
          <w:rFonts w:cs="Arial"/>
          <w:sz w:val="48"/>
          <w:szCs w:val="48"/>
        </w:rPr>
      </w:pPr>
    </w:p>
    <w:p w:rsidR="00880723" w:rsidRDefault="00880723" w:rsidP="00880723">
      <w:pPr>
        <w:spacing w:after="120"/>
        <w:rPr>
          <w:rFonts w:cs="Arial"/>
          <w:sz w:val="48"/>
          <w:szCs w:val="48"/>
        </w:rPr>
      </w:pPr>
    </w:p>
    <w:p w:rsidR="00880723" w:rsidRPr="00430428" w:rsidRDefault="00880723" w:rsidP="00880723">
      <w:pPr>
        <w:pStyle w:val="Sectionheading"/>
        <w:pBdr>
          <w:bottom w:val="single" w:sz="12" w:space="1" w:color="auto"/>
        </w:pBdr>
        <w:spacing w:after="120"/>
        <w:jc w:val="left"/>
        <w:rPr>
          <w:color w:val="auto"/>
        </w:rPr>
      </w:pPr>
      <w:r>
        <w:rPr>
          <w:color w:val="auto"/>
        </w:rPr>
        <w:t xml:space="preserve">02 </w:t>
      </w:r>
      <w:r>
        <w:rPr>
          <w:b/>
          <w:color w:val="5BC2E7" w:themeColor="accent3"/>
        </w:rPr>
        <w:t>Reducing crime and corruption in Queensland</w:t>
      </w:r>
    </w:p>
    <w:p w:rsidR="00880723" w:rsidRDefault="00880723" w:rsidP="00880723">
      <w:pPr>
        <w:spacing w:after="120"/>
        <w:rPr>
          <w:rFonts w:cs="Arial"/>
          <w:b/>
          <w:color w:val="5BC2E7" w:themeColor="accent3"/>
          <w:sz w:val="24"/>
          <w:szCs w:val="24"/>
        </w:rPr>
      </w:pPr>
    </w:p>
    <w:tbl>
      <w:tblPr>
        <w:tblStyle w:val="Keylinebox-Factsheet0"/>
        <w:tblW w:w="5000" w:type="pct"/>
        <w:tblLook w:val="01E0" w:firstRow="1" w:lastRow="1" w:firstColumn="1" w:lastColumn="1" w:noHBand="0" w:noVBand="0"/>
      </w:tblPr>
      <w:tblGrid>
        <w:gridCol w:w="5333"/>
        <w:gridCol w:w="314"/>
        <w:gridCol w:w="4557"/>
      </w:tblGrid>
      <w:tr w:rsidR="00880723" w:rsidTr="00FE6C3D">
        <w:trPr>
          <w:trHeight w:val="354"/>
        </w:trPr>
        <w:tc>
          <w:tcPr>
            <w:tcW w:w="2613" w:type="pct"/>
          </w:tcPr>
          <w:p w:rsidR="00880723" w:rsidRPr="00430428" w:rsidRDefault="00880723" w:rsidP="00880723">
            <w:pPr>
              <w:pStyle w:val="TableParagraph"/>
              <w:tabs>
                <w:tab w:val="left" w:pos="540"/>
              </w:tabs>
              <w:spacing w:before="120" w:after="120" w:line="244" w:lineRule="exact"/>
              <w:jc w:val="both"/>
              <w:rPr>
                <w:rFonts w:ascii="Calibri"/>
                <w:color w:val="3C3C3C" w:themeColor="background1"/>
                <w:sz w:val="24"/>
              </w:rPr>
            </w:pPr>
            <w:r>
              <w:rPr>
                <w:rFonts w:ascii="Calibri"/>
                <w:b/>
                <w:color w:val="5BC2E7" w:themeColor="accent3"/>
                <w:sz w:val="24"/>
              </w:rPr>
              <w:t>22</w:t>
            </w:r>
            <w:r w:rsidRPr="00D51A84">
              <w:rPr>
                <w:rFonts w:ascii="Calibri"/>
                <w:b/>
                <w:color w:val="5BC2E7" w:themeColor="accent3"/>
                <w:sz w:val="24"/>
              </w:rPr>
              <w:t xml:space="preserve"> | </w:t>
            </w:r>
            <w:r>
              <w:rPr>
                <w:rFonts w:ascii="Calibri"/>
                <w:color w:val="3C3C3C" w:themeColor="background1"/>
                <w:sz w:val="24"/>
              </w:rPr>
              <w:t>Focus area: Illicit markets</w:t>
            </w:r>
          </w:p>
        </w:tc>
        <w:tc>
          <w:tcPr>
            <w:tcW w:w="154" w:type="pct"/>
          </w:tcPr>
          <w:p w:rsidR="00880723" w:rsidRPr="00430428" w:rsidRDefault="00880723" w:rsidP="00FE6C3D">
            <w:pPr>
              <w:pStyle w:val="TableParagraph"/>
              <w:spacing w:before="120" w:after="120" w:line="260" w:lineRule="exact"/>
              <w:rPr>
                <w:rFonts w:ascii="Calibri" w:hAnsi="Calibri"/>
                <w:b/>
                <w:color w:val="3C3C3C" w:themeColor="background1"/>
                <w:sz w:val="24"/>
              </w:rPr>
            </w:pPr>
          </w:p>
        </w:tc>
        <w:tc>
          <w:tcPr>
            <w:tcW w:w="2233" w:type="pct"/>
          </w:tcPr>
          <w:p w:rsidR="00880723" w:rsidRPr="00430428" w:rsidRDefault="00880723" w:rsidP="00880723">
            <w:pPr>
              <w:pStyle w:val="TableParagraph"/>
              <w:spacing w:before="120" w:after="120" w:line="260" w:lineRule="exact"/>
              <w:rPr>
                <w:rFonts w:ascii="Calibri" w:hAnsi="Calibri"/>
                <w:color w:val="3C3C3C" w:themeColor="background1"/>
                <w:sz w:val="24"/>
              </w:rPr>
            </w:pPr>
            <w:r>
              <w:rPr>
                <w:rFonts w:ascii="Calibri" w:hAnsi="Calibri"/>
                <w:b/>
                <w:color w:val="5BC2E7" w:themeColor="accent3"/>
                <w:sz w:val="24"/>
              </w:rPr>
              <w:t>4</w:t>
            </w:r>
            <w:r w:rsidRPr="00D51A84">
              <w:rPr>
                <w:rFonts w:ascii="Calibri" w:hAnsi="Calibri"/>
                <w:b/>
                <w:color w:val="5BC2E7" w:themeColor="accent3"/>
                <w:sz w:val="24"/>
              </w:rPr>
              <w:t>4 |</w:t>
            </w:r>
            <w:r w:rsidRPr="00430428">
              <w:rPr>
                <w:rFonts w:ascii="Calibri" w:hAnsi="Calibri"/>
                <w:b/>
                <w:color w:val="3C3C3C" w:themeColor="background1"/>
                <w:sz w:val="24"/>
              </w:rPr>
              <w:t xml:space="preserve"> </w:t>
            </w:r>
            <w:r>
              <w:rPr>
                <w:rFonts w:ascii="Calibri" w:hAnsi="Calibri"/>
                <w:color w:val="3C3C3C" w:themeColor="background1"/>
                <w:sz w:val="24"/>
              </w:rPr>
              <w:t>Focus area: Police discipline</w:t>
            </w:r>
          </w:p>
        </w:tc>
      </w:tr>
      <w:tr w:rsidR="00880723" w:rsidTr="00FE6C3D">
        <w:trPr>
          <w:trHeight w:val="466"/>
        </w:trPr>
        <w:tc>
          <w:tcPr>
            <w:tcW w:w="2613" w:type="pct"/>
          </w:tcPr>
          <w:p w:rsidR="005D5D6B" w:rsidRDefault="00880723" w:rsidP="005D5D6B">
            <w:pPr>
              <w:pStyle w:val="TableParagraph"/>
              <w:tabs>
                <w:tab w:val="left" w:pos="540"/>
              </w:tabs>
              <w:spacing w:before="120" w:after="120"/>
              <w:rPr>
                <w:rFonts w:ascii="Calibri"/>
                <w:color w:val="3C3C3C" w:themeColor="background1"/>
                <w:sz w:val="24"/>
              </w:rPr>
            </w:pPr>
            <w:r>
              <w:rPr>
                <w:rFonts w:ascii="Calibri"/>
                <w:b/>
                <w:color w:val="5BC2E7" w:themeColor="accent3"/>
                <w:sz w:val="24"/>
              </w:rPr>
              <w:t>28</w:t>
            </w:r>
            <w:r w:rsidRPr="00D51A84">
              <w:rPr>
                <w:rFonts w:ascii="Calibri"/>
                <w:b/>
                <w:color w:val="5BC2E7" w:themeColor="accent3"/>
                <w:sz w:val="24"/>
              </w:rPr>
              <w:t xml:space="preserve"> | </w:t>
            </w:r>
            <w:r>
              <w:rPr>
                <w:rFonts w:ascii="Calibri"/>
                <w:color w:val="3C3C3C" w:themeColor="background1"/>
                <w:sz w:val="24"/>
              </w:rPr>
              <w:t xml:space="preserve">Focus area: Organised crime threats and </w:t>
            </w:r>
            <w:r w:rsidR="005D5D6B">
              <w:rPr>
                <w:rFonts w:ascii="Calibri"/>
                <w:color w:val="3C3C3C" w:themeColor="background1"/>
                <w:sz w:val="24"/>
              </w:rPr>
              <w:t xml:space="preserve">    </w:t>
            </w:r>
          </w:p>
          <w:p w:rsidR="00880723" w:rsidRPr="00430428" w:rsidRDefault="005D5D6B" w:rsidP="005D5D6B">
            <w:pPr>
              <w:pStyle w:val="TableParagraph"/>
              <w:tabs>
                <w:tab w:val="left" w:pos="540"/>
              </w:tabs>
              <w:spacing w:before="120" w:after="120"/>
              <w:rPr>
                <w:rFonts w:ascii="Calibri"/>
                <w:color w:val="3C3C3C" w:themeColor="background1"/>
                <w:sz w:val="24"/>
              </w:rPr>
            </w:pPr>
            <w:r>
              <w:rPr>
                <w:rFonts w:ascii="Calibri"/>
                <w:color w:val="3C3C3C" w:themeColor="background1"/>
                <w:sz w:val="24"/>
              </w:rPr>
              <w:t xml:space="preserve">         </w:t>
            </w:r>
            <w:r w:rsidR="00880723">
              <w:rPr>
                <w:rFonts w:ascii="Calibri"/>
                <w:color w:val="3C3C3C" w:themeColor="background1"/>
                <w:sz w:val="24"/>
              </w:rPr>
              <w:t>unresolved major crime</w:t>
            </w:r>
          </w:p>
        </w:tc>
        <w:tc>
          <w:tcPr>
            <w:tcW w:w="154" w:type="pct"/>
          </w:tcPr>
          <w:p w:rsidR="00880723" w:rsidRPr="00430428" w:rsidRDefault="00880723" w:rsidP="00FE6C3D">
            <w:pPr>
              <w:pStyle w:val="TableParagraph"/>
              <w:tabs>
                <w:tab w:val="left" w:pos="2206"/>
              </w:tabs>
              <w:spacing w:before="120" w:after="120"/>
              <w:rPr>
                <w:rFonts w:ascii="Calibri"/>
                <w:b/>
                <w:color w:val="3C3C3C" w:themeColor="background1"/>
                <w:spacing w:val="-3"/>
                <w:sz w:val="24"/>
              </w:rPr>
            </w:pPr>
          </w:p>
        </w:tc>
        <w:tc>
          <w:tcPr>
            <w:tcW w:w="2233" w:type="pct"/>
          </w:tcPr>
          <w:p w:rsidR="00880723" w:rsidRPr="00430428" w:rsidRDefault="00880723" w:rsidP="00880723">
            <w:pPr>
              <w:pStyle w:val="TableParagraph"/>
              <w:tabs>
                <w:tab w:val="left" w:pos="2206"/>
              </w:tabs>
              <w:spacing w:before="120" w:after="120"/>
              <w:rPr>
                <w:rFonts w:ascii="Calibri"/>
                <w:color w:val="3C3C3C" w:themeColor="background1"/>
                <w:sz w:val="24"/>
              </w:rPr>
            </w:pPr>
            <w:r>
              <w:rPr>
                <w:rFonts w:ascii="Calibri"/>
                <w:b/>
                <w:color w:val="5BC2E7" w:themeColor="accent3"/>
                <w:spacing w:val="-3"/>
                <w:sz w:val="24"/>
              </w:rPr>
              <w:t>46</w:t>
            </w:r>
            <w:r w:rsidRPr="00D51A84">
              <w:rPr>
                <w:rFonts w:ascii="Calibri"/>
                <w:b/>
                <w:color w:val="5BC2E7" w:themeColor="accent3"/>
                <w:spacing w:val="-3"/>
                <w:sz w:val="24"/>
              </w:rPr>
              <w:t xml:space="preserve"> </w:t>
            </w:r>
            <w:r w:rsidRPr="00D51A84">
              <w:rPr>
                <w:rFonts w:ascii="Calibri"/>
                <w:b/>
                <w:color w:val="5BC2E7" w:themeColor="accent3"/>
                <w:sz w:val="24"/>
              </w:rPr>
              <w:t xml:space="preserve">| </w:t>
            </w:r>
            <w:r>
              <w:rPr>
                <w:rFonts w:ascii="Calibri"/>
                <w:color w:val="3C3C3C" w:themeColor="background1"/>
                <w:sz w:val="24"/>
              </w:rPr>
              <w:t>Responding to corruption risks</w:t>
            </w:r>
          </w:p>
        </w:tc>
      </w:tr>
      <w:tr w:rsidR="00880723" w:rsidTr="00FE6C3D">
        <w:trPr>
          <w:trHeight w:val="473"/>
        </w:trPr>
        <w:tc>
          <w:tcPr>
            <w:tcW w:w="2613" w:type="pct"/>
          </w:tcPr>
          <w:p w:rsidR="00880723" w:rsidRPr="00430428" w:rsidRDefault="00880723" w:rsidP="00880723">
            <w:pPr>
              <w:pStyle w:val="TableParagraph"/>
              <w:tabs>
                <w:tab w:val="left" w:pos="540"/>
              </w:tabs>
              <w:spacing w:before="120" w:after="120"/>
              <w:jc w:val="both"/>
              <w:rPr>
                <w:rFonts w:ascii="Calibri"/>
                <w:color w:val="3C3C3C" w:themeColor="background1"/>
                <w:sz w:val="24"/>
              </w:rPr>
            </w:pPr>
            <w:r>
              <w:rPr>
                <w:rFonts w:ascii="Calibri"/>
                <w:b/>
                <w:color w:val="5BC2E7" w:themeColor="accent3"/>
                <w:sz w:val="24"/>
              </w:rPr>
              <w:t>34</w:t>
            </w:r>
            <w:r w:rsidRPr="00D51A84">
              <w:rPr>
                <w:rFonts w:ascii="Calibri"/>
                <w:b/>
                <w:color w:val="5BC2E7" w:themeColor="accent3"/>
                <w:sz w:val="24"/>
              </w:rPr>
              <w:t xml:space="preserve"> |</w:t>
            </w:r>
            <w:r w:rsidRPr="00D51A84">
              <w:rPr>
                <w:rFonts w:ascii="Calibri"/>
                <w:color w:val="5BC2E7" w:themeColor="accent3"/>
                <w:sz w:val="24"/>
              </w:rPr>
              <w:t xml:space="preserve"> </w:t>
            </w:r>
            <w:r>
              <w:rPr>
                <w:rFonts w:ascii="Calibri"/>
                <w:color w:val="3C3C3C" w:themeColor="background1"/>
                <w:sz w:val="24"/>
              </w:rPr>
              <w:t>Focus area: Investigations into corruption</w:t>
            </w:r>
          </w:p>
        </w:tc>
        <w:tc>
          <w:tcPr>
            <w:tcW w:w="154" w:type="pct"/>
          </w:tcPr>
          <w:p w:rsidR="00880723" w:rsidRPr="00430428" w:rsidRDefault="00880723" w:rsidP="00FE6C3D">
            <w:pPr>
              <w:pStyle w:val="TableParagraph"/>
              <w:tabs>
                <w:tab w:val="left" w:pos="2206"/>
              </w:tabs>
              <w:spacing w:before="120" w:after="120"/>
              <w:rPr>
                <w:rFonts w:ascii="Calibri"/>
                <w:b/>
                <w:color w:val="3C3C3C" w:themeColor="background1"/>
                <w:spacing w:val="-3"/>
                <w:sz w:val="24"/>
              </w:rPr>
            </w:pPr>
          </w:p>
        </w:tc>
        <w:tc>
          <w:tcPr>
            <w:tcW w:w="2233" w:type="pct"/>
          </w:tcPr>
          <w:p w:rsidR="00880723" w:rsidRPr="00430428" w:rsidRDefault="00880723" w:rsidP="00FE6C3D">
            <w:pPr>
              <w:pStyle w:val="TableParagraph"/>
              <w:tabs>
                <w:tab w:val="left" w:pos="2206"/>
              </w:tabs>
              <w:spacing w:before="120" w:after="120"/>
              <w:rPr>
                <w:rFonts w:ascii="Calibri"/>
                <w:color w:val="3C3C3C" w:themeColor="background1"/>
                <w:sz w:val="24"/>
              </w:rPr>
            </w:pPr>
          </w:p>
        </w:tc>
      </w:tr>
    </w:tbl>
    <w:p w:rsidR="00880723" w:rsidRDefault="00880723" w:rsidP="00D367A8">
      <w:pPr>
        <w:rPr>
          <w:lang w:eastAsia="en-AU"/>
        </w:rPr>
        <w:sectPr w:rsidR="00880723" w:rsidSect="00D367A8">
          <w:pgSz w:w="11906" w:h="16838"/>
          <w:pgMar w:top="851" w:right="851" w:bottom="851" w:left="851" w:header="454" w:footer="454" w:gutter="0"/>
          <w:cols w:space="720"/>
          <w:titlePg/>
          <w:docGrid w:linePitch="299"/>
        </w:sectPr>
      </w:pPr>
    </w:p>
    <w:p w:rsidR="00291ECA" w:rsidRDefault="00B85AC9" w:rsidP="00291ECA">
      <w:pPr>
        <w:pStyle w:val="Heading1"/>
      </w:pPr>
      <w:r>
        <w:t>Focus area |</w:t>
      </w:r>
      <w:r w:rsidR="00291ECA" w:rsidRPr="00970BC8">
        <w:rPr>
          <w:color w:val="3C3C3C" w:themeColor="background1"/>
        </w:rPr>
        <w:t xml:space="preserve"> Illicit markets</w:t>
      </w:r>
    </w:p>
    <w:p w:rsidR="00291ECA" w:rsidRDefault="00291ECA" w:rsidP="00D367A8">
      <w:pPr>
        <w:rPr>
          <w:lang w:eastAsia="en-AU"/>
        </w:rPr>
        <w:sectPr w:rsidR="00291ECA" w:rsidSect="00D367A8">
          <w:pgSz w:w="11906" w:h="16838"/>
          <w:pgMar w:top="851" w:right="851" w:bottom="851" w:left="851" w:header="454" w:footer="454" w:gutter="0"/>
          <w:cols w:space="720"/>
          <w:titlePg/>
          <w:docGrid w:linePitch="299"/>
        </w:sectPr>
      </w:pPr>
    </w:p>
    <w:p w:rsidR="00291ECA" w:rsidRPr="00B85AC9" w:rsidRDefault="00291ECA" w:rsidP="00291ECA">
      <w:pPr>
        <w:pStyle w:val="Normalforimages"/>
        <w:rPr>
          <w:b/>
          <w:sz w:val="40"/>
          <w:szCs w:val="32"/>
        </w:rPr>
      </w:pPr>
      <w:r w:rsidRPr="00291ECA">
        <w:rPr>
          <w:b/>
          <w:sz w:val="32"/>
          <w:szCs w:val="32"/>
        </w:rPr>
        <w:t>Target participants in criminal organisations that are active in illicit markets of highest threat to Queensland communities</w:t>
      </w:r>
      <w:r>
        <w:rPr>
          <w:b/>
          <w:sz w:val="32"/>
          <w:szCs w:val="32"/>
        </w:rPr>
        <w:br w:type="column"/>
      </w:r>
      <w:r w:rsidRPr="00B85AC9">
        <w:rPr>
          <w:b/>
          <w:color w:val="414042"/>
          <w:sz w:val="24"/>
        </w:rPr>
        <w:t>The CCC gives priority to investigating major crime that is most harmful to Queensland. This is why one area of focus for the CCC is Queensland’s illicit markets, in particular those of highest value and highest community impact such as matters involving dangerous drugs, firearms or financial crimes, especially those that target the vulnerable.</w:t>
      </w:r>
    </w:p>
    <w:p w:rsidR="00291ECA" w:rsidRPr="00291ECA" w:rsidRDefault="00291ECA" w:rsidP="00291ECA">
      <w:pPr>
        <w:pStyle w:val="Normalforimages"/>
      </w:pPr>
      <w:r>
        <w:rPr>
          <w:color w:val="414042"/>
        </w:rPr>
        <w:t>A range of individuals  and groups are involved in Queensland’s illicit markets with varying levels of sophistication. Outlaw motorcycle gangs (OMCGs) continue to have a presence in these markets, however, they do not have a monopoly over them. Online marketplaces have broadened the demographic of people involved in Queensland’s illicit markets and have provided additional avenues for the supply of illicit commodities, particularly into regional areas of the</w:t>
      </w:r>
      <w:r>
        <w:rPr>
          <w:color w:val="414042"/>
          <w:spacing w:val="15"/>
        </w:rPr>
        <w:t xml:space="preserve"> </w:t>
      </w:r>
      <w:r>
        <w:rPr>
          <w:color w:val="414042"/>
        </w:rPr>
        <w:t>state.</w:t>
      </w:r>
    </w:p>
    <w:p w:rsidR="00291ECA" w:rsidRPr="00291ECA" w:rsidRDefault="00291ECA" w:rsidP="00291ECA">
      <w:pPr>
        <w:pStyle w:val="Normalforimages"/>
        <w:rPr>
          <w:color w:val="414042"/>
        </w:rPr>
      </w:pPr>
      <w:r>
        <w:rPr>
          <w:color w:val="414042"/>
        </w:rPr>
        <w:t xml:space="preserve">Methylamphetamine remains the most pervasive illicit drug market </w:t>
      </w:r>
      <w:r>
        <w:rPr>
          <w:color w:val="414042"/>
          <w:spacing w:val="-5"/>
        </w:rPr>
        <w:t xml:space="preserve">due </w:t>
      </w:r>
      <w:r>
        <w:rPr>
          <w:color w:val="414042"/>
        </w:rPr>
        <w:t xml:space="preserve">to the high levels of organised crime involvement and the significant harm its use causes individuals, families and communities, the burden on the public health </w:t>
      </w:r>
      <w:r>
        <w:rPr>
          <w:color w:val="414042"/>
          <w:spacing w:val="-3"/>
        </w:rPr>
        <w:t xml:space="preserve">system </w:t>
      </w:r>
      <w:r>
        <w:rPr>
          <w:color w:val="414042"/>
        </w:rPr>
        <w:t>and continued pressure on law enforcement.</w:t>
      </w:r>
      <w:r>
        <w:rPr>
          <w:color w:val="414042"/>
        </w:rPr>
        <w:br w:type="column"/>
      </w:r>
      <w:r w:rsidRPr="00291ECA">
        <w:rPr>
          <w:rStyle w:val="Heading2Char"/>
        </w:rPr>
        <mc:AlternateContent>
          <mc:Choice Requires="wps">
            <w:drawing>
              <wp:anchor distT="45720" distB="45720" distL="114300" distR="114300" simplePos="0" relativeHeight="251752448" behindDoc="0" locked="0" layoutInCell="1" allowOverlap="1">
                <wp:simplePos x="0" y="0"/>
                <wp:positionH relativeFrom="column">
                  <wp:align>center</wp:align>
                </wp:positionH>
                <wp:positionV relativeFrom="paragraph">
                  <wp:posOffset>182880</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2"/>
                        </a:solidFill>
                        <a:ln w="9525">
                          <a:noFill/>
                          <a:miter lim="800000"/>
                          <a:headEnd/>
                          <a:tailEnd/>
                        </a:ln>
                      </wps:spPr>
                      <wps:txbx>
                        <w:txbxContent>
                          <w:p w:rsidR="00B85AC9" w:rsidRDefault="00B85AC9" w:rsidP="00291ECA">
                            <w:pPr>
                              <w:pStyle w:val="Normalforimages"/>
                            </w:pPr>
                            <w:r>
                              <w:t>The CCC may investigate major crime once approval</w:t>
                            </w:r>
                            <w:r>
                              <w:rPr>
                                <w:spacing w:val="-18"/>
                              </w:rPr>
                              <w:t xml:space="preserve"> </w:t>
                            </w:r>
                            <w:r>
                              <w:t xml:space="preserve">has been given by the CCC Crime </w:t>
                            </w:r>
                            <w:r>
                              <w:rPr>
                                <w:spacing w:val="-3"/>
                              </w:rPr>
                              <w:t xml:space="preserve">Reference </w:t>
                            </w:r>
                            <w:r>
                              <w:t xml:space="preserve">Committee by </w:t>
                            </w:r>
                            <w:r>
                              <w:rPr>
                                <w:spacing w:val="-3"/>
                              </w:rPr>
                              <w:t xml:space="preserve">way </w:t>
                            </w:r>
                            <w:r>
                              <w:t xml:space="preserve">of a </w:t>
                            </w:r>
                            <w:r>
                              <w:rPr>
                                <w:spacing w:val="-3"/>
                              </w:rPr>
                              <w:t xml:space="preserve">referral </w:t>
                            </w:r>
                            <w:r>
                              <w:t>or authorisation. Investigations undertaken by the CCC may be led by the CCC or by another law enforcement or intelligence agency with which the CCC works in</w:t>
                            </w:r>
                            <w:r>
                              <w:rPr>
                                <w:spacing w:val="-2"/>
                              </w:rPr>
                              <w:t xml:space="preserve"> </w:t>
                            </w:r>
                            <w:r>
                              <w:t>partnership.</w:t>
                            </w:r>
                          </w:p>
                          <w:p w:rsidR="00B85AC9" w:rsidRDefault="00B85AC9" w:rsidP="00291ECA">
                            <w:pPr>
                              <w:pStyle w:val="Normalforimages"/>
                            </w:pPr>
                            <w:r>
                              <w:t>The CCC may also be authorised to undertake specific intelligence</w:t>
                            </w:r>
                            <w:r>
                              <w:rPr>
                                <w:spacing w:val="-21"/>
                              </w:rPr>
                              <w:t xml:space="preserve"> </w:t>
                            </w:r>
                            <w:r>
                              <w:t>operations and other intelligence activities to assess and better understand the criminal activities in which criminal organisations and their participants may be</w:t>
                            </w:r>
                            <w:r>
                              <w:rPr>
                                <w:spacing w:val="-11"/>
                              </w:rPr>
                              <w:t xml:space="preserve"> </w:t>
                            </w:r>
                            <w:r>
                              <w:t>involved.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margin-left:0;margin-top:14.4pt;width:185.9pt;height:110.6pt;z-index:25175244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" fillcolor="#f2f2f2 [3214]" stroked="f">
                <v:textbox style="mso-fit-shape-to-text:t">
                  <w:txbxContent>
                    <w:p w:rsidR="00B85AC9" w:rsidRDefault="00B85AC9" w:rsidP="00291ECA">
                      <w:pPr>
                        <w:pStyle w:val="Normalforimages"/>
                      </w:pPr>
                      <w:r>
                        <w:t>The CCC may investigate major crime once approval</w:t>
                      </w:r>
                      <w:r>
                        <w:rPr>
                          <w:spacing w:val="-18"/>
                        </w:rPr>
                        <w:t xml:space="preserve"> </w:t>
                      </w:r>
                      <w:r>
                        <w:t xml:space="preserve">has been given by the CCC Crime </w:t>
                      </w:r>
                      <w:r>
                        <w:rPr>
                          <w:spacing w:val="-3"/>
                        </w:rPr>
                        <w:t xml:space="preserve">Reference </w:t>
                      </w:r>
                      <w:r>
                        <w:t xml:space="preserve">Committee by </w:t>
                      </w:r>
                      <w:r>
                        <w:rPr>
                          <w:spacing w:val="-3"/>
                        </w:rPr>
                        <w:t xml:space="preserve">way </w:t>
                      </w:r>
                      <w:r>
                        <w:t xml:space="preserve">of a </w:t>
                      </w:r>
                      <w:r>
                        <w:rPr>
                          <w:spacing w:val="-3"/>
                        </w:rPr>
                        <w:t xml:space="preserve">referral </w:t>
                      </w:r>
                      <w:r>
                        <w:t>or authorisation. Investigations undertaken by the CCC may be led by the CCC or by another law enforcement or intelligence agency with which the CCC works in</w:t>
                      </w:r>
                      <w:r>
                        <w:rPr>
                          <w:spacing w:val="-2"/>
                        </w:rPr>
                        <w:t xml:space="preserve"> </w:t>
                      </w:r>
                      <w:r>
                        <w:t>partnership.</w:t>
                      </w:r>
                    </w:p>
                    <w:p w:rsidR="00B85AC9" w:rsidRDefault="00B85AC9" w:rsidP="00291ECA">
                      <w:pPr>
                        <w:pStyle w:val="Normalforimages"/>
                      </w:pPr>
                      <w:r>
                        <w:t>The CCC may also be authorised to undertake specific intelligence</w:t>
                      </w:r>
                      <w:r>
                        <w:rPr>
                          <w:spacing w:val="-21"/>
                        </w:rPr>
                        <w:t xml:space="preserve"> </w:t>
                      </w:r>
                      <w:r>
                        <w:t>operations and other intelligence activities to assess and better understand the criminal activities in which criminal organisations and their participants may be</w:t>
                      </w:r>
                      <w:r>
                        <w:rPr>
                          <w:spacing w:val="-11"/>
                        </w:rPr>
                        <w:t xml:space="preserve"> </w:t>
                      </w:r>
                      <w:r>
                        <w:t>involved.</w:t>
                      </w:r>
                    </w:p>
                  </w:txbxContent>
                </v:textbox>
                <w10:wrap type="square"/>
              </v:shape>
            </w:pict>
          </mc:Fallback>
        </mc:AlternateContent>
      </w:r>
      <w:r w:rsidRPr="00291ECA">
        <w:rPr>
          <w:rStyle w:val="Heading2Char"/>
        </w:rPr>
        <w:t>Crime investigations</w:t>
      </w:r>
    </w:p>
    <w:p w:rsidR="00291ECA" w:rsidRDefault="00291ECA" w:rsidP="00291ECA">
      <w:pPr>
        <w:pStyle w:val="Normalforimages"/>
        <w:sectPr w:rsidR="00291ECA" w:rsidSect="00291ECA">
          <w:type w:val="continuous"/>
          <w:pgSz w:w="11906" w:h="16838"/>
          <w:pgMar w:top="851" w:right="851" w:bottom="851" w:left="851" w:header="454" w:footer="454" w:gutter="0"/>
          <w:cols w:num="3" w:space="720"/>
          <w:titlePg/>
          <w:docGrid w:linePitch="299"/>
        </w:sectPr>
      </w:pPr>
      <w:r w:rsidRPr="00291ECA">
        <w:t>During 2018–19 the CCC commenced seven major crime investigations focused on illicit markets, with nine investigations (some having commenced during the 2017–18 financial year) being concluded in the same period. As a result of those investigations,  28 people were charged with 107</w:t>
      </w:r>
      <w:r>
        <w:t xml:space="preserve"> </w:t>
      </w:r>
      <w:r w:rsidRPr="00291ECA">
        <w:t>offences including drug possession, supply and trafficking. Some of these charges were mad</w:t>
      </w:r>
      <w:r>
        <w:t>e with the assistance of the QPS.</w:t>
      </w:r>
    </w:p>
    <w:p w:rsidR="00291ECA" w:rsidRDefault="00291ECA" w:rsidP="00291ECA">
      <w:pPr>
        <w:pStyle w:val="Heading3"/>
        <w:sectPr w:rsidR="00291ECA" w:rsidSect="00291ECA">
          <w:pgSz w:w="11910" w:h="16840"/>
          <w:pgMar w:top="851" w:right="851" w:bottom="851" w:left="851" w:header="720" w:footer="720" w:gutter="0"/>
          <w:cols w:space="40"/>
          <w:docGrid w:linePitch="299"/>
        </w:sectPr>
      </w:pPr>
      <w:r>
        <w:rPr>
          <w:noProof/>
          <w:lang w:eastAsia="en-AU"/>
        </w:rPr>
        <mc:AlternateContent>
          <mc:Choice Requires="wps">
            <w:drawing>
              <wp:anchor distT="45720" distB="45720" distL="114300" distR="114300" simplePos="0" relativeHeight="251754496" behindDoc="0" locked="0" layoutInCell="1" allowOverlap="1">
                <wp:simplePos x="0" y="0"/>
                <wp:positionH relativeFrom="column">
                  <wp:posOffset>-279400</wp:posOffset>
                </wp:positionH>
                <wp:positionV relativeFrom="paragraph">
                  <wp:posOffset>471170</wp:posOffset>
                </wp:positionV>
                <wp:extent cx="6748780" cy="1404620"/>
                <wp:effectExtent l="0" t="0" r="13970" b="28575"/>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8780" cy="14046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B85AC9" w:rsidRDefault="00B85AC9" w:rsidP="00B85AC9">
                            <w:pPr>
                              <w:pStyle w:val="Heading2"/>
                              <w:ind w:left="227"/>
                            </w:pPr>
                            <w:r>
                              <w:t>Operation Tabloid</w:t>
                            </w:r>
                          </w:p>
                          <w:p w:rsidR="00B85AC9" w:rsidRPr="00291ECA" w:rsidRDefault="00B85AC9" w:rsidP="00B85AC9">
                            <w:pPr>
                              <w:pStyle w:val="Normalforimages"/>
                              <w:ind w:left="227"/>
                              <w:rPr>
                                <w:color w:val="FFFFFF"/>
                              </w:rPr>
                            </w:pPr>
                            <w:r w:rsidRPr="00291ECA">
                              <w:rPr>
                                <w:color w:val="FFFFFF"/>
                              </w:rPr>
                              <w:t>In October 2018 the CCC finalised an investigation focused on the movement of illicit drugs from New South Wales into south-eastern Queensland, money laundering and associated offences by a group of Brisbane- based individuals involved in property development, hospitality and retail outlets.</w:t>
                            </w:r>
                          </w:p>
                          <w:p w:rsidR="00B85AC9" w:rsidRPr="00EE269B" w:rsidRDefault="00B85AC9" w:rsidP="00B85AC9">
                            <w:pPr>
                              <w:pStyle w:val="Normalforimages"/>
                              <w:ind w:left="227"/>
                              <w:rPr>
                                <w:color w:val="FFFFFF"/>
                              </w:rPr>
                            </w:pPr>
                            <w:r w:rsidRPr="00291ECA">
                              <w:rPr>
                                <w:color w:val="FFFFFF"/>
                              </w:rPr>
                              <w:t>Over the course of the investigation (including in the 2017–18 reporting period) eight people were charged with 32 offences, involving drug trafficking and supply. Cocaine with a street value of approximately $200,000 was seized, along with smaller amounts of heroin, cannabis, amphetamines and MDMA (ecstasy), and $9,200 in cash.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22pt;margin-top:37.1pt;width:531.4pt;height:110.6pt;z-index:251754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" fillcolor="#3c3c3c [3201]" strokecolor="#3c3c3c [3200]" strokeweight="1pt">
                <v:textbox style="mso-fit-shape-to-text:t">
                  <w:txbxContent>
                    <w:p w:rsidR="00B85AC9" w:rsidRDefault="00B85AC9" w:rsidP="00B85AC9">
                      <w:pPr>
                        <w:pStyle w:val="Heading2"/>
                        <w:ind w:left="227"/>
                      </w:pPr>
                      <w:r>
                        <w:t>Operation Tabloid</w:t>
                      </w:r>
                    </w:p>
                    <w:p w:rsidR="00B85AC9" w:rsidRPr="00291ECA" w:rsidRDefault="00B85AC9" w:rsidP="00B85AC9">
                      <w:pPr>
                        <w:pStyle w:val="Normalforimages"/>
                        <w:ind w:left="227"/>
                        <w:rPr>
                          <w:color w:val="FFFFFF"/>
                        </w:rPr>
                      </w:pPr>
                      <w:r w:rsidRPr="00291ECA">
                        <w:rPr>
                          <w:color w:val="FFFFFF"/>
                        </w:rPr>
                        <w:t>In October 2018 the CCC finalised an investigation focused on the movement of illicit drugs from New South Wales into south-eastern Queensland, money laundering and associated offences by a group of Brisbane- based individuals involved in property development, hospitality and retail outlets.</w:t>
                      </w:r>
                    </w:p>
                    <w:p w:rsidR="00B85AC9" w:rsidRPr="00EE269B" w:rsidRDefault="00B85AC9" w:rsidP="00B85AC9">
                      <w:pPr>
                        <w:pStyle w:val="Normalforimages"/>
                        <w:ind w:left="227"/>
                        <w:rPr>
                          <w:color w:val="FFFFFF"/>
                        </w:rPr>
                      </w:pPr>
                      <w:r w:rsidRPr="00291ECA">
                        <w:rPr>
                          <w:color w:val="FFFFFF"/>
                        </w:rPr>
                        <w:t>Over the course of the investigation (including in the 2017–18 reporting period) eight people were charged with 32 offences, involving drug trafficking and supply. Cocaine with a street value of approximately $200,000 was seized, along with smaller amounts of heroin, cannabis, amphetamines and MDMA (ecstasy), and $9,200 in cash.</w:t>
                      </w:r>
                    </w:p>
                  </w:txbxContent>
                </v:textbox>
                <w10:wrap type="square"/>
              </v:shape>
            </w:pict>
          </mc:Fallback>
        </mc:AlternateContent>
      </w:r>
    </w:p>
    <w:p w:rsidR="00291ECA" w:rsidRDefault="00291ECA" w:rsidP="00291ECA">
      <w:pPr>
        <w:pStyle w:val="Heading3"/>
      </w:pPr>
      <w:r>
        <w:t>Hearings</w:t>
      </w:r>
    </w:p>
    <w:p w:rsidR="00291ECA" w:rsidRDefault="00291ECA" w:rsidP="00291ECA">
      <w:pPr>
        <w:pStyle w:val="Normalforimages"/>
      </w:pPr>
      <w:r>
        <w:t>In 2018–19 the CCC held 37 days of hearings and examined 47 witnesses to support and advance investigations that concerned illicit markets. These included:</w:t>
      </w:r>
    </w:p>
    <w:p w:rsidR="00291ECA" w:rsidRPr="00291ECA" w:rsidRDefault="00291ECA" w:rsidP="00291ECA">
      <w:pPr>
        <w:pStyle w:val="NormalbulletlistL2"/>
        <w:numPr>
          <w:ilvl w:val="0"/>
          <w:numId w:val="33"/>
        </w:numPr>
        <w:rPr>
          <w:color w:val="414042"/>
        </w:rPr>
      </w:pPr>
      <w:r w:rsidRPr="00291ECA">
        <w:rPr>
          <w:color w:val="414042"/>
        </w:rPr>
        <w:t>An investigation of a criminal network engaged in the large- scale transportation of cannabis from Sydney to Brisbane. These hearings were successful in identifying the interstate source of the cannabis and a number of local trafficking syndicates receiving and trafficking it.</w:t>
      </w:r>
    </w:p>
    <w:p w:rsidR="00291ECA" w:rsidRPr="00291ECA" w:rsidRDefault="00291ECA" w:rsidP="00291ECA">
      <w:pPr>
        <w:pStyle w:val="NormalbulletlistL2"/>
        <w:numPr>
          <w:ilvl w:val="0"/>
          <w:numId w:val="33"/>
        </w:numPr>
        <w:rPr>
          <w:color w:val="414042"/>
        </w:rPr>
      </w:pPr>
      <w:r w:rsidRPr="00291ECA">
        <w:rPr>
          <w:color w:val="414042"/>
        </w:rPr>
        <w:br w:type="column"/>
        <w:t xml:space="preserve">A </w:t>
      </w:r>
      <w:r>
        <w:rPr>
          <w:color w:val="414042"/>
        </w:rPr>
        <w:t xml:space="preserve">weapons trafficking </w:t>
      </w:r>
      <w:r w:rsidRPr="00291ECA">
        <w:rPr>
          <w:color w:val="414042"/>
        </w:rPr>
        <w:t>investigation, in which</w:t>
      </w:r>
      <w:r>
        <w:rPr>
          <w:color w:val="414042"/>
        </w:rPr>
        <w:t xml:space="preserve"> </w:t>
      </w:r>
      <w:r w:rsidRPr="00291ECA">
        <w:rPr>
          <w:color w:val="414042"/>
        </w:rPr>
        <w:t>hearings were successful in locating and recovering numerous illegal firearms.</w:t>
      </w:r>
    </w:p>
    <w:p w:rsidR="00291ECA" w:rsidRDefault="00291ECA" w:rsidP="00291ECA">
      <w:pPr>
        <w:pStyle w:val="NormalbulletlistL2"/>
        <w:numPr>
          <w:ilvl w:val="0"/>
          <w:numId w:val="33"/>
        </w:numPr>
        <w:rPr>
          <w:color w:val="414042"/>
        </w:rPr>
      </w:pPr>
      <w:r w:rsidRPr="00291ECA">
        <w:rPr>
          <w:color w:val="414042"/>
        </w:rPr>
        <w:t>An investigation of a Brisbane- based network involved in trafficking significant quantities of MDMA (ecstasy) and cocaine sourced from a Sydney-based syndicate (also active in the Australian Capital Territory). These hearings were successful in obtaining evidence against the principals of the network and led to the seizure of a significant quantity of MDMA, as well as providing extensive insight into the operations and methods of the group.</w:t>
      </w:r>
    </w:p>
    <w:p w:rsidR="00291ECA" w:rsidRPr="00291ECA" w:rsidRDefault="00291ECA" w:rsidP="00291ECA">
      <w:pPr>
        <w:pStyle w:val="NormalbulletlistL2"/>
        <w:numPr>
          <w:ilvl w:val="0"/>
          <w:numId w:val="33"/>
        </w:numPr>
        <w:rPr>
          <w:color w:val="414042"/>
        </w:rPr>
      </w:pPr>
      <w:r>
        <w:rPr>
          <w:color w:val="414042"/>
        </w:rPr>
        <w:br w:type="column"/>
      </w:r>
      <w:r w:rsidRPr="00291ECA">
        <w:rPr>
          <w:color w:val="414042"/>
        </w:rPr>
        <w:t>An investigation into a Brisbane-based group trafficking methylamphetamine, cocaine and MDMA in Fortitude Valley and the Sunshine Coast region, and money laundering. The hearings were successful in identifying a supplier and others involved in the supply network.</w:t>
      </w:r>
    </w:p>
    <w:p w:rsidR="00291ECA" w:rsidRDefault="00291ECA" w:rsidP="00291ECA">
      <w:pPr>
        <w:spacing w:line="235" w:lineRule="auto"/>
        <w:sectPr w:rsidR="00291ECA" w:rsidSect="00291ECA">
          <w:type w:val="continuous"/>
          <w:pgSz w:w="11910" w:h="16840"/>
          <w:pgMar w:top="851" w:right="851" w:bottom="851" w:left="851" w:header="720" w:footer="720" w:gutter="0"/>
          <w:cols w:num="3" w:space="720" w:equalWidth="0">
            <w:col w:w="3200" w:space="40"/>
            <w:col w:w="3148" w:space="39"/>
            <w:col w:w="3781"/>
          </w:cols>
          <w:docGrid w:linePitch="299"/>
        </w:sectPr>
      </w:pPr>
    </w:p>
    <w:p w:rsidR="00291ECA" w:rsidRPr="00291ECA" w:rsidRDefault="00291ECA" w:rsidP="00291ECA">
      <w:pPr>
        <w:pStyle w:val="Heading3"/>
      </w:pPr>
      <w:r w:rsidRPr="00291ECA">
        <w:t>Significant investigation outcomes achieved in 2018–19</w:t>
      </w:r>
    </w:p>
    <w:p w:rsidR="00291ECA" w:rsidRDefault="00291ECA" w:rsidP="00291ECA">
      <w:pPr>
        <w:pStyle w:val="Normalforimages"/>
      </w:pPr>
      <w:r>
        <w:t>Given the nature of our work and the lengthy litigation process that</w:t>
      </w:r>
      <w:r w:rsidR="00B85AC9">
        <w:t xml:space="preserve"> </w:t>
      </w:r>
      <w:r>
        <w:t>follows</w:t>
      </w:r>
      <w:r>
        <w:rPr>
          <w:spacing w:val="-11"/>
        </w:rPr>
        <w:t xml:space="preserve"> </w:t>
      </w:r>
      <w:r>
        <w:t>a</w:t>
      </w:r>
      <w:r>
        <w:rPr>
          <w:spacing w:val="-10"/>
        </w:rPr>
        <w:t xml:space="preserve"> </w:t>
      </w:r>
      <w:r>
        <w:t>complex</w:t>
      </w:r>
      <w:r>
        <w:rPr>
          <w:spacing w:val="-12"/>
        </w:rPr>
        <w:t xml:space="preserve"> </w:t>
      </w:r>
      <w:r>
        <w:t>investigation,</w:t>
      </w:r>
      <w:r>
        <w:rPr>
          <w:spacing w:val="-10"/>
        </w:rPr>
        <w:t xml:space="preserve"> </w:t>
      </w:r>
      <w:r>
        <w:t>often the impact of what we do is not immediately</w:t>
      </w:r>
      <w:r>
        <w:rPr>
          <w:spacing w:val="-2"/>
        </w:rPr>
        <w:t xml:space="preserve"> </w:t>
      </w:r>
      <w:r>
        <w:t>realised.</w:t>
      </w:r>
    </w:p>
    <w:p w:rsidR="00291ECA" w:rsidRDefault="00291ECA" w:rsidP="00291ECA">
      <w:pPr>
        <w:pStyle w:val="Normalforimages"/>
      </w:pPr>
      <w:r w:rsidRPr="00291ECA">
        <w:rPr>
          <w:b/>
          <w:spacing w:val="-4"/>
          <w:sz w:val="22"/>
        </w:rPr>
        <w:t xml:space="preserve">Operation </w:t>
      </w:r>
      <w:r w:rsidRPr="00291ECA">
        <w:rPr>
          <w:b/>
          <w:spacing w:val="-3"/>
          <w:sz w:val="22"/>
        </w:rPr>
        <w:t xml:space="preserve">Amulet </w:t>
      </w:r>
      <w:r>
        <w:t>was a CCC investigation undertaken in 2015 into a network of persons based in south-east Queensland</w:t>
      </w:r>
      <w:r>
        <w:rPr>
          <w:spacing w:val="-17"/>
        </w:rPr>
        <w:t xml:space="preserve"> </w:t>
      </w:r>
      <w:r>
        <w:t xml:space="preserve">involved in the trafficking, production and supply of dangerous drugs, and money laundering. In March </w:t>
      </w:r>
      <w:r>
        <w:rPr>
          <w:spacing w:val="-3"/>
        </w:rPr>
        <w:t xml:space="preserve">2019, </w:t>
      </w:r>
      <w:r>
        <w:t>one offender received five</w:t>
      </w:r>
      <w:r>
        <w:rPr>
          <w:spacing w:val="-22"/>
        </w:rPr>
        <w:t xml:space="preserve"> </w:t>
      </w:r>
      <w:r>
        <w:t>years imprisonment after pleading guilty to a significant number of drug-related offences with which he was charged as a result of the investigation.</w:t>
      </w:r>
    </w:p>
    <w:p w:rsidR="00291ECA" w:rsidRDefault="00291ECA" w:rsidP="00291ECA">
      <w:pPr>
        <w:pStyle w:val="Normalforimages"/>
      </w:pPr>
      <w:r w:rsidRPr="00291ECA">
        <w:rPr>
          <w:b/>
          <w:sz w:val="22"/>
        </w:rPr>
        <w:t>Operation Gloss</w:t>
      </w:r>
      <w:r>
        <w:rPr>
          <w:sz w:val="22"/>
        </w:rPr>
        <w:t xml:space="preserve"> </w:t>
      </w:r>
      <w:r>
        <w:t>was a 2013 CCC investigation focused on the Queensland-based activities of a criminal syndicate producing and trafficking crystal amphetamine (ice) in New South Wales and onthe Gold Coast. On 31 July 2018 one offender</w:t>
      </w:r>
      <w:r>
        <w:rPr>
          <w:spacing w:val="-8"/>
        </w:rPr>
        <w:t xml:space="preserve"> </w:t>
      </w:r>
      <w:r>
        <w:t>was</w:t>
      </w:r>
      <w:r>
        <w:rPr>
          <w:spacing w:val="-7"/>
        </w:rPr>
        <w:t xml:space="preserve"> </w:t>
      </w:r>
      <w:r>
        <w:t>sentenced</w:t>
      </w:r>
      <w:r>
        <w:rPr>
          <w:spacing w:val="-7"/>
        </w:rPr>
        <w:t xml:space="preserve"> </w:t>
      </w:r>
      <w:r>
        <w:t>to</w:t>
      </w:r>
      <w:r>
        <w:rPr>
          <w:spacing w:val="-8"/>
        </w:rPr>
        <w:t xml:space="preserve"> </w:t>
      </w:r>
      <w:r>
        <w:t>nine</w:t>
      </w:r>
      <w:r>
        <w:rPr>
          <w:spacing w:val="-6"/>
        </w:rPr>
        <w:t xml:space="preserve"> </w:t>
      </w:r>
      <w:r>
        <w:t>years imprisonment for drug trafficking</w:t>
      </w:r>
      <w:r>
        <w:rPr>
          <w:spacing w:val="-20"/>
        </w:rPr>
        <w:t xml:space="preserve"> </w:t>
      </w:r>
      <w:r>
        <w:rPr>
          <w:spacing w:val="-5"/>
        </w:rPr>
        <w:t xml:space="preserve">and </w:t>
      </w:r>
      <w:r>
        <w:t>related</w:t>
      </w:r>
      <w:r>
        <w:rPr>
          <w:spacing w:val="-2"/>
        </w:rPr>
        <w:t xml:space="preserve"> </w:t>
      </w:r>
      <w:r>
        <w:t>offences.</w:t>
      </w:r>
    </w:p>
    <w:p w:rsidR="00291ECA" w:rsidRDefault="00291ECA" w:rsidP="00291ECA">
      <w:pPr>
        <w:pStyle w:val="Normalforimages"/>
      </w:pPr>
      <w:r>
        <w:t>In October 2018 another two offenders were convicted of trafficking and multiple counts of supplying drugs as well as other drug-related charges. One of those offenders was sentenced to 7.5 years imprisonment while the other received 5.5 years imprisonment.</w:t>
      </w:r>
    </w:p>
    <w:p w:rsidR="00291ECA" w:rsidRDefault="00291ECA" w:rsidP="00291ECA">
      <w:pPr>
        <w:pStyle w:val="Normalforimages"/>
      </w:pPr>
      <w:r>
        <w:t xml:space="preserve">In December 2018 a further two </w:t>
      </w:r>
      <w:r>
        <w:rPr>
          <w:spacing w:val="-3"/>
        </w:rPr>
        <w:t xml:space="preserve">offenders </w:t>
      </w:r>
      <w:r>
        <w:t>were convicted of trafficking dangerous drugs</w:t>
      </w:r>
      <w:r>
        <w:rPr>
          <w:spacing w:val="-13"/>
        </w:rPr>
        <w:t xml:space="preserve"> </w:t>
      </w:r>
      <w:r>
        <w:t>and associated offences with one person being sentenced to three years imprisonment and the second offender receiving 18 months imprisonment.</w:t>
      </w:r>
    </w:p>
    <w:p w:rsidR="00291ECA" w:rsidRDefault="00291ECA" w:rsidP="00291ECA">
      <w:pPr>
        <w:pStyle w:val="Normalforimages"/>
      </w:pPr>
      <w:r>
        <w:br w:type="column"/>
      </w:r>
      <w:r w:rsidRPr="00291ECA">
        <w:rPr>
          <w:b/>
          <w:spacing w:val="-4"/>
          <w:sz w:val="22"/>
        </w:rPr>
        <w:t xml:space="preserve">Operation </w:t>
      </w:r>
      <w:r w:rsidRPr="00291ECA">
        <w:rPr>
          <w:b/>
          <w:spacing w:val="-3"/>
          <w:sz w:val="22"/>
        </w:rPr>
        <w:t>Altana</w:t>
      </w:r>
      <w:r>
        <w:rPr>
          <w:spacing w:val="-3"/>
          <w:sz w:val="22"/>
        </w:rPr>
        <w:t xml:space="preserve"> </w:t>
      </w:r>
      <w:r>
        <w:rPr>
          <w:spacing w:val="-3"/>
        </w:rPr>
        <w:t xml:space="preserve">was </w:t>
      </w:r>
      <w:r>
        <w:t xml:space="preserve">an </w:t>
      </w:r>
      <w:r>
        <w:rPr>
          <w:spacing w:val="-4"/>
        </w:rPr>
        <w:t xml:space="preserve">investigation </w:t>
      </w:r>
      <w:r>
        <w:t xml:space="preserve">finalised in 2017 </w:t>
      </w:r>
      <w:r>
        <w:rPr>
          <w:spacing w:val="-3"/>
        </w:rPr>
        <w:t xml:space="preserve">which </w:t>
      </w:r>
      <w:r>
        <w:rPr>
          <w:spacing w:val="-4"/>
        </w:rPr>
        <w:t xml:space="preserve">targeted </w:t>
      </w:r>
      <w:r>
        <w:t xml:space="preserve">an </w:t>
      </w:r>
      <w:r>
        <w:rPr>
          <w:spacing w:val="-3"/>
        </w:rPr>
        <w:t xml:space="preserve">organised crime syndicate </w:t>
      </w:r>
      <w:r>
        <w:rPr>
          <w:spacing w:val="-4"/>
        </w:rPr>
        <w:t xml:space="preserve">involved </w:t>
      </w:r>
      <w:r>
        <w:t xml:space="preserve">in the </w:t>
      </w:r>
      <w:r>
        <w:rPr>
          <w:spacing w:val="-3"/>
        </w:rPr>
        <w:t xml:space="preserve">production, </w:t>
      </w:r>
      <w:r>
        <w:t>supply</w:t>
      </w:r>
      <w:r>
        <w:rPr>
          <w:spacing w:val="-31"/>
        </w:rPr>
        <w:t xml:space="preserve"> </w:t>
      </w:r>
      <w:r>
        <w:t xml:space="preserve">and </w:t>
      </w:r>
      <w:r>
        <w:rPr>
          <w:spacing w:val="-3"/>
        </w:rPr>
        <w:t xml:space="preserve">trafficking </w:t>
      </w:r>
      <w:r>
        <w:t xml:space="preserve">of </w:t>
      </w:r>
      <w:r>
        <w:rPr>
          <w:spacing w:val="-4"/>
        </w:rPr>
        <w:t xml:space="preserve">crystal </w:t>
      </w:r>
      <w:r>
        <w:rPr>
          <w:spacing w:val="-3"/>
        </w:rPr>
        <w:t xml:space="preserve">amphetamine </w:t>
      </w:r>
      <w:r>
        <w:t xml:space="preserve">(ice) and </w:t>
      </w:r>
      <w:r>
        <w:rPr>
          <w:spacing w:val="-3"/>
        </w:rPr>
        <w:t xml:space="preserve">cocaine </w:t>
      </w:r>
      <w:r>
        <w:t xml:space="preserve">on the </w:t>
      </w:r>
      <w:r>
        <w:rPr>
          <w:spacing w:val="-3"/>
        </w:rPr>
        <w:t xml:space="preserve">Gold Coast. </w:t>
      </w:r>
      <w:r>
        <w:t xml:space="preserve">In </w:t>
      </w:r>
      <w:r>
        <w:rPr>
          <w:spacing w:val="-3"/>
        </w:rPr>
        <w:t xml:space="preserve">August </w:t>
      </w:r>
      <w:r>
        <w:t xml:space="preserve">2018, one </w:t>
      </w:r>
      <w:r>
        <w:rPr>
          <w:spacing w:val="-4"/>
        </w:rPr>
        <w:t xml:space="preserve">offender charged </w:t>
      </w:r>
      <w:r>
        <w:t xml:space="preserve">as a </w:t>
      </w:r>
      <w:r>
        <w:rPr>
          <w:spacing w:val="-3"/>
        </w:rPr>
        <w:t xml:space="preserve">result </w:t>
      </w:r>
      <w:r>
        <w:t xml:space="preserve">of the </w:t>
      </w:r>
      <w:r>
        <w:rPr>
          <w:spacing w:val="-4"/>
        </w:rPr>
        <w:t xml:space="preserve">investigation </w:t>
      </w:r>
      <w:r>
        <w:rPr>
          <w:spacing w:val="-3"/>
        </w:rPr>
        <w:t xml:space="preserve">was sentenced </w:t>
      </w:r>
      <w:r>
        <w:t xml:space="preserve">to five </w:t>
      </w:r>
      <w:r>
        <w:rPr>
          <w:spacing w:val="-4"/>
        </w:rPr>
        <w:t xml:space="preserve">years </w:t>
      </w:r>
      <w:r>
        <w:rPr>
          <w:spacing w:val="-3"/>
        </w:rPr>
        <w:t xml:space="preserve">imprisonment </w:t>
      </w:r>
      <w:r>
        <w:rPr>
          <w:spacing w:val="-4"/>
        </w:rPr>
        <w:t xml:space="preserve">for </w:t>
      </w:r>
      <w:r>
        <w:t xml:space="preserve">drug </w:t>
      </w:r>
      <w:r>
        <w:rPr>
          <w:spacing w:val="-3"/>
        </w:rPr>
        <w:t xml:space="preserve">trafficking </w:t>
      </w:r>
      <w:r>
        <w:t>and</w:t>
      </w:r>
      <w:r>
        <w:rPr>
          <w:spacing w:val="-11"/>
        </w:rPr>
        <w:t xml:space="preserve"> </w:t>
      </w:r>
      <w:r>
        <w:rPr>
          <w:spacing w:val="-4"/>
        </w:rPr>
        <w:t>related</w:t>
      </w:r>
      <w:r>
        <w:t xml:space="preserve"> </w:t>
      </w:r>
      <w:r>
        <w:rPr>
          <w:spacing w:val="-4"/>
        </w:rPr>
        <w:t>offences</w:t>
      </w:r>
      <w:r>
        <w:rPr>
          <w:spacing w:val="-11"/>
        </w:rPr>
        <w:t xml:space="preserve"> </w:t>
      </w:r>
      <w:r>
        <w:t>and</w:t>
      </w:r>
      <w:r>
        <w:rPr>
          <w:spacing w:val="-10"/>
        </w:rPr>
        <w:t xml:space="preserve"> </w:t>
      </w:r>
      <w:r>
        <w:rPr>
          <w:spacing w:val="-3"/>
        </w:rPr>
        <w:t>received</w:t>
      </w:r>
      <w:r>
        <w:rPr>
          <w:spacing w:val="-10"/>
        </w:rPr>
        <w:t xml:space="preserve"> </w:t>
      </w:r>
      <w:r>
        <w:t>an</w:t>
      </w:r>
      <w:r>
        <w:rPr>
          <w:spacing w:val="-10"/>
        </w:rPr>
        <w:t xml:space="preserve"> </w:t>
      </w:r>
      <w:r>
        <w:t>additional</w:t>
      </w:r>
      <w:r>
        <w:rPr>
          <w:spacing w:val="-9"/>
        </w:rPr>
        <w:t xml:space="preserve"> </w:t>
      </w:r>
      <w:r>
        <w:t xml:space="preserve">12 </w:t>
      </w:r>
      <w:r>
        <w:rPr>
          <w:spacing w:val="-3"/>
        </w:rPr>
        <w:t xml:space="preserve">months imprisonment </w:t>
      </w:r>
      <w:r>
        <w:t xml:space="preserve">in </w:t>
      </w:r>
      <w:r>
        <w:rPr>
          <w:spacing w:val="-3"/>
        </w:rPr>
        <w:t xml:space="preserve">relation </w:t>
      </w:r>
      <w:r>
        <w:t xml:space="preserve">to a </w:t>
      </w:r>
      <w:r>
        <w:rPr>
          <w:spacing w:val="-3"/>
        </w:rPr>
        <w:t>fraud</w:t>
      </w:r>
      <w:r>
        <w:rPr>
          <w:spacing w:val="-4"/>
        </w:rPr>
        <w:t xml:space="preserve"> charge.</w:t>
      </w:r>
    </w:p>
    <w:p w:rsidR="00291ECA" w:rsidRPr="00291ECA" w:rsidRDefault="00291ECA" w:rsidP="00291ECA">
      <w:pPr>
        <w:pStyle w:val="Normalforimages"/>
      </w:pPr>
      <w:r>
        <w:t>In June 2019 another offender was sentenced in the Brisbane Supreme Court for a total of 91 offences, including trafficking dangerous drugs, supplying a dangerous drug, possession of property obtained</w:t>
      </w:r>
      <w:r>
        <w:rPr>
          <w:spacing w:val="-24"/>
        </w:rPr>
        <w:t xml:space="preserve"> </w:t>
      </w:r>
      <w:r>
        <w:t xml:space="preserve">from a drug offence, and fraud. He was sentenced to 3.5 years imprisonment for the drug matters with an additional 12 months (cumulative) </w:t>
      </w:r>
      <w:r>
        <w:rPr>
          <w:spacing w:val="-7"/>
        </w:rPr>
        <w:t xml:space="preserve">for </w:t>
      </w:r>
      <w:r>
        <w:t>the</w:t>
      </w:r>
      <w:r>
        <w:rPr>
          <w:spacing w:val="-1"/>
        </w:rPr>
        <w:t xml:space="preserve"> </w:t>
      </w:r>
      <w:r>
        <w:t>fraud.</w:t>
      </w:r>
    </w:p>
    <w:p w:rsidR="00291ECA" w:rsidRDefault="00291ECA" w:rsidP="00291ECA">
      <w:pPr>
        <w:pStyle w:val="Heading2"/>
      </w:pPr>
      <w:r>
        <w:t>Intelligence operations and</w:t>
      </w:r>
      <w:r>
        <w:rPr>
          <w:spacing w:val="-14"/>
        </w:rPr>
        <w:t xml:space="preserve"> </w:t>
      </w:r>
      <w:r>
        <w:t>activities</w:t>
      </w:r>
    </w:p>
    <w:p w:rsidR="00291ECA" w:rsidRDefault="00291ECA" w:rsidP="00291ECA">
      <w:pPr>
        <w:pStyle w:val="Normalforimages"/>
      </w:pPr>
      <w:r>
        <w:t xml:space="preserve">In 2018–19 the CCC finalised </w:t>
      </w:r>
      <w:r>
        <w:rPr>
          <w:spacing w:val="-3"/>
        </w:rPr>
        <w:t xml:space="preserve">four </w:t>
      </w:r>
      <w:r>
        <w:t xml:space="preserve">specific intelligence operations focused on illicit markets. In the same period, the CCC also held </w:t>
      </w:r>
      <w:r>
        <w:rPr>
          <w:spacing w:val="-6"/>
        </w:rPr>
        <w:t xml:space="preserve">19 </w:t>
      </w:r>
      <w:r>
        <w:t>days of hearings and examined 14 witnesses to support and advance investigations of this</w:t>
      </w:r>
      <w:r>
        <w:rPr>
          <w:spacing w:val="-4"/>
        </w:rPr>
        <w:t xml:space="preserve"> </w:t>
      </w:r>
      <w:r>
        <w:t>kind.</w:t>
      </w:r>
    </w:p>
    <w:p w:rsidR="00291ECA" w:rsidRDefault="00291ECA" w:rsidP="00291ECA">
      <w:pPr>
        <w:pStyle w:val="Normalforimages"/>
      </w:pPr>
      <w:r>
        <w:t>One specific intelligence operation was an investigation into a network alleged to be involved in the trafficking, supply and possible production of dangerous drugs in south-east Queensland, and which had established a supply chain to central and northern areas of the state. This operation was successful in obtaining information that led to the commencement of a joint QPS/</w:t>
      </w:r>
    </w:p>
    <w:p w:rsidR="00291ECA" w:rsidRDefault="00291ECA" w:rsidP="00291ECA">
      <w:pPr>
        <w:pStyle w:val="Normalforimages"/>
      </w:pPr>
      <w:r>
        <w:br w:type="column"/>
      </w:r>
      <w:r>
        <w:rPr>
          <w:color w:val="414042"/>
        </w:rPr>
        <w:t>C</w:t>
      </w:r>
      <w:r w:rsidRPr="00291ECA">
        <w:t>CC organised crime operation that remains ongoing.</w:t>
      </w:r>
    </w:p>
    <w:p w:rsidR="00291ECA" w:rsidRDefault="00291ECA" w:rsidP="00291ECA">
      <w:pPr>
        <w:pStyle w:val="Normalforimages"/>
      </w:pPr>
      <w:r w:rsidRPr="00291ECA">
        <w:t>Another specific intelligence operation was undertaken into a criminal organisation operating in the Gold Coast region and alleged to be engaged in the</w:t>
      </w:r>
      <w:r>
        <w:t xml:space="preserve"> </w:t>
      </w:r>
      <w:r w:rsidRPr="00291ECA">
        <w:t>importation, production and supply of the dangerous drug Gamma- hydroxybutyric (GHB), commonly known as Fantasy.</w:t>
      </w:r>
    </w:p>
    <w:p w:rsidR="00291ECA" w:rsidRDefault="00291ECA" w:rsidP="00291ECA">
      <w:pPr>
        <w:pStyle w:val="Normalforimages"/>
      </w:pPr>
      <w:r>
        <w:t xml:space="preserve">In 2018 there was a noticeable  </w:t>
      </w:r>
      <w:r w:rsidRPr="00291ECA">
        <w:t>spike in Fantasy-related overdoses on the Gold Coast, two of which were fatal. Numerous other persons w</w:t>
      </w:r>
      <w:r>
        <w:t>ere hospitalised as a result of</w:t>
      </w:r>
      <w:r w:rsidRPr="00291ECA">
        <w:t xml:space="preserve"> their ingestion of this drug. The operation was undertaken to assist the QPS to understand the nature and extent of illegal activity by the</w:t>
      </w:r>
      <w:r>
        <w:t xml:space="preserve"> </w:t>
      </w:r>
      <w:r w:rsidRPr="00291ECA">
        <w:t>criminal organisation, and to identify and disrupt relevant supply lines.</w:t>
      </w:r>
      <w:r>
        <w:t xml:space="preserve"> </w:t>
      </w:r>
      <w:r w:rsidRPr="00291ECA">
        <w:t>Hearings undertaken to support the operation were successful in identifying a significant interstate importer of the dangerous drug.</w:t>
      </w:r>
    </w:p>
    <w:p w:rsidR="00291ECA" w:rsidRDefault="00291ECA" w:rsidP="00291ECA">
      <w:pPr>
        <w:pStyle w:val="Normalforimages"/>
      </w:pPr>
      <w:r w:rsidRPr="00291ECA">
        <w:t>This information was disseminated to the New South Wales Police Force who were able to take immediate investigative action. A search warrant executed on the business of the importer located 21.2 litres of Fantasy and a quantity of cash.</w:t>
      </w:r>
    </w:p>
    <w:p w:rsidR="00291ECA" w:rsidRDefault="00291ECA" w:rsidP="00291ECA">
      <w:pPr>
        <w:pStyle w:val="Normalforimages"/>
      </w:pPr>
      <w:r w:rsidRPr="00291ECA">
        <w:t>The importer was subsequently charged with 15 offences, which included supplying a large commercial quantity of prohibited drugs and organising or conducting a drug premises to which a child was exposed.</w:t>
      </w:r>
    </w:p>
    <w:p w:rsidR="00C57AA5" w:rsidRDefault="00291ECA" w:rsidP="00291ECA">
      <w:pPr>
        <w:pStyle w:val="Normalforimages"/>
        <w:rPr>
          <w:color w:val="414042"/>
        </w:rPr>
        <w:sectPr w:rsidR="00C57AA5" w:rsidSect="00291ECA">
          <w:pgSz w:w="11906" w:h="16838"/>
          <w:pgMar w:top="851" w:right="851" w:bottom="851" w:left="851" w:header="454" w:footer="454" w:gutter="0"/>
          <w:cols w:num="3" w:space="720"/>
          <w:titlePg/>
          <w:docGrid w:linePitch="299"/>
        </w:sectPr>
      </w:pPr>
      <w:r w:rsidRPr="00291ECA">
        <w:t xml:space="preserve">Intelligence obtained </w:t>
      </w:r>
      <w:r>
        <w:rPr>
          <w:color w:val="414042"/>
        </w:rPr>
        <w:t>during this operation identified the characteristics of the GHB drug</w:t>
      </w:r>
      <w:r w:rsidR="00C57AA5">
        <w:t xml:space="preserve"> </w:t>
      </w:r>
      <w:r>
        <w:rPr>
          <w:color w:val="414042"/>
        </w:rPr>
        <w:t>market and this information and other intelligence was disseminated to other state and Commonwealth law enforcement agencies.</w:t>
      </w:r>
    </w:p>
    <w:p w:rsidR="00C57AA5" w:rsidRDefault="00C57AA5" w:rsidP="00C57AA5">
      <w:pPr>
        <w:pStyle w:val="Heading3"/>
      </w:pPr>
      <w:r>
        <w:t>Assessment of illicit markets 2018–19</w:t>
      </w:r>
    </w:p>
    <w:p w:rsidR="00C57AA5" w:rsidRDefault="00C57AA5" w:rsidP="00C57AA5">
      <w:pPr>
        <w:pStyle w:val="Normalforimages"/>
      </w:pPr>
      <w:r>
        <w:t>The CCC’s strategic intelligence assessments aim to inform law enforcement about high threat illicit markets and emerging crime trends in Queensland. These assessments are used to prioritise high risk matters, aid efficient use of CCC and other law enforcement resources and highlight intelli</w:t>
      </w:r>
      <w:r w:rsidR="00B85AC9">
        <w:t xml:space="preserve">gence gaps that require further </w:t>
      </w:r>
      <w:r>
        <w:t>examination.</w:t>
      </w:r>
    </w:p>
    <w:p w:rsidR="00C57AA5" w:rsidRDefault="00C57AA5" w:rsidP="00C57AA5">
      <w:pPr>
        <w:pStyle w:val="Normalforimages"/>
      </w:pPr>
      <w:r>
        <w:t>In 2018–19 the CCC completed an assessment of illicit markets in Queensland. The assessment highlighted the demand for methylamphetamine, MDMA, cocaine and GHB remains problematic, as well as the level of risk associated with the misuse of pharmaceuticals, particularly opioid pharmaceuticals.</w:t>
      </w:r>
    </w:p>
    <w:p w:rsidR="00C57AA5" w:rsidRDefault="00C57AA5" w:rsidP="00C57AA5">
      <w:pPr>
        <w:pStyle w:val="Normalforimages"/>
      </w:pPr>
      <w:r>
        <w:t>During the reporting period, 52 separate intelligence reports were disseminated to state and commonwealth law enforcement agencies, including the QPS, the Australian Criminal Intelligence Commission, the Australian Federal Police, Department of Home Affairs, New South Wales Crime Commission, and have been uploaded to the Australian Criminal Intelligence Database. Further reports from the assessment will be disseminated early in 2019–20.</w:t>
      </w:r>
    </w:p>
    <w:p w:rsidR="00C57AA5" w:rsidRDefault="00C57AA5" w:rsidP="00C57AA5">
      <w:pPr>
        <w:pStyle w:val="Normalforimages"/>
        <w:sectPr w:rsidR="00C57AA5" w:rsidSect="00291ECA">
          <w:pgSz w:w="11906" w:h="16838"/>
          <w:pgMar w:top="851" w:right="851" w:bottom="851" w:left="851" w:header="454" w:footer="454" w:gutter="0"/>
          <w:cols w:num="3" w:space="720"/>
          <w:titlePg/>
          <w:docGrid w:linePitch="299"/>
        </w:sectPr>
      </w:pPr>
      <w:r>
        <w:t xml:space="preserve">To aid law enforcement and intelligence agencies, the CCC also produced a </w:t>
      </w:r>
      <w:r w:rsidRPr="00B85AC9">
        <w:rPr>
          <w:i/>
        </w:rPr>
        <w:t>2018–19 Drug Commodities Guide</w:t>
      </w:r>
      <w:r>
        <w:t>, providing updated information about market trends, drug prices, and risk assessments for each of Queensland’s primary illicit drug markets. The guide will be distributed to law enforcement agencies early in 2019–20.</w:t>
      </w:r>
    </w:p>
    <w:p w:rsidR="00C57AA5" w:rsidRDefault="00C57AA5" w:rsidP="00C57AA5">
      <w:pPr>
        <w:pStyle w:val="Heading2"/>
      </w:pPr>
      <w:r>
        <w:rPr>
          <w:noProof/>
          <w:lang w:eastAsia="en-AU"/>
        </w:rPr>
        <mc:AlternateContent>
          <mc:Choice Requires="wps">
            <w:drawing>
              <wp:anchor distT="45720" distB="45720" distL="114300" distR="114300" simplePos="0" relativeHeight="251756544" behindDoc="0" locked="0" layoutInCell="1" allowOverlap="1">
                <wp:simplePos x="0" y="0"/>
                <wp:positionH relativeFrom="column">
                  <wp:posOffset>4510405</wp:posOffset>
                </wp:positionH>
                <wp:positionV relativeFrom="paragraph">
                  <wp:posOffset>19685</wp:posOffset>
                </wp:positionV>
                <wp:extent cx="1687195" cy="1545590"/>
                <wp:effectExtent l="0" t="0" r="8255"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195" cy="1545590"/>
                        </a:xfrm>
                        <a:prstGeom prst="rect">
                          <a:avLst/>
                        </a:prstGeom>
                        <a:solidFill>
                          <a:schemeClr val="accent3"/>
                        </a:solidFill>
                        <a:ln w="9525">
                          <a:noFill/>
                          <a:miter lim="800000"/>
                          <a:headEnd/>
                          <a:tailEnd/>
                        </a:ln>
                      </wps:spPr>
                      <wps:txbx>
                        <w:txbxContent>
                          <w:p w:rsidR="00B85AC9" w:rsidRPr="00DA4686" w:rsidRDefault="00B85AC9" w:rsidP="00C57AA5">
                            <w:pPr>
                              <w:jc w:val="center"/>
                              <w:rPr>
                                <w:color w:val="FFFFFF"/>
                                <w:sz w:val="28"/>
                              </w:rPr>
                            </w:pPr>
                            <w:r w:rsidRPr="00DA4686">
                              <w:rPr>
                                <w:color w:val="FFFFFF"/>
                                <w:sz w:val="28"/>
                              </w:rPr>
                              <w:t xml:space="preserve">The CCC has civil confiscation functions under the </w:t>
                            </w:r>
                            <w:r w:rsidRPr="00DA4686">
                              <w:rPr>
                                <w:i/>
                                <w:color w:val="FFFFFF"/>
                                <w:sz w:val="28"/>
                              </w:rPr>
                              <w:t>Criminal Proceeds Confiscation Act 2002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355.15pt;margin-top:1.55pt;width:132.85pt;height:121.7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" fillcolor="#5bc2e7 [3206]" stroked="f">
                <v:textbox>
                  <w:txbxContent>
                    <w:p w:rsidR="00B85AC9" w:rsidRPr="00DA4686" w:rsidRDefault="00B85AC9" w:rsidP="00C57AA5">
                      <w:pPr>
                        <w:jc w:val="center"/>
                        <w:rPr>
                          <w:color w:val="FFFFFF"/>
                          <w:sz w:val="28"/>
                        </w:rPr>
                      </w:pPr>
                      <w:r w:rsidRPr="00DA4686">
                        <w:rPr>
                          <w:color w:val="FFFFFF"/>
                          <w:sz w:val="28"/>
                        </w:rPr>
                        <w:t xml:space="preserve">The CCC has civil confiscation functions under the </w:t>
                      </w:r>
                      <w:r w:rsidRPr="00DA4686">
                        <w:rPr>
                          <w:i/>
                          <w:color w:val="FFFFFF"/>
                          <w:sz w:val="28"/>
                        </w:rPr>
                        <w:t>Criminal Proceeds Confiscation Act 2002</w:t>
                      </w:r>
                    </w:p>
                  </w:txbxContent>
                </v:textbox>
                <w10:wrap type="square"/>
              </v:shape>
            </w:pict>
          </mc:Fallback>
        </mc:AlternateContent>
      </w:r>
      <w:r>
        <w:t>Recovering the proceeds of crime</w:t>
      </w:r>
    </w:p>
    <w:p w:rsidR="00C57AA5" w:rsidRDefault="00C57AA5" w:rsidP="00C57AA5">
      <w:pPr>
        <w:pStyle w:val="Normalforimages"/>
      </w:pPr>
      <w:r w:rsidRPr="00C57AA5">
        <w:t xml:space="preserve">The CCC has civil confiscation functions under the </w:t>
      </w:r>
      <w:r w:rsidRPr="00B85AC9">
        <w:rPr>
          <w:i/>
        </w:rPr>
        <w:t>Criminal Proceeds Confiscation Act 2002</w:t>
      </w:r>
      <w:r w:rsidRPr="00C57AA5">
        <w:t>, to investigate, restrain, and seek the forfeiture</w:t>
      </w:r>
      <w:r>
        <w:t xml:space="preserve"> </w:t>
      </w:r>
      <w:r w:rsidRPr="00C57AA5">
        <w:t>of criminal assets, the proceeds of crime and the unexplained wealth of persons reasonably suspected of having engaged in serious crime- related activity. The CCC may</w:t>
      </w:r>
      <w:r>
        <w:t xml:space="preserve"> </w:t>
      </w:r>
      <w:r w:rsidRPr="00C57AA5">
        <w:t>itself initiate proceeds of crime investigations and associated action or it may receive referrals to consider such action from the QPS or other law enforcement agencies.</w:t>
      </w:r>
    </w:p>
    <w:p w:rsidR="00C57AA5" w:rsidRPr="00C57AA5" w:rsidRDefault="00C57AA5" w:rsidP="00C57AA5">
      <w:pPr>
        <w:pStyle w:val="Normalforimages"/>
      </w:pPr>
      <w:r>
        <mc:AlternateContent>
          <mc:Choice Requires="wps">
            <w:drawing>
              <wp:anchor distT="45720" distB="45720" distL="114300" distR="114300" simplePos="0" relativeHeight="251758592" behindDoc="0" locked="0" layoutInCell="1" allowOverlap="1" wp14:anchorId="43CA53CA" wp14:editId="43FD3D88">
                <wp:simplePos x="0" y="0"/>
                <wp:positionH relativeFrom="column">
                  <wp:posOffset>-39370</wp:posOffset>
                </wp:positionH>
                <wp:positionV relativeFrom="paragraph">
                  <wp:posOffset>2324916</wp:posOffset>
                </wp:positionV>
                <wp:extent cx="6748780" cy="1404620"/>
                <wp:effectExtent l="0" t="0" r="13970" b="28575"/>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8780" cy="14046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B85AC9" w:rsidRDefault="00B85AC9" w:rsidP="00B85AC9">
                            <w:pPr>
                              <w:pStyle w:val="Heading2"/>
                              <w:ind w:left="227" w:right="227"/>
                            </w:pPr>
                            <w:r>
                              <w:t>Disrupting an organised crime syndicate</w:t>
                            </w:r>
                          </w:p>
                          <w:p w:rsidR="00B85AC9" w:rsidRPr="00C57AA5" w:rsidRDefault="00B85AC9" w:rsidP="00B85AC9">
                            <w:pPr>
                              <w:pStyle w:val="Normalforimages"/>
                              <w:ind w:left="227" w:right="227"/>
                              <w:rPr>
                                <w:color w:val="FFFFFF"/>
                              </w:rPr>
                            </w:pPr>
                            <w:r w:rsidRPr="00C57AA5">
                              <w:rPr>
                                <w:color w:val="FFFFFF"/>
                                <w:spacing w:val="-3"/>
                              </w:rPr>
                              <w:t>Working</w:t>
                            </w:r>
                            <w:r w:rsidRPr="00C57AA5">
                              <w:rPr>
                                <w:color w:val="FFFFFF"/>
                                <w:spacing w:val="-8"/>
                              </w:rPr>
                              <w:t xml:space="preserve"> </w:t>
                            </w:r>
                            <w:r w:rsidRPr="00C57AA5">
                              <w:rPr>
                                <w:color w:val="FFFFFF"/>
                              </w:rPr>
                              <w:t>alongside</w:t>
                            </w:r>
                            <w:r w:rsidRPr="00C57AA5">
                              <w:rPr>
                                <w:color w:val="FFFFFF"/>
                                <w:spacing w:val="-9"/>
                              </w:rPr>
                              <w:t xml:space="preserve"> </w:t>
                            </w:r>
                            <w:r w:rsidRPr="00C57AA5">
                              <w:rPr>
                                <w:color w:val="FFFFFF"/>
                              </w:rPr>
                              <w:t>the</w:t>
                            </w:r>
                            <w:r w:rsidRPr="00C57AA5">
                              <w:rPr>
                                <w:color w:val="FFFFFF"/>
                                <w:spacing w:val="-8"/>
                              </w:rPr>
                              <w:t xml:space="preserve"> </w:t>
                            </w:r>
                            <w:r w:rsidRPr="00C57AA5">
                              <w:rPr>
                                <w:color w:val="FFFFFF"/>
                              </w:rPr>
                              <w:t>QPS,</w:t>
                            </w:r>
                            <w:r w:rsidRPr="00C57AA5">
                              <w:rPr>
                                <w:color w:val="FFFFFF"/>
                                <w:spacing w:val="-9"/>
                              </w:rPr>
                              <w:t xml:space="preserve"> </w:t>
                            </w:r>
                            <w:r w:rsidRPr="00C57AA5">
                              <w:rPr>
                                <w:color w:val="FFFFFF"/>
                              </w:rPr>
                              <w:t>and</w:t>
                            </w:r>
                            <w:r w:rsidRPr="00C57AA5">
                              <w:rPr>
                                <w:color w:val="FFFFFF"/>
                                <w:spacing w:val="-8"/>
                              </w:rPr>
                              <w:t xml:space="preserve"> </w:t>
                            </w:r>
                            <w:r w:rsidRPr="00C57AA5">
                              <w:rPr>
                                <w:color w:val="FFFFFF"/>
                              </w:rPr>
                              <w:t>with</w:t>
                            </w:r>
                            <w:r w:rsidRPr="00C57AA5">
                              <w:rPr>
                                <w:color w:val="FFFFFF"/>
                                <w:spacing w:val="-8"/>
                              </w:rPr>
                              <w:t xml:space="preserve"> </w:t>
                            </w:r>
                            <w:r w:rsidRPr="00C57AA5">
                              <w:rPr>
                                <w:color w:val="FFFFFF"/>
                              </w:rPr>
                              <w:t>the</w:t>
                            </w:r>
                            <w:r w:rsidRPr="00C57AA5">
                              <w:rPr>
                                <w:color w:val="FFFFFF"/>
                                <w:spacing w:val="-8"/>
                              </w:rPr>
                              <w:t xml:space="preserve"> </w:t>
                            </w:r>
                            <w:r w:rsidRPr="00C57AA5">
                              <w:rPr>
                                <w:color w:val="FFFFFF"/>
                              </w:rPr>
                              <w:t>assistance</w:t>
                            </w:r>
                            <w:r w:rsidRPr="00C57AA5">
                              <w:rPr>
                                <w:color w:val="FFFFFF"/>
                                <w:spacing w:val="-9"/>
                              </w:rPr>
                              <w:t xml:space="preserve"> </w:t>
                            </w:r>
                            <w:r w:rsidRPr="00C57AA5">
                              <w:rPr>
                                <w:color w:val="FFFFFF"/>
                              </w:rPr>
                              <w:t>of</w:t>
                            </w:r>
                            <w:r w:rsidRPr="00C57AA5">
                              <w:rPr>
                                <w:color w:val="FFFFFF"/>
                                <w:spacing w:val="-9"/>
                              </w:rPr>
                              <w:t xml:space="preserve"> </w:t>
                            </w:r>
                            <w:r w:rsidRPr="00C57AA5">
                              <w:rPr>
                                <w:color w:val="FFFFFF"/>
                              </w:rPr>
                              <w:t>the</w:t>
                            </w:r>
                            <w:r w:rsidRPr="00C57AA5">
                              <w:rPr>
                                <w:color w:val="FFFFFF"/>
                                <w:spacing w:val="-9"/>
                              </w:rPr>
                              <w:t xml:space="preserve"> </w:t>
                            </w:r>
                            <w:r w:rsidRPr="00C57AA5">
                              <w:rPr>
                                <w:color w:val="FFFFFF"/>
                              </w:rPr>
                              <w:t>Office</w:t>
                            </w:r>
                            <w:r w:rsidRPr="00C57AA5">
                              <w:rPr>
                                <w:color w:val="FFFFFF"/>
                                <w:spacing w:val="-8"/>
                              </w:rPr>
                              <w:t xml:space="preserve"> </w:t>
                            </w:r>
                            <w:r w:rsidRPr="00C57AA5">
                              <w:rPr>
                                <w:color w:val="FFFFFF"/>
                              </w:rPr>
                              <w:t>of</w:t>
                            </w:r>
                            <w:r w:rsidRPr="00C57AA5">
                              <w:rPr>
                                <w:color w:val="FFFFFF"/>
                                <w:spacing w:val="-8"/>
                              </w:rPr>
                              <w:t xml:space="preserve"> </w:t>
                            </w:r>
                            <w:r w:rsidRPr="00C57AA5">
                              <w:rPr>
                                <w:color w:val="FFFFFF"/>
                              </w:rPr>
                              <w:t>the</w:t>
                            </w:r>
                            <w:r w:rsidRPr="00C57AA5">
                              <w:rPr>
                                <w:color w:val="FFFFFF"/>
                                <w:spacing w:val="-9"/>
                              </w:rPr>
                              <w:t xml:space="preserve"> </w:t>
                            </w:r>
                            <w:r w:rsidRPr="00C57AA5">
                              <w:rPr>
                                <w:color w:val="FFFFFF"/>
                              </w:rPr>
                              <w:t>Director</w:t>
                            </w:r>
                            <w:r w:rsidRPr="00C57AA5">
                              <w:rPr>
                                <w:color w:val="FFFFFF"/>
                                <w:spacing w:val="-9"/>
                              </w:rPr>
                              <w:t xml:space="preserve"> </w:t>
                            </w:r>
                            <w:r w:rsidRPr="00C57AA5">
                              <w:rPr>
                                <w:color w:val="FFFFFF"/>
                              </w:rPr>
                              <w:t>of</w:t>
                            </w:r>
                            <w:r w:rsidRPr="00C57AA5">
                              <w:rPr>
                                <w:color w:val="FFFFFF"/>
                                <w:spacing w:val="-9"/>
                              </w:rPr>
                              <w:t xml:space="preserve"> </w:t>
                            </w:r>
                            <w:r w:rsidRPr="00C57AA5">
                              <w:rPr>
                                <w:color w:val="FFFFFF"/>
                              </w:rPr>
                              <w:t>Public</w:t>
                            </w:r>
                            <w:r w:rsidRPr="00C57AA5">
                              <w:rPr>
                                <w:color w:val="FFFFFF"/>
                                <w:spacing w:val="-8"/>
                              </w:rPr>
                              <w:t xml:space="preserve"> </w:t>
                            </w:r>
                            <w:r w:rsidRPr="00C57AA5">
                              <w:rPr>
                                <w:color w:val="FFFFFF"/>
                              </w:rPr>
                              <w:t>Prosecutions</w:t>
                            </w:r>
                            <w:r w:rsidRPr="00C57AA5">
                              <w:rPr>
                                <w:color w:val="FFFFFF"/>
                                <w:spacing w:val="-8"/>
                              </w:rPr>
                              <w:t xml:space="preserve"> </w:t>
                            </w:r>
                            <w:r w:rsidRPr="00C57AA5">
                              <w:rPr>
                                <w:color w:val="FFFFFF"/>
                              </w:rPr>
                              <w:t>and</w:t>
                            </w:r>
                            <w:r w:rsidRPr="00C57AA5">
                              <w:rPr>
                                <w:color w:val="FFFFFF"/>
                                <w:spacing w:val="-8"/>
                              </w:rPr>
                              <w:t xml:space="preserve"> </w:t>
                            </w:r>
                            <w:r w:rsidRPr="00C57AA5">
                              <w:rPr>
                                <w:color w:val="FFFFFF"/>
                              </w:rPr>
                              <w:t>the Public</w:t>
                            </w:r>
                            <w:r w:rsidRPr="00C57AA5">
                              <w:rPr>
                                <w:color w:val="FFFFFF"/>
                                <w:spacing w:val="-9"/>
                              </w:rPr>
                              <w:t xml:space="preserve"> </w:t>
                            </w:r>
                            <w:r w:rsidRPr="00C57AA5">
                              <w:rPr>
                                <w:color w:val="FFFFFF"/>
                                <w:spacing w:val="-4"/>
                              </w:rPr>
                              <w:t>Trustee</w:t>
                            </w:r>
                            <w:r w:rsidRPr="00C57AA5">
                              <w:rPr>
                                <w:color w:val="FFFFFF"/>
                                <w:spacing w:val="-10"/>
                              </w:rPr>
                              <w:t xml:space="preserve"> </w:t>
                            </w:r>
                            <w:r w:rsidRPr="00C57AA5">
                              <w:rPr>
                                <w:color w:val="FFFFFF"/>
                              </w:rPr>
                              <w:t>of</w:t>
                            </w:r>
                            <w:r w:rsidRPr="00C57AA5">
                              <w:rPr>
                                <w:color w:val="FFFFFF"/>
                                <w:spacing w:val="-10"/>
                              </w:rPr>
                              <w:t xml:space="preserve"> </w:t>
                            </w:r>
                            <w:r w:rsidRPr="00C57AA5">
                              <w:rPr>
                                <w:color w:val="FFFFFF"/>
                              </w:rPr>
                              <w:t>Queensland,</w:t>
                            </w:r>
                            <w:r w:rsidRPr="00C57AA5">
                              <w:rPr>
                                <w:color w:val="FFFFFF"/>
                                <w:spacing w:val="-9"/>
                              </w:rPr>
                              <w:t xml:space="preserve"> </w:t>
                            </w:r>
                            <w:r w:rsidRPr="00C57AA5">
                              <w:rPr>
                                <w:color w:val="FFFFFF"/>
                              </w:rPr>
                              <w:t>this</w:t>
                            </w:r>
                            <w:r w:rsidRPr="00C57AA5">
                              <w:rPr>
                                <w:color w:val="FFFFFF"/>
                                <w:spacing w:val="-9"/>
                              </w:rPr>
                              <w:t xml:space="preserve"> </w:t>
                            </w:r>
                            <w:r w:rsidRPr="00C57AA5">
                              <w:rPr>
                                <w:color w:val="FFFFFF"/>
                              </w:rPr>
                              <w:t>year</w:t>
                            </w:r>
                            <w:r w:rsidRPr="00C57AA5">
                              <w:rPr>
                                <w:color w:val="FFFFFF"/>
                                <w:spacing w:val="-10"/>
                              </w:rPr>
                              <w:t xml:space="preserve"> </w:t>
                            </w:r>
                            <w:r w:rsidRPr="00C57AA5">
                              <w:rPr>
                                <w:color w:val="FFFFFF"/>
                              </w:rPr>
                              <w:t>the</w:t>
                            </w:r>
                            <w:r w:rsidRPr="00C57AA5">
                              <w:rPr>
                                <w:color w:val="FFFFFF"/>
                                <w:spacing w:val="-9"/>
                              </w:rPr>
                              <w:t xml:space="preserve"> </w:t>
                            </w:r>
                            <w:r w:rsidRPr="00C57AA5">
                              <w:rPr>
                                <w:color w:val="FFFFFF"/>
                              </w:rPr>
                              <w:t>CCC</w:t>
                            </w:r>
                            <w:r w:rsidRPr="00C57AA5">
                              <w:rPr>
                                <w:color w:val="FFFFFF"/>
                                <w:spacing w:val="-10"/>
                              </w:rPr>
                              <w:t xml:space="preserve"> </w:t>
                            </w:r>
                            <w:r w:rsidRPr="00C57AA5">
                              <w:rPr>
                                <w:color w:val="FFFFFF"/>
                              </w:rPr>
                              <w:t>finalised</w:t>
                            </w:r>
                            <w:r w:rsidRPr="00C57AA5">
                              <w:rPr>
                                <w:color w:val="FFFFFF"/>
                                <w:spacing w:val="-9"/>
                              </w:rPr>
                              <w:t xml:space="preserve"> </w:t>
                            </w:r>
                            <w:r w:rsidRPr="00C57AA5">
                              <w:rPr>
                                <w:color w:val="FFFFFF"/>
                              </w:rPr>
                              <w:t>proceeds</w:t>
                            </w:r>
                            <w:r w:rsidRPr="00C57AA5">
                              <w:rPr>
                                <w:color w:val="FFFFFF"/>
                                <w:spacing w:val="-8"/>
                              </w:rPr>
                              <w:t xml:space="preserve"> </w:t>
                            </w:r>
                            <w:r w:rsidRPr="00C57AA5">
                              <w:rPr>
                                <w:color w:val="FFFFFF"/>
                              </w:rPr>
                              <w:t>action</w:t>
                            </w:r>
                            <w:r w:rsidRPr="00C57AA5">
                              <w:rPr>
                                <w:color w:val="FFFFFF"/>
                                <w:spacing w:val="-9"/>
                              </w:rPr>
                              <w:t xml:space="preserve"> </w:t>
                            </w:r>
                            <w:r w:rsidRPr="00C57AA5">
                              <w:rPr>
                                <w:color w:val="FFFFFF"/>
                              </w:rPr>
                              <w:t>against</w:t>
                            </w:r>
                            <w:r w:rsidRPr="00C57AA5">
                              <w:rPr>
                                <w:color w:val="FFFFFF"/>
                                <w:spacing w:val="-9"/>
                              </w:rPr>
                              <w:t xml:space="preserve"> </w:t>
                            </w:r>
                            <w:r w:rsidRPr="00C57AA5">
                              <w:rPr>
                                <w:color w:val="FFFFFF"/>
                              </w:rPr>
                              <w:t>the</w:t>
                            </w:r>
                            <w:r w:rsidRPr="00C57AA5">
                              <w:rPr>
                                <w:color w:val="FFFFFF"/>
                                <w:spacing w:val="-10"/>
                              </w:rPr>
                              <w:t xml:space="preserve"> </w:t>
                            </w:r>
                            <w:r w:rsidRPr="00C57AA5">
                              <w:rPr>
                                <w:color w:val="FFFFFF"/>
                              </w:rPr>
                              <w:t>head</w:t>
                            </w:r>
                            <w:r w:rsidRPr="00C57AA5">
                              <w:rPr>
                                <w:color w:val="FFFFFF"/>
                                <w:spacing w:val="-10"/>
                              </w:rPr>
                              <w:t xml:space="preserve"> </w:t>
                            </w:r>
                            <w:r w:rsidRPr="00C57AA5">
                              <w:rPr>
                                <w:color w:val="FFFFFF"/>
                              </w:rPr>
                              <w:t>of</w:t>
                            </w:r>
                            <w:r w:rsidRPr="00C57AA5">
                              <w:rPr>
                                <w:color w:val="FFFFFF"/>
                                <w:spacing w:val="-10"/>
                              </w:rPr>
                              <w:t xml:space="preserve"> </w:t>
                            </w:r>
                            <w:r w:rsidRPr="00C57AA5">
                              <w:rPr>
                                <w:color w:val="FFFFFF"/>
                              </w:rPr>
                              <w:t>a</w:t>
                            </w:r>
                            <w:r w:rsidRPr="00C57AA5">
                              <w:rPr>
                                <w:color w:val="FFFFFF"/>
                                <w:spacing w:val="-9"/>
                              </w:rPr>
                              <w:t xml:space="preserve"> </w:t>
                            </w:r>
                            <w:r w:rsidRPr="00C57AA5">
                              <w:rPr>
                                <w:color w:val="FFFFFF"/>
                              </w:rPr>
                              <w:t>Brisbane-based organised</w:t>
                            </w:r>
                            <w:r w:rsidRPr="00C57AA5">
                              <w:rPr>
                                <w:color w:val="FFFFFF"/>
                                <w:spacing w:val="-10"/>
                              </w:rPr>
                              <w:t xml:space="preserve"> </w:t>
                            </w:r>
                            <w:r w:rsidRPr="00C57AA5">
                              <w:rPr>
                                <w:color w:val="FFFFFF"/>
                              </w:rPr>
                              <w:t>crime</w:t>
                            </w:r>
                            <w:r w:rsidRPr="00C57AA5">
                              <w:rPr>
                                <w:color w:val="FFFFFF"/>
                                <w:spacing w:val="-9"/>
                              </w:rPr>
                              <w:t xml:space="preserve"> </w:t>
                            </w:r>
                            <w:r w:rsidRPr="00C57AA5">
                              <w:rPr>
                                <w:color w:val="FFFFFF"/>
                                <w:spacing w:val="-3"/>
                              </w:rPr>
                              <w:t>syndicate</w:t>
                            </w:r>
                            <w:r w:rsidRPr="00C57AA5">
                              <w:rPr>
                                <w:color w:val="FFFFFF"/>
                                <w:spacing w:val="-10"/>
                              </w:rPr>
                              <w:t xml:space="preserve"> </w:t>
                            </w:r>
                            <w:r w:rsidRPr="00C57AA5">
                              <w:rPr>
                                <w:color w:val="FFFFFF"/>
                                <w:spacing w:val="-3"/>
                              </w:rPr>
                              <w:t>involved</w:t>
                            </w:r>
                            <w:r w:rsidRPr="00C57AA5">
                              <w:rPr>
                                <w:color w:val="FFFFFF"/>
                                <w:spacing w:val="-9"/>
                              </w:rPr>
                              <w:t xml:space="preserve"> </w:t>
                            </w:r>
                            <w:r w:rsidRPr="00C57AA5">
                              <w:rPr>
                                <w:color w:val="FFFFFF"/>
                              </w:rPr>
                              <w:t>in</w:t>
                            </w:r>
                            <w:r w:rsidRPr="00C57AA5">
                              <w:rPr>
                                <w:color w:val="FFFFFF"/>
                                <w:spacing w:val="-10"/>
                              </w:rPr>
                              <w:t xml:space="preserve"> </w:t>
                            </w:r>
                            <w:r w:rsidRPr="00C57AA5">
                              <w:rPr>
                                <w:color w:val="FFFFFF"/>
                              </w:rPr>
                              <w:t>trafficking</w:t>
                            </w:r>
                            <w:r w:rsidRPr="00C57AA5">
                              <w:rPr>
                                <w:color w:val="FFFFFF"/>
                                <w:spacing w:val="-8"/>
                              </w:rPr>
                              <w:t xml:space="preserve"> </w:t>
                            </w:r>
                            <w:r w:rsidRPr="00C57AA5">
                              <w:rPr>
                                <w:color w:val="FFFFFF"/>
                              </w:rPr>
                              <w:t>methylamphetamine,</w:t>
                            </w:r>
                            <w:r w:rsidRPr="00C57AA5">
                              <w:rPr>
                                <w:color w:val="FFFFFF"/>
                                <w:spacing w:val="-9"/>
                              </w:rPr>
                              <w:t xml:space="preserve"> </w:t>
                            </w:r>
                            <w:r w:rsidRPr="00C57AA5">
                              <w:rPr>
                                <w:color w:val="FFFFFF"/>
                              </w:rPr>
                              <w:t>cocaine,</w:t>
                            </w:r>
                            <w:r w:rsidRPr="00C57AA5">
                              <w:rPr>
                                <w:color w:val="FFFFFF"/>
                                <w:spacing w:val="-10"/>
                              </w:rPr>
                              <w:t xml:space="preserve"> </w:t>
                            </w:r>
                            <w:r w:rsidRPr="00C57AA5">
                              <w:rPr>
                                <w:color w:val="FFFFFF"/>
                              </w:rPr>
                              <w:t>heroin,</w:t>
                            </w:r>
                            <w:r w:rsidRPr="00C57AA5">
                              <w:rPr>
                                <w:color w:val="FFFFFF"/>
                                <w:spacing w:val="-8"/>
                              </w:rPr>
                              <w:t xml:space="preserve"> </w:t>
                            </w:r>
                            <w:r w:rsidRPr="00C57AA5">
                              <w:rPr>
                                <w:color w:val="FFFFFF"/>
                              </w:rPr>
                              <w:t>cannabis</w:t>
                            </w:r>
                            <w:r w:rsidRPr="00C57AA5">
                              <w:rPr>
                                <w:color w:val="FFFFFF"/>
                                <w:spacing w:val="-9"/>
                              </w:rPr>
                              <w:t xml:space="preserve"> </w:t>
                            </w:r>
                            <w:r w:rsidRPr="00C57AA5">
                              <w:rPr>
                                <w:color w:val="FFFFFF"/>
                              </w:rPr>
                              <w:t>and</w:t>
                            </w:r>
                            <w:r w:rsidRPr="00C57AA5">
                              <w:rPr>
                                <w:color w:val="FFFFFF"/>
                                <w:spacing w:val="-8"/>
                              </w:rPr>
                              <w:t xml:space="preserve"> </w:t>
                            </w:r>
                            <w:r w:rsidRPr="00C57AA5">
                              <w:rPr>
                                <w:color w:val="FFFFFF"/>
                              </w:rPr>
                              <w:t>MDMA.</w:t>
                            </w:r>
                          </w:p>
                          <w:p w:rsidR="00B85AC9" w:rsidRPr="00C57AA5" w:rsidRDefault="00B85AC9" w:rsidP="00B85AC9">
                            <w:pPr>
                              <w:pStyle w:val="Normalforimages"/>
                              <w:ind w:left="227" w:right="227"/>
                              <w:rPr>
                                <w:color w:val="FFFFFF"/>
                              </w:rPr>
                            </w:pPr>
                            <w:r w:rsidRPr="00C57AA5">
                              <w:rPr>
                                <w:color w:val="FFFFFF"/>
                              </w:rPr>
                              <w:t xml:space="preserve">In 2015 restraining </w:t>
                            </w:r>
                            <w:r w:rsidRPr="00C57AA5">
                              <w:rPr>
                                <w:color w:val="FFFFFF"/>
                                <w:spacing w:val="-3"/>
                              </w:rPr>
                              <w:t xml:space="preserve">orders were granted </w:t>
                            </w:r>
                            <w:r w:rsidRPr="00C57AA5">
                              <w:rPr>
                                <w:color w:val="FFFFFF"/>
                              </w:rPr>
                              <w:t xml:space="preserve">by the Supreme Court of Queensland </w:t>
                            </w:r>
                            <w:r w:rsidRPr="00C57AA5">
                              <w:rPr>
                                <w:color w:val="FFFFFF"/>
                                <w:spacing w:val="-3"/>
                              </w:rPr>
                              <w:t xml:space="preserve">for </w:t>
                            </w:r>
                            <w:r w:rsidRPr="00C57AA5">
                              <w:rPr>
                                <w:color w:val="FFFFFF"/>
                              </w:rPr>
                              <w:t>property owned by the head of</w:t>
                            </w:r>
                            <w:r w:rsidRPr="00C57AA5">
                              <w:rPr>
                                <w:color w:val="FFFFFF"/>
                                <w:spacing w:val="-8"/>
                              </w:rPr>
                              <w:t xml:space="preserve"> </w:t>
                            </w:r>
                            <w:r w:rsidRPr="00C57AA5">
                              <w:rPr>
                                <w:color w:val="FFFFFF"/>
                              </w:rPr>
                              <w:t>the</w:t>
                            </w:r>
                            <w:r w:rsidRPr="00C57AA5">
                              <w:rPr>
                                <w:color w:val="FFFFFF"/>
                                <w:spacing w:val="-8"/>
                              </w:rPr>
                              <w:t xml:space="preserve"> </w:t>
                            </w:r>
                            <w:r w:rsidRPr="00C57AA5">
                              <w:rPr>
                                <w:color w:val="FFFFFF"/>
                                <w:spacing w:val="-3"/>
                              </w:rPr>
                              <w:t>syndicate</w:t>
                            </w:r>
                            <w:r w:rsidRPr="00C57AA5">
                              <w:rPr>
                                <w:color w:val="FFFFFF"/>
                                <w:spacing w:val="-7"/>
                              </w:rPr>
                              <w:t xml:space="preserve"> </w:t>
                            </w:r>
                            <w:r w:rsidRPr="00C57AA5">
                              <w:rPr>
                                <w:color w:val="FFFFFF"/>
                              </w:rPr>
                              <w:t>comprised</w:t>
                            </w:r>
                            <w:r w:rsidRPr="00C57AA5">
                              <w:rPr>
                                <w:color w:val="FFFFFF"/>
                                <w:spacing w:val="-7"/>
                              </w:rPr>
                              <w:t xml:space="preserve"> </w:t>
                            </w:r>
                            <w:r w:rsidRPr="00C57AA5">
                              <w:rPr>
                                <w:color w:val="FFFFFF"/>
                              </w:rPr>
                              <w:t>of</w:t>
                            </w:r>
                            <w:r w:rsidRPr="00C57AA5">
                              <w:rPr>
                                <w:color w:val="FFFFFF"/>
                                <w:spacing w:val="-7"/>
                              </w:rPr>
                              <w:t xml:space="preserve"> </w:t>
                            </w:r>
                            <w:r w:rsidRPr="00C57AA5">
                              <w:rPr>
                                <w:color w:val="FFFFFF"/>
                              </w:rPr>
                              <w:t>$1.782</w:t>
                            </w:r>
                            <w:r w:rsidRPr="00C57AA5">
                              <w:rPr>
                                <w:color w:val="FFFFFF"/>
                                <w:spacing w:val="-7"/>
                              </w:rPr>
                              <w:t xml:space="preserve"> </w:t>
                            </w:r>
                            <w:r w:rsidRPr="00C57AA5">
                              <w:rPr>
                                <w:color w:val="FFFFFF"/>
                              </w:rPr>
                              <w:t>million</w:t>
                            </w:r>
                            <w:r w:rsidRPr="00C57AA5">
                              <w:rPr>
                                <w:color w:val="FFFFFF"/>
                                <w:spacing w:val="-8"/>
                              </w:rPr>
                              <w:t xml:space="preserve"> </w:t>
                            </w:r>
                            <w:r w:rsidRPr="00C57AA5">
                              <w:rPr>
                                <w:color w:val="FFFFFF"/>
                              </w:rPr>
                              <w:t>in</w:t>
                            </w:r>
                            <w:r w:rsidRPr="00C57AA5">
                              <w:rPr>
                                <w:color w:val="FFFFFF"/>
                                <w:spacing w:val="-7"/>
                              </w:rPr>
                              <w:t xml:space="preserve"> </w:t>
                            </w:r>
                            <w:r w:rsidRPr="00C57AA5">
                              <w:rPr>
                                <w:color w:val="FFFFFF"/>
                              </w:rPr>
                              <w:t>cash,</w:t>
                            </w:r>
                            <w:r w:rsidRPr="00C57AA5">
                              <w:rPr>
                                <w:color w:val="FFFFFF"/>
                                <w:spacing w:val="-7"/>
                              </w:rPr>
                              <w:t xml:space="preserve"> </w:t>
                            </w:r>
                            <w:r w:rsidRPr="00C57AA5">
                              <w:rPr>
                                <w:color w:val="FFFFFF"/>
                              </w:rPr>
                              <w:t>a</w:t>
                            </w:r>
                            <w:r w:rsidRPr="00C57AA5">
                              <w:rPr>
                                <w:color w:val="FFFFFF"/>
                                <w:spacing w:val="-7"/>
                              </w:rPr>
                              <w:t xml:space="preserve"> </w:t>
                            </w:r>
                            <w:r w:rsidRPr="00C57AA5">
                              <w:rPr>
                                <w:color w:val="FFFFFF"/>
                              </w:rPr>
                              <w:t>vehicle,</w:t>
                            </w:r>
                            <w:r w:rsidRPr="00C57AA5">
                              <w:rPr>
                                <w:color w:val="FFFFFF"/>
                                <w:spacing w:val="-6"/>
                              </w:rPr>
                              <w:t xml:space="preserve"> </w:t>
                            </w:r>
                            <w:r w:rsidRPr="00C57AA5">
                              <w:rPr>
                                <w:color w:val="FFFFFF"/>
                              </w:rPr>
                              <w:t>bank</w:t>
                            </w:r>
                            <w:r w:rsidRPr="00C57AA5">
                              <w:rPr>
                                <w:color w:val="FFFFFF"/>
                                <w:spacing w:val="-7"/>
                              </w:rPr>
                              <w:t xml:space="preserve"> </w:t>
                            </w:r>
                            <w:r w:rsidRPr="00C57AA5">
                              <w:rPr>
                                <w:color w:val="FFFFFF"/>
                              </w:rPr>
                              <w:t>account</w:t>
                            </w:r>
                            <w:r w:rsidRPr="00C57AA5">
                              <w:rPr>
                                <w:color w:val="FFFFFF"/>
                                <w:spacing w:val="-7"/>
                              </w:rPr>
                              <w:t xml:space="preserve"> </w:t>
                            </w:r>
                            <w:r w:rsidRPr="00C57AA5">
                              <w:rPr>
                                <w:color w:val="FFFFFF"/>
                              </w:rPr>
                              <w:t>and</w:t>
                            </w:r>
                            <w:r w:rsidRPr="00C57AA5">
                              <w:rPr>
                                <w:color w:val="FFFFFF"/>
                                <w:spacing w:val="-6"/>
                              </w:rPr>
                              <w:t xml:space="preserve"> </w:t>
                            </w:r>
                            <w:r w:rsidRPr="00C57AA5">
                              <w:rPr>
                                <w:color w:val="FFFFFF"/>
                              </w:rPr>
                              <w:t>six</w:t>
                            </w:r>
                            <w:r w:rsidRPr="00C57AA5">
                              <w:rPr>
                                <w:color w:val="FFFFFF"/>
                                <w:spacing w:val="-7"/>
                              </w:rPr>
                              <w:t xml:space="preserve"> </w:t>
                            </w:r>
                            <w:r w:rsidRPr="00C57AA5">
                              <w:rPr>
                                <w:color w:val="FFFFFF"/>
                              </w:rPr>
                              <w:t>properties.</w:t>
                            </w:r>
                            <w:r w:rsidRPr="00C57AA5">
                              <w:rPr>
                                <w:color w:val="FFFFFF"/>
                                <w:spacing w:val="-7"/>
                              </w:rPr>
                              <w:t xml:space="preserve"> </w:t>
                            </w:r>
                            <w:r w:rsidRPr="00C57AA5">
                              <w:rPr>
                                <w:color w:val="FFFFFF"/>
                              </w:rPr>
                              <w:t>As</w:t>
                            </w:r>
                            <w:r w:rsidRPr="00C57AA5">
                              <w:rPr>
                                <w:color w:val="FFFFFF"/>
                                <w:spacing w:val="-8"/>
                              </w:rPr>
                              <w:t xml:space="preserve"> </w:t>
                            </w:r>
                            <w:r w:rsidRPr="00C57AA5">
                              <w:rPr>
                                <w:color w:val="FFFFFF"/>
                              </w:rPr>
                              <w:t>a</w:t>
                            </w:r>
                            <w:r w:rsidRPr="00C57AA5">
                              <w:rPr>
                                <w:color w:val="FFFFFF"/>
                                <w:spacing w:val="-7"/>
                              </w:rPr>
                              <w:t xml:space="preserve"> </w:t>
                            </w:r>
                            <w:r w:rsidRPr="00C57AA5">
                              <w:rPr>
                                <w:color w:val="FFFFFF"/>
                              </w:rPr>
                              <w:t>result</w:t>
                            </w:r>
                            <w:r w:rsidRPr="00C57AA5">
                              <w:rPr>
                                <w:color w:val="FFFFFF"/>
                                <w:spacing w:val="-6"/>
                              </w:rPr>
                              <w:t xml:space="preserve"> </w:t>
                            </w:r>
                            <w:r w:rsidRPr="00C57AA5">
                              <w:rPr>
                                <w:color w:val="FFFFFF"/>
                              </w:rPr>
                              <w:t>of</w:t>
                            </w:r>
                            <w:r w:rsidRPr="00C57AA5">
                              <w:rPr>
                                <w:color w:val="FFFFFF"/>
                                <w:spacing w:val="-8"/>
                              </w:rPr>
                              <w:t xml:space="preserve"> </w:t>
                            </w:r>
                            <w:r w:rsidRPr="00C57AA5">
                              <w:rPr>
                                <w:color w:val="FFFFFF"/>
                              </w:rPr>
                              <w:t>a financial</w:t>
                            </w:r>
                            <w:r w:rsidRPr="00C57AA5">
                              <w:rPr>
                                <w:color w:val="FFFFFF"/>
                                <w:spacing w:val="-8"/>
                              </w:rPr>
                              <w:t xml:space="preserve"> </w:t>
                            </w:r>
                            <w:r w:rsidRPr="00C57AA5">
                              <w:rPr>
                                <w:color w:val="FFFFFF"/>
                                <w:spacing w:val="-3"/>
                              </w:rPr>
                              <w:t>investigation,</w:t>
                            </w:r>
                            <w:r w:rsidRPr="00C57AA5">
                              <w:rPr>
                                <w:color w:val="FFFFFF"/>
                                <w:spacing w:val="-6"/>
                              </w:rPr>
                              <w:t xml:space="preserve"> </w:t>
                            </w:r>
                            <w:r w:rsidRPr="00C57AA5">
                              <w:rPr>
                                <w:color w:val="FFFFFF"/>
                              </w:rPr>
                              <w:t>the</w:t>
                            </w:r>
                            <w:r w:rsidRPr="00C57AA5">
                              <w:rPr>
                                <w:color w:val="FFFFFF"/>
                                <w:spacing w:val="-8"/>
                              </w:rPr>
                              <w:t xml:space="preserve"> </w:t>
                            </w:r>
                            <w:r w:rsidRPr="00C57AA5">
                              <w:rPr>
                                <w:color w:val="FFFFFF"/>
                              </w:rPr>
                              <w:t>CCC</w:t>
                            </w:r>
                            <w:r w:rsidRPr="00C57AA5">
                              <w:rPr>
                                <w:color w:val="FFFFFF"/>
                                <w:spacing w:val="-7"/>
                              </w:rPr>
                              <w:t xml:space="preserve"> </w:t>
                            </w:r>
                            <w:r w:rsidRPr="00C57AA5">
                              <w:rPr>
                                <w:color w:val="FFFFFF"/>
                              </w:rPr>
                              <w:t>was</w:t>
                            </w:r>
                            <w:r w:rsidRPr="00C57AA5">
                              <w:rPr>
                                <w:color w:val="FFFFFF"/>
                                <w:spacing w:val="-6"/>
                              </w:rPr>
                              <w:t xml:space="preserve"> </w:t>
                            </w:r>
                            <w:r w:rsidRPr="00C57AA5">
                              <w:rPr>
                                <w:color w:val="FFFFFF"/>
                              </w:rPr>
                              <w:t>able</w:t>
                            </w:r>
                            <w:r w:rsidRPr="00C57AA5">
                              <w:rPr>
                                <w:color w:val="FFFFFF"/>
                                <w:spacing w:val="-7"/>
                              </w:rPr>
                              <w:t xml:space="preserve"> </w:t>
                            </w:r>
                            <w:r w:rsidRPr="00C57AA5">
                              <w:rPr>
                                <w:color w:val="FFFFFF"/>
                              </w:rPr>
                              <w:t>to</w:t>
                            </w:r>
                            <w:r w:rsidRPr="00C57AA5">
                              <w:rPr>
                                <w:color w:val="FFFFFF"/>
                                <w:spacing w:val="-7"/>
                              </w:rPr>
                              <w:t xml:space="preserve"> </w:t>
                            </w:r>
                            <w:r w:rsidRPr="00C57AA5">
                              <w:rPr>
                                <w:color w:val="FFFFFF"/>
                              </w:rPr>
                              <w:t>demonstrate</w:t>
                            </w:r>
                            <w:r w:rsidRPr="00C57AA5">
                              <w:rPr>
                                <w:color w:val="FFFFFF"/>
                                <w:spacing w:val="-7"/>
                              </w:rPr>
                              <w:t xml:space="preserve"> </w:t>
                            </w:r>
                            <w:r w:rsidRPr="00C57AA5">
                              <w:rPr>
                                <w:color w:val="FFFFFF"/>
                              </w:rPr>
                              <w:t>that</w:t>
                            </w:r>
                            <w:r w:rsidRPr="00C57AA5">
                              <w:rPr>
                                <w:color w:val="FFFFFF"/>
                                <w:spacing w:val="-7"/>
                              </w:rPr>
                              <w:t xml:space="preserve"> </w:t>
                            </w:r>
                            <w:r w:rsidRPr="00C57AA5">
                              <w:rPr>
                                <w:color w:val="FFFFFF"/>
                              </w:rPr>
                              <w:t>the</w:t>
                            </w:r>
                            <w:r w:rsidRPr="00C57AA5">
                              <w:rPr>
                                <w:color w:val="FFFFFF"/>
                                <w:spacing w:val="-6"/>
                              </w:rPr>
                              <w:t xml:space="preserve"> </w:t>
                            </w:r>
                            <w:r w:rsidRPr="00C57AA5">
                              <w:rPr>
                                <w:color w:val="FFFFFF"/>
                              </w:rPr>
                              <w:t>head</w:t>
                            </w:r>
                            <w:r w:rsidRPr="00C57AA5">
                              <w:rPr>
                                <w:color w:val="FFFFFF"/>
                                <w:spacing w:val="-7"/>
                              </w:rPr>
                              <w:t xml:space="preserve"> </w:t>
                            </w:r>
                            <w:r w:rsidRPr="00C57AA5">
                              <w:rPr>
                                <w:color w:val="FFFFFF"/>
                              </w:rPr>
                              <w:t>of</w:t>
                            </w:r>
                            <w:r w:rsidRPr="00C57AA5">
                              <w:rPr>
                                <w:color w:val="FFFFFF"/>
                                <w:spacing w:val="-8"/>
                              </w:rPr>
                              <w:t xml:space="preserve"> </w:t>
                            </w:r>
                            <w:r w:rsidRPr="00C57AA5">
                              <w:rPr>
                                <w:color w:val="FFFFFF"/>
                              </w:rPr>
                              <w:t>the</w:t>
                            </w:r>
                            <w:r w:rsidRPr="00C57AA5">
                              <w:rPr>
                                <w:color w:val="FFFFFF"/>
                                <w:spacing w:val="-6"/>
                              </w:rPr>
                              <w:t xml:space="preserve"> </w:t>
                            </w:r>
                            <w:r w:rsidRPr="00C57AA5">
                              <w:rPr>
                                <w:color w:val="FFFFFF"/>
                                <w:spacing w:val="-3"/>
                              </w:rPr>
                              <w:t>syndicate</w:t>
                            </w:r>
                            <w:r w:rsidRPr="00C57AA5">
                              <w:rPr>
                                <w:color w:val="FFFFFF"/>
                                <w:spacing w:val="-7"/>
                              </w:rPr>
                              <w:t xml:space="preserve"> </w:t>
                            </w:r>
                            <w:r w:rsidRPr="00C57AA5">
                              <w:rPr>
                                <w:color w:val="FFFFFF"/>
                              </w:rPr>
                              <w:t>had</w:t>
                            </w:r>
                            <w:r w:rsidRPr="00C57AA5">
                              <w:rPr>
                                <w:color w:val="FFFFFF"/>
                                <w:spacing w:val="-8"/>
                              </w:rPr>
                              <w:t xml:space="preserve"> </w:t>
                            </w:r>
                            <w:r w:rsidRPr="00C57AA5">
                              <w:rPr>
                                <w:color w:val="FFFFFF"/>
                              </w:rPr>
                              <w:t>acquired</w:t>
                            </w:r>
                            <w:r w:rsidRPr="00C57AA5">
                              <w:rPr>
                                <w:color w:val="FFFFFF"/>
                                <w:spacing w:val="-7"/>
                              </w:rPr>
                              <w:t xml:space="preserve"> </w:t>
                            </w:r>
                            <w:r w:rsidRPr="00C57AA5">
                              <w:rPr>
                                <w:color w:val="FFFFFF"/>
                              </w:rPr>
                              <w:t xml:space="preserve">significant unexplained wealth and in 2018 the State commenced an action in the Supreme Court under the provisions of the </w:t>
                            </w:r>
                            <w:r w:rsidRPr="00C57AA5">
                              <w:rPr>
                                <w:i/>
                                <w:color w:val="FFFFFF"/>
                              </w:rPr>
                              <w:t>Criminal Proceeds Confiscation Act 2002</w:t>
                            </w:r>
                            <w:r w:rsidRPr="00C57AA5">
                              <w:rPr>
                                <w:color w:val="FFFFFF"/>
                              </w:rPr>
                              <w:t>.</w:t>
                            </w:r>
                          </w:p>
                          <w:p w:rsidR="00B85AC9" w:rsidRPr="00C57AA5" w:rsidRDefault="00B85AC9" w:rsidP="00B85AC9">
                            <w:pPr>
                              <w:pStyle w:val="Normalforimages"/>
                              <w:ind w:left="227" w:right="227"/>
                              <w:rPr>
                                <w:color w:val="FFFFFF"/>
                              </w:rPr>
                            </w:pPr>
                            <w:r w:rsidRPr="00C57AA5">
                              <w:rPr>
                                <w:color w:val="FFFFFF"/>
                              </w:rPr>
                              <w:t>In 2019 the Court made an unexplained wealth order against the head of the syndicate requiring that person to pay to the State an amount of $1.970 million, assessed by the Court to be the value of the person’s unexplained</w:t>
                            </w:r>
                            <w:r w:rsidRPr="00C57AA5">
                              <w:rPr>
                                <w:color w:val="FFFFFF"/>
                                <w:spacing w:val="3"/>
                              </w:rPr>
                              <w:t xml:space="preserve"> </w:t>
                            </w:r>
                            <w:r w:rsidRPr="00C57AA5">
                              <w:rPr>
                                <w:color w:val="FFFFFF"/>
                              </w:rPr>
                              <w:t>wealth.</w:t>
                            </w:r>
                          </w:p>
                          <w:p w:rsidR="00B85AC9" w:rsidRDefault="00B85AC9" w:rsidP="00C57AA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A53CA" id="_x0000_s1038" type="#_x0000_t202" style="position:absolute;margin-left:-3.1pt;margin-top:183.05pt;width:531.4pt;height:110.6pt;z-index:251758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" fillcolor="#3c3c3c [3201]" strokecolor="#3c3c3c [3200]" strokeweight="1pt">
                <v:textbox style="mso-fit-shape-to-text:t">
                  <w:txbxContent>
                    <w:p w:rsidR="00B85AC9" w:rsidRDefault="00B85AC9" w:rsidP="00B85AC9">
                      <w:pPr>
                        <w:pStyle w:val="Heading2"/>
                        <w:ind w:left="227" w:right="227"/>
                      </w:pPr>
                      <w:r>
                        <w:t>Disrupting an organised crime syndicate</w:t>
                      </w:r>
                    </w:p>
                    <w:p w:rsidR="00B85AC9" w:rsidRPr="00C57AA5" w:rsidRDefault="00B85AC9" w:rsidP="00B85AC9">
                      <w:pPr>
                        <w:pStyle w:val="Normalforimages"/>
                        <w:ind w:left="227" w:right="227"/>
                        <w:rPr>
                          <w:color w:val="FFFFFF"/>
                        </w:rPr>
                      </w:pPr>
                      <w:r w:rsidRPr="00C57AA5">
                        <w:rPr>
                          <w:color w:val="FFFFFF"/>
                          <w:spacing w:val="-3"/>
                        </w:rPr>
                        <w:t>Working</w:t>
                      </w:r>
                      <w:r w:rsidRPr="00C57AA5">
                        <w:rPr>
                          <w:color w:val="FFFFFF"/>
                          <w:spacing w:val="-8"/>
                        </w:rPr>
                        <w:t xml:space="preserve"> </w:t>
                      </w:r>
                      <w:r w:rsidRPr="00C57AA5">
                        <w:rPr>
                          <w:color w:val="FFFFFF"/>
                        </w:rPr>
                        <w:t>alongside</w:t>
                      </w:r>
                      <w:r w:rsidRPr="00C57AA5">
                        <w:rPr>
                          <w:color w:val="FFFFFF"/>
                          <w:spacing w:val="-9"/>
                        </w:rPr>
                        <w:t xml:space="preserve"> </w:t>
                      </w:r>
                      <w:r w:rsidRPr="00C57AA5">
                        <w:rPr>
                          <w:color w:val="FFFFFF"/>
                        </w:rPr>
                        <w:t>the</w:t>
                      </w:r>
                      <w:r w:rsidRPr="00C57AA5">
                        <w:rPr>
                          <w:color w:val="FFFFFF"/>
                          <w:spacing w:val="-8"/>
                        </w:rPr>
                        <w:t xml:space="preserve"> </w:t>
                      </w:r>
                      <w:r w:rsidRPr="00C57AA5">
                        <w:rPr>
                          <w:color w:val="FFFFFF"/>
                        </w:rPr>
                        <w:t>QPS,</w:t>
                      </w:r>
                      <w:r w:rsidRPr="00C57AA5">
                        <w:rPr>
                          <w:color w:val="FFFFFF"/>
                          <w:spacing w:val="-9"/>
                        </w:rPr>
                        <w:t xml:space="preserve"> </w:t>
                      </w:r>
                      <w:r w:rsidRPr="00C57AA5">
                        <w:rPr>
                          <w:color w:val="FFFFFF"/>
                        </w:rPr>
                        <w:t>and</w:t>
                      </w:r>
                      <w:r w:rsidRPr="00C57AA5">
                        <w:rPr>
                          <w:color w:val="FFFFFF"/>
                          <w:spacing w:val="-8"/>
                        </w:rPr>
                        <w:t xml:space="preserve"> </w:t>
                      </w:r>
                      <w:r w:rsidRPr="00C57AA5">
                        <w:rPr>
                          <w:color w:val="FFFFFF"/>
                        </w:rPr>
                        <w:t>with</w:t>
                      </w:r>
                      <w:r w:rsidRPr="00C57AA5">
                        <w:rPr>
                          <w:color w:val="FFFFFF"/>
                          <w:spacing w:val="-8"/>
                        </w:rPr>
                        <w:t xml:space="preserve"> </w:t>
                      </w:r>
                      <w:r w:rsidRPr="00C57AA5">
                        <w:rPr>
                          <w:color w:val="FFFFFF"/>
                        </w:rPr>
                        <w:t>the</w:t>
                      </w:r>
                      <w:r w:rsidRPr="00C57AA5">
                        <w:rPr>
                          <w:color w:val="FFFFFF"/>
                          <w:spacing w:val="-8"/>
                        </w:rPr>
                        <w:t xml:space="preserve"> </w:t>
                      </w:r>
                      <w:r w:rsidRPr="00C57AA5">
                        <w:rPr>
                          <w:color w:val="FFFFFF"/>
                        </w:rPr>
                        <w:t>assistance</w:t>
                      </w:r>
                      <w:r w:rsidRPr="00C57AA5">
                        <w:rPr>
                          <w:color w:val="FFFFFF"/>
                          <w:spacing w:val="-9"/>
                        </w:rPr>
                        <w:t xml:space="preserve"> </w:t>
                      </w:r>
                      <w:r w:rsidRPr="00C57AA5">
                        <w:rPr>
                          <w:color w:val="FFFFFF"/>
                        </w:rPr>
                        <w:t>of</w:t>
                      </w:r>
                      <w:r w:rsidRPr="00C57AA5">
                        <w:rPr>
                          <w:color w:val="FFFFFF"/>
                          <w:spacing w:val="-9"/>
                        </w:rPr>
                        <w:t xml:space="preserve"> </w:t>
                      </w:r>
                      <w:r w:rsidRPr="00C57AA5">
                        <w:rPr>
                          <w:color w:val="FFFFFF"/>
                        </w:rPr>
                        <w:t>the</w:t>
                      </w:r>
                      <w:r w:rsidRPr="00C57AA5">
                        <w:rPr>
                          <w:color w:val="FFFFFF"/>
                          <w:spacing w:val="-9"/>
                        </w:rPr>
                        <w:t xml:space="preserve"> </w:t>
                      </w:r>
                      <w:r w:rsidRPr="00C57AA5">
                        <w:rPr>
                          <w:color w:val="FFFFFF"/>
                        </w:rPr>
                        <w:t>Office</w:t>
                      </w:r>
                      <w:r w:rsidRPr="00C57AA5">
                        <w:rPr>
                          <w:color w:val="FFFFFF"/>
                          <w:spacing w:val="-8"/>
                        </w:rPr>
                        <w:t xml:space="preserve"> </w:t>
                      </w:r>
                      <w:r w:rsidRPr="00C57AA5">
                        <w:rPr>
                          <w:color w:val="FFFFFF"/>
                        </w:rPr>
                        <w:t>of</w:t>
                      </w:r>
                      <w:r w:rsidRPr="00C57AA5">
                        <w:rPr>
                          <w:color w:val="FFFFFF"/>
                          <w:spacing w:val="-8"/>
                        </w:rPr>
                        <w:t xml:space="preserve"> </w:t>
                      </w:r>
                      <w:r w:rsidRPr="00C57AA5">
                        <w:rPr>
                          <w:color w:val="FFFFFF"/>
                        </w:rPr>
                        <w:t>the</w:t>
                      </w:r>
                      <w:r w:rsidRPr="00C57AA5">
                        <w:rPr>
                          <w:color w:val="FFFFFF"/>
                          <w:spacing w:val="-9"/>
                        </w:rPr>
                        <w:t xml:space="preserve"> </w:t>
                      </w:r>
                      <w:r w:rsidRPr="00C57AA5">
                        <w:rPr>
                          <w:color w:val="FFFFFF"/>
                        </w:rPr>
                        <w:t>Director</w:t>
                      </w:r>
                      <w:r w:rsidRPr="00C57AA5">
                        <w:rPr>
                          <w:color w:val="FFFFFF"/>
                          <w:spacing w:val="-9"/>
                        </w:rPr>
                        <w:t xml:space="preserve"> </w:t>
                      </w:r>
                      <w:r w:rsidRPr="00C57AA5">
                        <w:rPr>
                          <w:color w:val="FFFFFF"/>
                        </w:rPr>
                        <w:t>of</w:t>
                      </w:r>
                      <w:r w:rsidRPr="00C57AA5">
                        <w:rPr>
                          <w:color w:val="FFFFFF"/>
                          <w:spacing w:val="-9"/>
                        </w:rPr>
                        <w:t xml:space="preserve"> </w:t>
                      </w:r>
                      <w:r w:rsidRPr="00C57AA5">
                        <w:rPr>
                          <w:color w:val="FFFFFF"/>
                        </w:rPr>
                        <w:t>Public</w:t>
                      </w:r>
                      <w:r w:rsidRPr="00C57AA5">
                        <w:rPr>
                          <w:color w:val="FFFFFF"/>
                          <w:spacing w:val="-8"/>
                        </w:rPr>
                        <w:t xml:space="preserve"> </w:t>
                      </w:r>
                      <w:r w:rsidRPr="00C57AA5">
                        <w:rPr>
                          <w:color w:val="FFFFFF"/>
                        </w:rPr>
                        <w:t>Prosecutions</w:t>
                      </w:r>
                      <w:r w:rsidRPr="00C57AA5">
                        <w:rPr>
                          <w:color w:val="FFFFFF"/>
                          <w:spacing w:val="-8"/>
                        </w:rPr>
                        <w:t xml:space="preserve"> </w:t>
                      </w:r>
                      <w:r w:rsidRPr="00C57AA5">
                        <w:rPr>
                          <w:color w:val="FFFFFF"/>
                        </w:rPr>
                        <w:t>and</w:t>
                      </w:r>
                      <w:r w:rsidRPr="00C57AA5">
                        <w:rPr>
                          <w:color w:val="FFFFFF"/>
                          <w:spacing w:val="-8"/>
                        </w:rPr>
                        <w:t xml:space="preserve"> </w:t>
                      </w:r>
                      <w:r w:rsidRPr="00C57AA5">
                        <w:rPr>
                          <w:color w:val="FFFFFF"/>
                        </w:rPr>
                        <w:t>the Public</w:t>
                      </w:r>
                      <w:r w:rsidRPr="00C57AA5">
                        <w:rPr>
                          <w:color w:val="FFFFFF"/>
                          <w:spacing w:val="-9"/>
                        </w:rPr>
                        <w:t xml:space="preserve"> </w:t>
                      </w:r>
                      <w:r w:rsidRPr="00C57AA5">
                        <w:rPr>
                          <w:color w:val="FFFFFF"/>
                          <w:spacing w:val="-4"/>
                        </w:rPr>
                        <w:t>Trustee</w:t>
                      </w:r>
                      <w:r w:rsidRPr="00C57AA5">
                        <w:rPr>
                          <w:color w:val="FFFFFF"/>
                          <w:spacing w:val="-10"/>
                        </w:rPr>
                        <w:t xml:space="preserve"> </w:t>
                      </w:r>
                      <w:r w:rsidRPr="00C57AA5">
                        <w:rPr>
                          <w:color w:val="FFFFFF"/>
                        </w:rPr>
                        <w:t>of</w:t>
                      </w:r>
                      <w:r w:rsidRPr="00C57AA5">
                        <w:rPr>
                          <w:color w:val="FFFFFF"/>
                          <w:spacing w:val="-10"/>
                        </w:rPr>
                        <w:t xml:space="preserve"> </w:t>
                      </w:r>
                      <w:r w:rsidRPr="00C57AA5">
                        <w:rPr>
                          <w:color w:val="FFFFFF"/>
                        </w:rPr>
                        <w:t>Queensland,</w:t>
                      </w:r>
                      <w:r w:rsidRPr="00C57AA5">
                        <w:rPr>
                          <w:color w:val="FFFFFF"/>
                          <w:spacing w:val="-9"/>
                        </w:rPr>
                        <w:t xml:space="preserve"> </w:t>
                      </w:r>
                      <w:r w:rsidRPr="00C57AA5">
                        <w:rPr>
                          <w:color w:val="FFFFFF"/>
                        </w:rPr>
                        <w:t>this</w:t>
                      </w:r>
                      <w:r w:rsidRPr="00C57AA5">
                        <w:rPr>
                          <w:color w:val="FFFFFF"/>
                          <w:spacing w:val="-9"/>
                        </w:rPr>
                        <w:t xml:space="preserve"> </w:t>
                      </w:r>
                      <w:r w:rsidRPr="00C57AA5">
                        <w:rPr>
                          <w:color w:val="FFFFFF"/>
                        </w:rPr>
                        <w:t>year</w:t>
                      </w:r>
                      <w:r w:rsidRPr="00C57AA5">
                        <w:rPr>
                          <w:color w:val="FFFFFF"/>
                          <w:spacing w:val="-10"/>
                        </w:rPr>
                        <w:t xml:space="preserve"> </w:t>
                      </w:r>
                      <w:r w:rsidRPr="00C57AA5">
                        <w:rPr>
                          <w:color w:val="FFFFFF"/>
                        </w:rPr>
                        <w:t>the</w:t>
                      </w:r>
                      <w:r w:rsidRPr="00C57AA5">
                        <w:rPr>
                          <w:color w:val="FFFFFF"/>
                          <w:spacing w:val="-9"/>
                        </w:rPr>
                        <w:t xml:space="preserve"> </w:t>
                      </w:r>
                      <w:r w:rsidRPr="00C57AA5">
                        <w:rPr>
                          <w:color w:val="FFFFFF"/>
                        </w:rPr>
                        <w:t>CCC</w:t>
                      </w:r>
                      <w:r w:rsidRPr="00C57AA5">
                        <w:rPr>
                          <w:color w:val="FFFFFF"/>
                          <w:spacing w:val="-10"/>
                        </w:rPr>
                        <w:t xml:space="preserve"> </w:t>
                      </w:r>
                      <w:r w:rsidRPr="00C57AA5">
                        <w:rPr>
                          <w:color w:val="FFFFFF"/>
                        </w:rPr>
                        <w:t>finalised</w:t>
                      </w:r>
                      <w:r w:rsidRPr="00C57AA5">
                        <w:rPr>
                          <w:color w:val="FFFFFF"/>
                          <w:spacing w:val="-9"/>
                        </w:rPr>
                        <w:t xml:space="preserve"> </w:t>
                      </w:r>
                      <w:r w:rsidRPr="00C57AA5">
                        <w:rPr>
                          <w:color w:val="FFFFFF"/>
                        </w:rPr>
                        <w:t>proceeds</w:t>
                      </w:r>
                      <w:r w:rsidRPr="00C57AA5">
                        <w:rPr>
                          <w:color w:val="FFFFFF"/>
                          <w:spacing w:val="-8"/>
                        </w:rPr>
                        <w:t xml:space="preserve"> </w:t>
                      </w:r>
                      <w:r w:rsidRPr="00C57AA5">
                        <w:rPr>
                          <w:color w:val="FFFFFF"/>
                        </w:rPr>
                        <w:t>action</w:t>
                      </w:r>
                      <w:r w:rsidRPr="00C57AA5">
                        <w:rPr>
                          <w:color w:val="FFFFFF"/>
                          <w:spacing w:val="-9"/>
                        </w:rPr>
                        <w:t xml:space="preserve"> </w:t>
                      </w:r>
                      <w:r w:rsidRPr="00C57AA5">
                        <w:rPr>
                          <w:color w:val="FFFFFF"/>
                        </w:rPr>
                        <w:t>against</w:t>
                      </w:r>
                      <w:r w:rsidRPr="00C57AA5">
                        <w:rPr>
                          <w:color w:val="FFFFFF"/>
                          <w:spacing w:val="-9"/>
                        </w:rPr>
                        <w:t xml:space="preserve"> </w:t>
                      </w:r>
                      <w:r w:rsidRPr="00C57AA5">
                        <w:rPr>
                          <w:color w:val="FFFFFF"/>
                        </w:rPr>
                        <w:t>the</w:t>
                      </w:r>
                      <w:r w:rsidRPr="00C57AA5">
                        <w:rPr>
                          <w:color w:val="FFFFFF"/>
                          <w:spacing w:val="-10"/>
                        </w:rPr>
                        <w:t xml:space="preserve"> </w:t>
                      </w:r>
                      <w:r w:rsidRPr="00C57AA5">
                        <w:rPr>
                          <w:color w:val="FFFFFF"/>
                        </w:rPr>
                        <w:t>head</w:t>
                      </w:r>
                      <w:r w:rsidRPr="00C57AA5">
                        <w:rPr>
                          <w:color w:val="FFFFFF"/>
                          <w:spacing w:val="-10"/>
                        </w:rPr>
                        <w:t xml:space="preserve"> </w:t>
                      </w:r>
                      <w:r w:rsidRPr="00C57AA5">
                        <w:rPr>
                          <w:color w:val="FFFFFF"/>
                        </w:rPr>
                        <w:t>of</w:t>
                      </w:r>
                      <w:r w:rsidRPr="00C57AA5">
                        <w:rPr>
                          <w:color w:val="FFFFFF"/>
                          <w:spacing w:val="-10"/>
                        </w:rPr>
                        <w:t xml:space="preserve"> </w:t>
                      </w:r>
                      <w:r w:rsidRPr="00C57AA5">
                        <w:rPr>
                          <w:color w:val="FFFFFF"/>
                        </w:rPr>
                        <w:t>a</w:t>
                      </w:r>
                      <w:r w:rsidRPr="00C57AA5">
                        <w:rPr>
                          <w:color w:val="FFFFFF"/>
                          <w:spacing w:val="-9"/>
                        </w:rPr>
                        <w:t xml:space="preserve"> </w:t>
                      </w:r>
                      <w:r w:rsidRPr="00C57AA5">
                        <w:rPr>
                          <w:color w:val="FFFFFF"/>
                        </w:rPr>
                        <w:t>Brisbane-based organised</w:t>
                      </w:r>
                      <w:r w:rsidRPr="00C57AA5">
                        <w:rPr>
                          <w:color w:val="FFFFFF"/>
                          <w:spacing w:val="-10"/>
                        </w:rPr>
                        <w:t xml:space="preserve"> </w:t>
                      </w:r>
                      <w:r w:rsidRPr="00C57AA5">
                        <w:rPr>
                          <w:color w:val="FFFFFF"/>
                        </w:rPr>
                        <w:t>crime</w:t>
                      </w:r>
                      <w:r w:rsidRPr="00C57AA5">
                        <w:rPr>
                          <w:color w:val="FFFFFF"/>
                          <w:spacing w:val="-9"/>
                        </w:rPr>
                        <w:t xml:space="preserve"> </w:t>
                      </w:r>
                      <w:r w:rsidRPr="00C57AA5">
                        <w:rPr>
                          <w:color w:val="FFFFFF"/>
                          <w:spacing w:val="-3"/>
                        </w:rPr>
                        <w:t>syndicate</w:t>
                      </w:r>
                      <w:r w:rsidRPr="00C57AA5">
                        <w:rPr>
                          <w:color w:val="FFFFFF"/>
                          <w:spacing w:val="-10"/>
                        </w:rPr>
                        <w:t xml:space="preserve"> </w:t>
                      </w:r>
                      <w:r w:rsidRPr="00C57AA5">
                        <w:rPr>
                          <w:color w:val="FFFFFF"/>
                          <w:spacing w:val="-3"/>
                        </w:rPr>
                        <w:t>involved</w:t>
                      </w:r>
                      <w:r w:rsidRPr="00C57AA5">
                        <w:rPr>
                          <w:color w:val="FFFFFF"/>
                          <w:spacing w:val="-9"/>
                        </w:rPr>
                        <w:t xml:space="preserve"> </w:t>
                      </w:r>
                      <w:r w:rsidRPr="00C57AA5">
                        <w:rPr>
                          <w:color w:val="FFFFFF"/>
                        </w:rPr>
                        <w:t>in</w:t>
                      </w:r>
                      <w:r w:rsidRPr="00C57AA5">
                        <w:rPr>
                          <w:color w:val="FFFFFF"/>
                          <w:spacing w:val="-10"/>
                        </w:rPr>
                        <w:t xml:space="preserve"> </w:t>
                      </w:r>
                      <w:r w:rsidRPr="00C57AA5">
                        <w:rPr>
                          <w:color w:val="FFFFFF"/>
                        </w:rPr>
                        <w:t>trafficking</w:t>
                      </w:r>
                      <w:r w:rsidRPr="00C57AA5">
                        <w:rPr>
                          <w:color w:val="FFFFFF"/>
                          <w:spacing w:val="-8"/>
                        </w:rPr>
                        <w:t xml:space="preserve"> </w:t>
                      </w:r>
                      <w:r w:rsidRPr="00C57AA5">
                        <w:rPr>
                          <w:color w:val="FFFFFF"/>
                        </w:rPr>
                        <w:t>methylamphetamine,</w:t>
                      </w:r>
                      <w:r w:rsidRPr="00C57AA5">
                        <w:rPr>
                          <w:color w:val="FFFFFF"/>
                          <w:spacing w:val="-9"/>
                        </w:rPr>
                        <w:t xml:space="preserve"> </w:t>
                      </w:r>
                      <w:r w:rsidRPr="00C57AA5">
                        <w:rPr>
                          <w:color w:val="FFFFFF"/>
                        </w:rPr>
                        <w:t>cocaine,</w:t>
                      </w:r>
                      <w:r w:rsidRPr="00C57AA5">
                        <w:rPr>
                          <w:color w:val="FFFFFF"/>
                          <w:spacing w:val="-10"/>
                        </w:rPr>
                        <w:t xml:space="preserve"> </w:t>
                      </w:r>
                      <w:r w:rsidRPr="00C57AA5">
                        <w:rPr>
                          <w:color w:val="FFFFFF"/>
                        </w:rPr>
                        <w:t>heroin,</w:t>
                      </w:r>
                      <w:r w:rsidRPr="00C57AA5">
                        <w:rPr>
                          <w:color w:val="FFFFFF"/>
                          <w:spacing w:val="-8"/>
                        </w:rPr>
                        <w:t xml:space="preserve"> </w:t>
                      </w:r>
                      <w:r w:rsidRPr="00C57AA5">
                        <w:rPr>
                          <w:color w:val="FFFFFF"/>
                        </w:rPr>
                        <w:t>cannabis</w:t>
                      </w:r>
                      <w:r w:rsidRPr="00C57AA5">
                        <w:rPr>
                          <w:color w:val="FFFFFF"/>
                          <w:spacing w:val="-9"/>
                        </w:rPr>
                        <w:t xml:space="preserve"> </w:t>
                      </w:r>
                      <w:r w:rsidRPr="00C57AA5">
                        <w:rPr>
                          <w:color w:val="FFFFFF"/>
                        </w:rPr>
                        <w:t>and</w:t>
                      </w:r>
                      <w:r w:rsidRPr="00C57AA5">
                        <w:rPr>
                          <w:color w:val="FFFFFF"/>
                          <w:spacing w:val="-8"/>
                        </w:rPr>
                        <w:t xml:space="preserve"> </w:t>
                      </w:r>
                      <w:r w:rsidRPr="00C57AA5">
                        <w:rPr>
                          <w:color w:val="FFFFFF"/>
                        </w:rPr>
                        <w:t>MDMA.</w:t>
                      </w:r>
                    </w:p>
                    <w:p w:rsidR="00B85AC9" w:rsidRPr="00C57AA5" w:rsidRDefault="00B85AC9" w:rsidP="00B85AC9">
                      <w:pPr>
                        <w:pStyle w:val="Normalforimages"/>
                        <w:ind w:left="227" w:right="227"/>
                        <w:rPr>
                          <w:color w:val="FFFFFF"/>
                        </w:rPr>
                      </w:pPr>
                      <w:r w:rsidRPr="00C57AA5">
                        <w:rPr>
                          <w:color w:val="FFFFFF"/>
                        </w:rPr>
                        <w:t xml:space="preserve">In 2015 restraining </w:t>
                      </w:r>
                      <w:r w:rsidRPr="00C57AA5">
                        <w:rPr>
                          <w:color w:val="FFFFFF"/>
                          <w:spacing w:val="-3"/>
                        </w:rPr>
                        <w:t xml:space="preserve">orders were granted </w:t>
                      </w:r>
                      <w:r w:rsidRPr="00C57AA5">
                        <w:rPr>
                          <w:color w:val="FFFFFF"/>
                        </w:rPr>
                        <w:t xml:space="preserve">by the Supreme Court of Queensland </w:t>
                      </w:r>
                      <w:r w:rsidRPr="00C57AA5">
                        <w:rPr>
                          <w:color w:val="FFFFFF"/>
                          <w:spacing w:val="-3"/>
                        </w:rPr>
                        <w:t xml:space="preserve">for </w:t>
                      </w:r>
                      <w:r w:rsidRPr="00C57AA5">
                        <w:rPr>
                          <w:color w:val="FFFFFF"/>
                        </w:rPr>
                        <w:t>property owned by the head of</w:t>
                      </w:r>
                      <w:r w:rsidRPr="00C57AA5">
                        <w:rPr>
                          <w:color w:val="FFFFFF"/>
                          <w:spacing w:val="-8"/>
                        </w:rPr>
                        <w:t xml:space="preserve"> </w:t>
                      </w:r>
                      <w:r w:rsidRPr="00C57AA5">
                        <w:rPr>
                          <w:color w:val="FFFFFF"/>
                        </w:rPr>
                        <w:t>the</w:t>
                      </w:r>
                      <w:r w:rsidRPr="00C57AA5">
                        <w:rPr>
                          <w:color w:val="FFFFFF"/>
                          <w:spacing w:val="-8"/>
                        </w:rPr>
                        <w:t xml:space="preserve"> </w:t>
                      </w:r>
                      <w:r w:rsidRPr="00C57AA5">
                        <w:rPr>
                          <w:color w:val="FFFFFF"/>
                          <w:spacing w:val="-3"/>
                        </w:rPr>
                        <w:t>syndicate</w:t>
                      </w:r>
                      <w:r w:rsidRPr="00C57AA5">
                        <w:rPr>
                          <w:color w:val="FFFFFF"/>
                          <w:spacing w:val="-7"/>
                        </w:rPr>
                        <w:t xml:space="preserve"> </w:t>
                      </w:r>
                      <w:r w:rsidRPr="00C57AA5">
                        <w:rPr>
                          <w:color w:val="FFFFFF"/>
                        </w:rPr>
                        <w:t>comprised</w:t>
                      </w:r>
                      <w:r w:rsidRPr="00C57AA5">
                        <w:rPr>
                          <w:color w:val="FFFFFF"/>
                          <w:spacing w:val="-7"/>
                        </w:rPr>
                        <w:t xml:space="preserve"> </w:t>
                      </w:r>
                      <w:r w:rsidRPr="00C57AA5">
                        <w:rPr>
                          <w:color w:val="FFFFFF"/>
                        </w:rPr>
                        <w:t>of</w:t>
                      </w:r>
                      <w:r w:rsidRPr="00C57AA5">
                        <w:rPr>
                          <w:color w:val="FFFFFF"/>
                          <w:spacing w:val="-7"/>
                        </w:rPr>
                        <w:t xml:space="preserve"> </w:t>
                      </w:r>
                      <w:r w:rsidRPr="00C57AA5">
                        <w:rPr>
                          <w:color w:val="FFFFFF"/>
                        </w:rPr>
                        <w:t>$1.782</w:t>
                      </w:r>
                      <w:r w:rsidRPr="00C57AA5">
                        <w:rPr>
                          <w:color w:val="FFFFFF"/>
                          <w:spacing w:val="-7"/>
                        </w:rPr>
                        <w:t xml:space="preserve"> </w:t>
                      </w:r>
                      <w:r w:rsidRPr="00C57AA5">
                        <w:rPr>
                          <w:color w:val="FFFFFF"/>
                        </w:rPr>
                        <w:t>million</w:t>
                      </w:r>
                      <w:r w:rsidRPr="00C57AA5">
                        <w:rPr>
                          <w:color w:val="FFFFFF"/>
                          <w:spacing w:val="-8"/>
                        </w:rPr>
                        <w:t xml:space="preserve"> </w:t>
                      </w:r>
                      <w:r w:rsidRPr="00C57AA5">
                        <w:rPr>
                          <w:color w:val="FFFFFF"/>
                        </w:rPr>
                        <w:t>in</w:t>
                      </w:r>
                      <w:r w:rsidRPr="00C57AA5">
                        <w:rPr>
                          <w:color w:val="FFFFFF"/>
                          <w:spacing w:val="-7"/>
                        </w:rPr>
                        <w:t xml:space="preserve"> </w:t>
                      </w:r>
                      <w:r w:rsidRPr="00C57AA5">
                        <w:rPr>
                          <w:color w:val="FFFFFF"/>
                        </w:rPr>
                        <w:t>cash,</w:t>
                      </w:r>
                      <w:r w:rsidRPr="00C57AA5">
                        <w:rPr>
                          <w:color w:val="FFFFFF"/>
                          <w:spacing w:val="-7"/>
                        </w:rPr>
                        <w:t xml:space="preserve"> </w:t>
                      </w:r>
                      <w:r w:rsidRPr="00C57AA5">
                        <w:rPr>
                          <w:color w:val="FFFFFF"/>
                        </w:rPr>
                        <w:t>a</w:t>
                      </w:r>
                      <w:r w:rsidRPr="00C57AA5">
                        <w:rPr>
                          <w:color w:val="FFFFFF"/>
                          <w:spacing w:val="-7"/>
                        </w:rPr>
                        <w:t xml:space="preserve"> </w:t>
                      </w:r>
                      <w:r w:rsidRPr="00C57AA5">
                        <w:rPr>
                          <w:color w:val="FFFFFF"/>
                        </w:rPr>
                        <w:t>vehicle,</w:t>
                      </w:r>
                      <w:r w:rsidRPr="00C57AA5">
                        <w:rPr>
                          <w:color w:val="FFFFFF"/>
                          <w:spacing w:val="-6"/>
                        </w:rPr>
                        <w:t xml:space="preserve"> </w:t>
                      </w:r>
                      <w:r w:rsidRPr="00C57AA5">
                        <w:rPr>
                          <w:color w:val="FFFFFF"/>
                        </w:rPr>
                        <w:t>bank</w:t>
                      </w:r>
                      <w:r w:rsidRPr="00C57AA5">
                        <w:rPr>
                          <w:color w:val="FFFFFF"/>
                          <w:spacing w:val="-7"/>
                        </w:rPr>
                        <w:t xml:space="preserve"> </w:t>
                      </w:r>
                      <w:r w:rsidRPr="00C57AA5">
                        <w:rPr>
                          <w:color w:val="FFFFFF"/>
                        </w:rPr>
                        <w:t>account</w:t>
                      </w:r>
                      <w:r w:rsidRPr="00C57AA5">
                        <w:rPr>
                          <w:color w:val="FFFFFF"/>
                          <w:spacing w:val="-7"/>
                        </w:rPr>
                        <w:t xml:space="preserve"> </w:t>
                      </w:r>
                      <w:r w:rsidRPr="00C57AA5">
                        <w:rPr>
                          <w:color w:val="FFFFFF"/>
                        </w:rPr>
                        <w:t>and</w:t>
                      </w:r>
                      <w:r w:rsidRPr="00C57AA5">
                        <w:rPr>
                          <w:color w:val="FFFFFF"/>
                          <w:spacing w:val="-6"/>
                        </w:rPr>
                        <w:t xml:space="preserve"> </w:t>
                      </w:r>
                      <w:r w:rsidRPr="00C57AA5">
                        <w:rPr>
                          <w:color w:val="FFFFFF"/>
                        </w:rPr>
                        <w:t>six</w:t>
                      </w:r>
                      <w:r w:rsidRPr="00C57AA5">
                        <w:rPr>
                          <w:color w:val="FFFFFF"/>
                          <w:spacing w:val="-7"/>
                        </w:rPr>
                        <w:t xml:space="preserve"> </w:t>
                      </w:r>
                      <w:r w:rsidRPr="00C57AA5">
                        <w:rPr>
                          <w:color w:val="FFFFFF"/>
                        </w:rPr>
                        <w:t>properties.</w:t>
                      </w:r>
                      <w:r w:rsidRPr="00C57AA5">
                        <w:rPr>
                          <w:color w:val="FFFFFF"/>
                          <w:spacing w:val="-7"/>
                        </w:rPr>
                        <w:t xml:space="preserve"> </w:t>
                      </w:r>
                      <w:r w:rsidRPr="00C57AA5">
                        <w:rPr>
                          <w:color w:val="FFFFFF"/>
                        </w:rPr>
                        <w:t>As</w:t>
                      </w:r>
                      <w:r w:rsidRPr="00C57AA5">
                        <w:rPr>
                          <w:color w:val="FFFFFF"/>
                          <w:spacing w:val="-8"/>
                        </w:rPr>
                        <w:t xml:space="preserve"> </w:t>
                      </w:r>
                      <w:r w:rsidRPr="00C57AA5">
                        <w:rPr>
                          <w:color w:val="FFFFFF"/>
                        </w:rPr>
                        <w:t>a</w:t>
                      </w:r>
                      <w:r w:rsidRPr="00C57AA5">
                        <w:rPr>
                          <w:color w:val="FFFFFF"/>
                          <w:spacing w:val="-7"/>
                        </w:rPr>
                        <w:t xml:space="preserve"> </w:t>
                      </w:r>
                      <w:r w:rsidRPr="00C57AA5">
                        <w:rPr>
                          <w:color w:val="FFFFFF"/>
                        </w:rPr>
                        <w:t>result</w:t>
                      </w:r>
                      <w:r w:rsidRPr="00C57AA5">
                        <w:rPr>
                          <w:color w:val="FFFFFF"/>
                          <w:spacing w:val="-6"/>
                        </w:rPr>
                        <w:t xml:space="preserve"> </w:t>
                      </w:r>
                      <w:r w:rsidRPr="00C57AA5">
                        <w:rPr>
                          <w:color w:val="FFFFFF"/>
                        </w:rPr>
                        <w:t>of</w:t>
                      </w:r>
                      <w:r w:rsidRPr="00C57AA5">
                        <w:rPr>
                          <w:color w:val="FFFFFF"/>
                          <w:spacing w:val="-8"/>
                        </w:rPr>
                        <w:t xml:space="preserve"> </w:t>
                      </w:r>
                      <w:r w:rsidRPr="00C57AA5">
                        <w:rPr>
                          <w:color w:val="FFFFFF"/>
                        </w:rPr>
                        <w:t>a financial</w:t>
                      </w:r>
                      <w:r w:rsidRPr="00C57AA5">
                        <w:rPr>
                          <w:color w:val="FFFFFF"/>
                          <w:spacing w:val="-8"/>
                        </w:rPr>
                        <w:t xml:space="preserve"> </w:t>
                      </w:r>
                      <w:r w:rsidRPr="00C57AA5">
                        <w:rPr>
                          <w:color w:val="FFFFFF"/>
                          <w:spacing w:val="-3"/>
                        </w:rPr>
                        <w:t>investigation,</w:t>
                      </w:r>
                      <w:r w:rsidRPr="00C57AA5">
                        <w:rPr>
                          <w:color w:val="FFFFFF"/>
                          <w:spacing w:val="-6"/>
                        </w:rPr>
                        <w:t xml:space="preserve"> </w:t>
                      </w:r>
                      <w:r w:rsidRPr="00C57AA5">
                        <w:rPr>
                          <w:color w:val="FFFFFF"/>
                        </w:rPr>
                        <w:t>the</w:t>
                      </w:r>
                      <w:r w:rsidRPr="00C57AA5">
                        <w:rPr>
                          <w:color w:val="FFFFFF"/>
                          <w:spacing w:val="-8"/>
                        </w:rPr>
                        <w:t xml:space="preserve"> </w:t>
                      </w:r>
                      <w:r w:rsidRPr="00C57AA5">
                        <w:rPr>
                          <w:color w:val="FFFFFF"/>
                        </w:rPr>
                        <w:t>CCC</w:t>
                      </w:r>
                      <w:r w:rsidRPr="00C57AA5">
                        <w:rPr>
                          <w:color w:val="FFFFFF"/>
                          <w:spacing w:val="-7"/>
                        </w:rPr>
                        <w:t xml:space="preserve"> </w:t>
                      </w:r>
                      <w:r w:rsidRPr="00C57AA5">
                        <w:rPr>
                          <w:color w:val="FFFFFF"/>
                        </w:rPr>
                        <w:t>was</w:t>
                      </w:r>
                      <w:r w:rsidRPr="00C57AA5">
                        <w:rPr>
                          <w:color w:val="FFFFFF"/>
                          <w:spacing w:val="-6"/>
                        </w:rPr>
                        <w:t xml:space="preserve"> </w:t>
                      </w:r>
                      <w:r w:rsidRPr="00C57AA5">
                        <w:rPr>
                          <w:color w:val="FFFFFF"/>
                        </w:rPr>
                        <w:t>able</w:t>
                      </w:r>
                      <w:r w:rsidRPr="00C57AA5">
                        <w:rPr>
                          <w:color w:val="FFFFFF"/>
                          <w:spacing w:val="-7"/>
                        </w:rPr>
                        <w:t xml:space="preserve"> </w:t>
                      </w:r>
                      <w:r w:rsidRPr="00C57AA5">
                        <w:rPr>
                          <w:color w:val="FFFFFF"/>
                        </w:rPr>
                        <w:t>to</w:t>
                      </w:r>
                      <w:r w:rsidRPr="00C57AA5">
                        <w:rPr>
                          <w:color w:val="FFFFFF"/>
                          <w:spacing w:val="-7"/>
                        </w:rPr>
                        <w:t xml:space="preserve"> </w:t>
                      </w:r>
                      <w:r w:rsidRPr="00C57AA5">
                        <w:rPr>
                          <w:color w:val="FFFFFF"/>
                        </w:rPr>
                        <w:t>demonstrate</w:t>
                      </w:r>
                      <w:r w:rsidRPr="00C57AA5">
                        <w:rPr>
                          <w:color w:val="FFFFFF"/>
                          <w:spacing w:val="-7"/>
                        </w:rPr>
                        <w:t xml:space="preserve"> </w:t>
                      </w:r>
                      <w:r w:rsidRPr="00C57AA5">
                        <w:rPr>
                          <w:color w:val="FFFFFF"/>
                        </w:rPr>
                        <w:t>that</w:t>
                      </w:r>
                      <w:r w:rsidRPr="00C57AA5">
                        <w:rPr>
                          <w:color w:val="FFFFFF"/>
                          <w:spacing w:val="-7"/>
                        </w:rPr>
                        <w:t xml:space="preserve"> </w:t>
                      </w:r>
                      <w:r w:rsidRPr="00C57AA5">
                        <w:rPr>
                          <w:color w:val="FFFFFF"/>
                        </w:rPr>
                        <w:t>the</w:t>
                      </w:r>
                      <w:r w:rsidRPr="00C57AA5">
                        <w:rPr>
                          <w:color w:val="FFFFFF"/>
                          <w:spacing w:val="-6"/>
                        </w:rPr>
                        <w:t xml:space="preserve"> </w:t>
                      </w:r>
                      <w:r w:rsidRPr="00C57AA5">
                        <w:rPr>
                          <w:color w:val="FFFFFF"/>
                        </w:rPr>
                        <w:t>head</w:t>
                      </w:r>
                      <w:r w:rsidRPr="00C57AA5">
                        <w:rPr>
                          <w:color w:val="FFFFFF"/>
                          <w:spacing w:val="-7"/>
                        </w:rPr>
                        <w:t xml:space="preserve"> </w:t>
                      </w:r>
                      <w:r w:rsidRPr="00C57AA5">
                        <w:rPr>
                          <w:color w:val="FFFFFF"/>
                        </w:rPr>
                        <w:t>of</w:t>
                      </w:r>
                      <w:r w:rsidRPr="00C57AA5">
                        <w:rPr>
                          <w:color w:val="FFFFFF"/>
                          <w:spacing w:val="-8"/>
                        </w:rPr>
                        <w:t xml:space="preserve"> </w:t>
                      </w:r>
                      <w:r w:rsidRPr="00C57AA5">
                        <w:rPr>
                          <w:color w:val="FFFFFF"/>
                        </w:rPr>
                        <w:t>the</w:t>
                      </w:r>
                      <w:r w:rsidRPr="00C57AA5">
                        <w:rPr>
                          <w:color w:val="FFFFFF"/>
                          <w:spacing w:val="-6"/>
                        </w:rPr>
                        <w:t xml:space="preserve"> </w:t>
                      </w:r>
                      <w:r w:rsidRPr="00C57AA5">
                        <w:rPr>
                          <w:color w:val="FFFFFF"/>
                          <w:spacing w:val="-3"/>
                        </w:rPr>
                        <w:t>syndicate</w:t>
                      </w:r>
                      <w:r w:rsidRPr="00C57AA5">
                        <w:rPr>
                          <w:color w:val="FFFFFF"/>
                          <w:spacing w:val="-7"/>
                        </w:rPr>
                        <w:t xml:space="preserve"> </w:t>
                      </w:r>
                      <w:r w:rsidRPr="00C57AA5">
                        <w:rPr>
                          <w:color w:val="FFFFFF"/>
                        </w:rPr>
                        <w:t>had</w:t>
                      </w:r>
                      <w:r w:rsidRPr="00C57AA5">
                        <w:rPr>
                          <w:color w:val="FFFFFF"/>
                          <w:spacing w:val="-8"/>
                        </w:rPr>
                        <w:t xml:space="preserve"> </w:t>
                      </w:r>
                      <w:r w:rsidRPr="00C57AA5">
                        <w:rPr>
                          <w:color w:val="FFFFFF"/>
                        </w:rPr>
                        <w:t>acquired</w:t>
                      </w:r>
                      <w:r w:rsidRPr="00C57AA5">
                        <w:rPr>
                          <w:color w:val="FFFFFF"/>
                          <w:spacing w:val="-7"/>
                        </w:rPr>
                        <w:t xml:space="preserve"> </w:t>
                      </w:r>
                      <w:r w:rsidRPr="00C57AA5">
                        <w:rPr>
                          <w:color w:val="FFFFFF"/>
                        </w:rPr>
                        <w:t xml:space="preserve">significant unexplained wealth and in 2018 the State commenced an action in the Supreme Court under the provisions of the </w:t>
                      </w:r>
                      <w:r w:rsidRPr="00C57AA5">
                        <w:rPr>
                          <w:i/>
                          <w:color w:val="FFFFFF"/>
                        </w:rPr>
                        <w:t>Criminal Proceeds Confiscation Act 2002</w:t>
                      </w:r>
                      <w:r w:rsidRPr="00C57AA5">
                        <w:rPr>
                          <w:color w:val="FFFFFF"/>
                        </w:rPr>
                        <w:t>.</w:t>
                      </w:r>
                    </w:p>
                    <w:p w:rsidR="00B85AC9" w:rsidRPr="00C57AA5" w:rsidRDefault="00B85AC9" w:rsidP="00B85AC9">
                      <w:pPr>
                        <w:pStyle w:val="Normalforimages"/>
                        <w:ind w:left="227" w:right="227"/>
                        <w:rPr>
                          <w:color w:val="FFFFFF"/>
                        </w:rPr>
                      </w:pPr>
                      <w:r w:rsidRPr="00C57AA5">
                        <w:rPr>
                          <w:color w:val="FFFFFF"/>
                        </w:rPr>
                        <w:t>In 2019 the Court made an unexplained wealth order against the head of the syndicate requiring that person to pay to the State an amount of $1.970 million, assessed by the Court to be the value of the person’s unexplained</w:t>
                      </w:r>
                      <w:r w:rsidRPr="00C57AA5">
                        <w:rPr>
                          <w:color w:val="FFFFFF"/>
                          <w:spacing w:val="3"/>
                        </w:rPr>
                        <w:t xml:space="preserve"> </w:t>
                      </w:r>
                      <w:r w:rsidRPr="00C57AA5">
                        <w:rPr>
                          <w:color w:val="FFFFFF"/>
                        </w:rPr>
                        <w:t>wealth.</w:t>
                      </w:r>
                    </w:p>
                    <w:p w:rsidR="00B85AC9" w:rsidRDefault="00B85AC9" w:rsidP="00C57AA5"/>
                  </w:txbxContent>
                </v:textbox>
                <w10:wrap type="square"/>
              </v:shape>
            </w:pict>
          </mc:Fallback>
        </mc:AlternateContent>
      </w:r>
      <w:r w:rsidRPr="00C57AA5">
        <w:t>Recovering proceeds of crime is a key prevention strategy engaged by the CCC because it removes the financial benefit and support for serious and organised crime. When criminal assets are forfeited, it not only reduces the incentive for engaging in the criminal activity, it disrupts the business model for the criminal activity by preventing the reinvestment of illicit profits to support the ongoing enterprise.</w:t>
      </w:r>
      <w:r>
        <w:br w:type="column"/>
      </w:r>
      <w:r w:rsidRPr="00C57AA5">
        <w:t>In 2018–19 the CCC concluded 54 proceeds recovery actions resulting in more than $13.651 million in assets forfeited to the State of Queensland.</w:t>
      </w:r>
    </w:p>
    <w:p w:rsidR="00C57AA5" w:rsidRPr="00C57AA5" w:rsidRDefault="00C57AA5" w:rsidP="00C57AA5">
      <w:pPr>
        <w:pStyle w:val="Normalforimages"/>
      </w:pPr>
      <w:r w:rsidRPr="00C57AA5">
        <w:t>In 2018–19 the CCC assessed 90 opportunities to undertake proceeds of crime recovery action in relation to criminal proceeds alleged to be derived from serious crime related activity involving illicit markets. This represented 73.77 per cent of new matters considered for proceeds of crime action. In the same period, proceeds action related to illicit markets resulted in 29 restraining orders being obtained over assets valued at more than $8.768 million and 36 proceeds forfeitures valued at over $6.919 million.</w:t>
      </w:r>
    </w:p>
    <w:p w:rsidR="00C57AA5" w:rsidRDefault="00C57AA5" w:rsidP="00C57AA5">
      <w:pPr>
        <w:pStyle w:val="Normalforimages"/>
        <w:sectPr w:rsidR="00C57AA5" w:rsidSect="00291ECA">
          <w:pgSz w:w="11906" w:h="16838"/>
          <w:pgMar w:top="851" w:right="851" w:bottom="851" w:left="851" w:header="454" w:footer="454" w:gutter="0"/>
          <w:cols w:num="3" w:space="720"/>
          <w:titlePg/>
          <w:docGrid w:linePitch="299"/>
        </w:sectPr>
      </w:pPr>
      <w:r w:rsidRPr="00C57AA5">
        <w:t>As at 30 June 2019 the CCC has 44 active proceeds of crime cases related to illicit markets with over $23.807 million in assets under restraint.</w:t>
      </w:r>
      <w:r>
        <w:br w:type="column"/>
      </w:r>
    </w:p>
    <w:p w:rsidR="00C57AA5" w:rsidRDefault="00C57AA5" w:rsidP="00C57AA5">
      <w:pPr>
        <w:pStyle w:val="Normalforimages"/>
        <w:sectPr w:rsidR="00C57AA5" w:rsidSect="00291ECA">
          <w:pgSz w:w="11906" w:h="16838"/>
          <w:pgMar w:top="851" w:right="851" w:bottom="851" w:left="851" w:header="454" w:footer="454" w:gutter="0"/>
          <w:cols w:num="3" w:space="720"/>
          <w:titlePg/>
          <w:docGrid w:linePitch="299"/>
        </w:sectPr>
      </w:pPr>
      <w:r>
        <mc:AlternateContent>
          <mc:Choice Requires="wps">
            <w:drawing>
              <wp:anchor distT="45720" distB="45720" distL="144145" distR="144145" simplePos="0" relativeHeight="251760640" behindDoc="0" locked="0" layoutInCell="1" allowOverlap="1" wp14:anchorId="55B91146" wp14:editId="37D87F8D">
                <wp:simplePos x="0" y="0"/>
                <wp:positionH relativeFrom="column">
                  <wp:posOffset>-40005</wp:posOffset>
                </wp:positionH>
                <wp:positionV relativeFrom="paragraph">
                  <wp:posOffset>269875</wp:posOffset>
                </wp:positionV>
                <wp:extent cx="6750000" cy="1404620"/>
                <wp:effectExtent l="0" t="0" r="13335" b="24765"/>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0000" cy="1404620"/>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Default="00B85AC9" w:rsidP="00B85AC9">
                            <w:pPr>
                              <w:pStyle w:val="Heading2"/>
                              <w:ind w:left="227" w:right="227"/>
                            </w:pPr>
                            <w:r>
                              <w:t>Action on ice</w:t>
                            </w:r>
                          </w:p>
                          <w:p w:rsidR="00B85AC9" w:rsidRPr="00C57AA5" w:rsidRDefault="00B85AC9" w:rsidP="00B85AC9">
                            <w:pPr>
                              <w:pStyle w:val="Normalforimages"/>
                              <w:ind w:left="227" w:right="227"/>
                              <w:rPr>
                                <w:color w:val="FFFFFF"/>
                              </w:rPr>
                            </w:pPr>
                            <w:r w:rsidRPr="00C57AA5">
                              <w:rPr>
                                <w:color w:val="FFFFFF"/>
                              </w:rPr>
                              <w:t xml:space="preserve">The Queensland Government’s </w:t>
                            </w:r>
                            <w:r w:rsidRPr="00C57AA5">
                              <w:rPr>
                                <w:i/>
                                <w:color w:val="FFFFFF"/>
                              </w:rPr>
                              <w:t xml:space="preserve">Action on ice </w:t>
                            </w:r>
                            <w:r w:rsidRPr="00C57AA5">
                              <w:rPr>
                                <w:color w:val="FFFFFF"/>
                              </w:rPr>
                              <w:t xml:space="preserve">plan aims to address the harms caused by ice by breaking the cycle of drug use and building upon existing efforts across government agencies. The key activities address every aspect of the path to addiction, with a focus on reducing supply and demand for ice, and minimising harm. The CCC is committed to the government’s plan to addressing and minimising the harms ice has upon Queensland communities through these measures. The CCC supports the Queensland Government’s </w:t>
                            </w:r>
                            <w:r w:rsidRPr="00C57AA5">
                              <w:rPr>
                                <w:i/>
                                <w:color w:val="FFFFFF"/>
                              </w:rPr>
                              <w:t xml:space="preserve">Action on ice </w:t>
                            </w:r>
                            <w:r w:rsidRPr="00C57AA5">
                              <w:rPr>
                                <w:color w:val="FFFFFF"/>
                              </w:rPr>
                              <w:t>initiatives by prioritising investigations into high threat criminal networks that are trafficking ice into</w:t>
                            </w:r>
                            <w:r w:rsidRPr="00C57AA5">
                              <w:rPr>
                                <w:color w:val="FFFFFF"/>
                                <w:spacing w:val="3"/>
                              </w:rPr>
                              <w:t xml:space="preserve"> </w:t>
                            </w:r>
                            <w:r w:rsidRPr="00C57AA5">
                              <w:rPr>
                                <w:color w:val="FFFFFF"/>
                              </w:rPr>
                              <w:t>Queensland.</w:t>
                            </w:r>
                          </w:p>
                          <w:p w:rsidR="00B85AC9" w:rsidRPr="00C57AA5" w:rsidRDefault="00B85AC9" w:rsidP="00B85AC9">
                            <w:pPr>
                              <w:pStyle w:val="Heading3"/>
                              <w:ind w:left="227" w:right="227"/>
                              <w:rPr>
                                <w:color w:val="FFFFFF"/>
                              </w:rPr>
                            </w:pPr>
                            <w:r w:rsidRPr="00C57AA5">
                              <w:rPr>
                                <w:color w:val="FFFFFF"/>
                              </w:rPr>
                              <w:t>Operational activities and hearings</w:t>
                            </w:r>
                          </w:p>
                          <w:p w:rsidR="00B85AC9" w:rsidRDefault="00B85AC9" w:rsidP="00B85AC9">
                            <w:pPr>
                              <w:pStyle w:val="Normalforimages"/>
                              <w:ind w:left="227" w:right="227"/>
                              <w:rPr>
                                <w:color w:val="FFFFFF"/>
                              </w:rPr>
                            </w:pPr>
                            <w:r w:rsidRPr="00C57AA5">
                              <w:rPr>
                                <w:color w:val="FFFFFF"/>
                              </w:rPr>
                              <w:t>In 2018–19 the following operational activities and hearings were undertaken in relation to matters involving methylamphetamine supply:</w:t>
                            </w:r>
                          </w:p>
                          <w:tbl>
                            <w:tblPr>
                              <w:tblW w:w="0" w:type="auto"/>
                              <w:tblInd w:w="7" w:type="dxa"/>
                              <w:tblLayout w:type="fixed"/>
                              <w:tblCellMar>
                                <w:left w:w="0" w:type="dxa"/>
                                <w:right w:w="0" w:type="dxa"/>
                              </w:tblCellMar>
                              <w:tblLook w:val="01E0" w:firstRow="1" w:lastRow="1" w:firstColumn="1" w:lastColumn="1" w:noHBand="0" w:noVBand="0"/>
                            </w:tblPr>
                            <w:tblGrid>
                              <w:gridCol w:w="2866"/>
                              <w:gridCol w:w="1345"/>
                            </w:tblGrid>
                            <w:tr w:rsidR="00B85AC9" w:rsidTr="00FE6C3D">
                              <w:trPr>
                                <w:trHeight w:val="406"/>
                              </w:trPr>
                              <w:tc>
                                <w:tcPr>
                                  <w:tcW w:w="2866" w:type="dxa"/>
                                  <w:shd w:val="clear" w:color="auto" w:fill="44C8F4"/>
                                </w:tcPr>
                                <w:p w:rsidR="00B85AC9" w:rsidRDefault="00B85AC9" w:rsidP="00B85AC9">
                                  <w:pPr>
                                    <w:pStyle w:val="TableParagraph"/>
                                    <w:spacing w:before="65"/>
                                    <w:ind w:left="227" w:right="227"/>
                                    <w:rPr>
                                      <w:rFonts w:ascii="Calibri"/>
                                      <w:b/>
                                      <w:sz w:val="24"/>
                                    </w:rPr>
                                  </w:pPr>
                                  <w:r>
                                    <w:rPr>
                                      <w:rFonts w:ascii="Calibri"/>
                                      <w:b/>
                                      <w:color w:val="231F20"/>
                                      <w:sz w:val="24"/>
                                    </w:rPr>
                                    <w:t>Crime investigations</w:t>
                                  </w:r>
                                </w:p>
                              </w:tc>
                              <w:tc>
                                <w:tcPr>
                                  <w:tcW w:w="1345" w:type="dxa"/>
                                  <w:shd w:val="clear" w:color="auto" w:fill="44C8F4"/>
                                </w:tcPr>
                                <w:p w:rsidR="00B85AC9" w:rsidRDefault="00B85AC9" w:rsidP="00B85AC9">
                                  <w:pPr>
                                    <w:pStyle w:val="TableParagraph"/>
                                    <w:spacing w:before="65"/>
                                    <w:ind w:left="227" w:right="227"/>
                                    <w:jc w:val="center"/>
                                    <w:rPr>
                                      <w:rFonts w:ascii="Calibri"/>
                                      <w:b/>
                                      <w:sz w:val="24"/>
                                    </w:rPr>
                                  </w:pPr>
                                  <w:r>
                                    <w:rPr>
                                      <w:rFonts w:ascii="Calibri"/>
                                      <w:b/>
                                      <w:sz w:val="24"/>
                                    </w:rPr>
                                    <w:t>9</w:t>
                                  </w:r>
                                </w:p>
                              </w:tc>
                            </w:tr>
                            <w:tr w:rsidR="00B85AC9" w:rsidTr="00EE269B">
                              <w:trPr>
                                <w:trHeight w:val="397"/>
                              </w:trPr>
                              <w:tc>
                                <w:tcPr>
                                  <w:tcW w:w="2866" w:type="dxa"/>
                                  <w:shd w:val="clear" w:color="auto" w:fill="auto"/>
                                  <w:vAlign w:val="center"/>
                                </w:tcPr>
                                <w:p w:rsidR="00B85AC9" w:rsidRDefault="00B85AC9" w:rsidP="00B85AC9">
                                  <w:pPr>
                                    <w:pStyle w:val="TableParagraph"/>
                                    <w:spacing w:before="73"/>
                                    <w:ind w:left="227" w:right="227"/>
                                    <w:rPr>
                                      <w:sz w:val="20"/>
                                    </w:rPr>
                                  </w:pPr>
                                  <w:r>
                                    <w:rPr>
                                      <w:color w:val="FFFFFF"/>
                                      <w:sz w:val="20"/>
                                    </w:rPr>
                                    <w:t>Witnesses examined</w:t>
                                  </w:r>
                                </w:p>
                              </w:tc>
                              <w:tc>
                                <w:tcPr>
                                  <w:tcW w:w="1345" w:type="dxa"/>
                                  <w:shd w:val="clear" w:color="auto" w:fill="auto"/>
                                  <w:vAlign w:val="center"/>
                                </w:tcPr>
                                <w:p w:rsidR="00B85AC9" w:rsidRDefault="00B85AC9" w:rsidP="00B85AC9">
                                  <w:pPr>
                                    <w:pStyle w:val="TableParagraph"/>
                                    <w:spacing w:before="73"/>
                                    <w:ind w:left="227" w:right="227"/>
                                    <w:rPr>
                                      <w:sz w:val="20"/>
                                    </w:rPr>
                                  </w:pPr>
                                  <w:r>
                                    <w:rPr>
                                      <w:color w:val="FFFFFF"/>
                                      <w:sz w:val="20"/>
                                    </w:rPr>
                                    <w:t>50</w:t>
                                  </w:r>
                                </w:p>
                              </w:tc>
                            </w:tr>
                            <w:tr w:rsidR="00B85AC9" w:rsidTr="00EE269B">
                              <w:trPr>
                                <w:trHeight w:val="397"/>
                              </w:trPr>
                              <w:tc>
                                <w:tcPr>
                                  <w:tcW w:w="2866" w:type="dxa"/>
                                  <w:shd w:val="clear" w:color="auto" w:fill="auto"/>
                                  <w:vAlign w:val="center"/>
                                </w:tcPr>
                                <w:p w:rsidR="00B85AC9" w:rsidRDefault="00B85AC9" w:rsidP="00B85AC9">
                                  <w:pPr>
                                    <w:pStyle w:val="TableParagraph"/>
                                    <w:spacing w:before="48"/>
                                    <w:ind w:left="227" w:right="227"/>
                                    <w:rPr>
                                      <w:sz w:val="20"/>
                                    </w:rPr>
                                  </w:pPr>
                                  <w:r>
                                    <w:rPr>
                                      <w:color w:val="FFFFFF"/>
                                      <w:sz w:val="20"/>
                                    </w:rPr>
                                    <w:t>Hearing days</w:t>
                                  </w:r>
                                </w:p>
                              </w:tc>
                              <w:tc>
                                <w:tcPr>
                                  <w:tcW w:w="1345" w:type="dxa"/>
                                  <w:shd w:val="clear" w:color="auto" w:fill="auto"/>
                                  <w:vAlign w:val="center"/>
                                </w:tcPr>
                                <w:p w:rsidR="00B85AC9" w:rsidRDefault="00B85AC9" w:rsidP="00B85AC9">
                                  <w:pPr>
                                    <w:pStyle w:val="TableParagraph"/>
                                    <w:spacing w:before="48"/>
                                    <w:ind w:left="227" w:right="227"/>
                                    <w:rPr>
                                      <w:sz w:val="20"/>
                                    </w:rPr>
                                  </w:pPr>
                                  <w:r>
                                    <w:rPr>
                                      <w:color w:val="FFFFFF"/>
                                      <w:sz w:val="20"/>
                                    </w:rPr>
                                    <w:t>29</w:t>
                                  </w:r>
                                </w:p>
                              </w:tc>
                            </w:tr>
                          </w:tbl>
                          <w:p w:rsidR="00B85AC9" w:rsidRPr="00C57AA5" w:rsidRDefault="00B85AC9" w:rsidP="00B85AC9">
                            <w:pPr>
                              <w:pStyle w:val="Normalforimages"/>
                              <w:ind w:left="227" w:right="227"/>
                              <w:rPr>
                                <w:color w:val="FFFFFF"/>
                              </w:rPr>
                            </w:pPr>
                          </w:p>
                          <w:tbl>
                            <w:tblPr>
                              <w:tblW w:w="0" w:type="auto"/>
                              <w:tblLayout w:type="fixed"/>
                              <w:tblCellMar>
                                <w:left w:w="0" w:type="dxa"/>
                                <w:right w:w="0" w:type="dxa"/>
                              </w:tblCellMar>
                              <w:tblLook w:val="01E0" w:firstRow="1" w:lastRow="1" w:firstColumn="1" w:lastColumn="1" w:noHBand="0" w:noVBand="0"/>
                            </w:tblPr>
                            <w:tblGrid>
                              <w:gridCol w:w="3015"/>
                              <w:gridCol w:w="1195"/>
                            </w:tblGrid>
                            <w:tr w:rsidR="00B85AC9" w:rsidTr="00B85AC9">
                              <w:trPr>
                                <w:trHeight w:val="406"/>
                              </w:trPr>
                              <w:tc>
                                <w:tcPr>
                                  <w:tcW w:w="3015" w:type="dxa"/>
                                  <w:shd w:val="clear" w:color="auto" w:fill="44C8F4"/>
                                </w:tcPr>
                                <w:p w:rsidR="00B85AC9" w:rsidRDefault="00B85AC9" w:rsidP="00B85AC9">
                                  <w:pPr>
                                    <w:pStyle w:val="TableParagraph"/>
                                    <w:spacing w:before="65"/>
                                    <w:ind w:left="227" w:right="227"/>
                                    <w:rPr>
                                      <w:rFonts w:ascii="Calibri"/>
                                      <w:b/>
                                      <w:sz w:val="24"/>
                                    </w:rPr>
                                  </w:pPr>
                                  <w:r>
                                    <w:rPr>
                                      <w:rFonts w:ascii="Calibri"/>
                                      <w:b/>
                                      <w:sz w:val="24"/>
                                    </w:rPr>
                                    <w:t>Intelligence operations</w:t>
                                  </w:r>
                                </w:p>
                              </w:tc>
                              <w:tc>
                                <w:tcPr>
                                  <w:tcW w:w="1195" w:type="dxa"/>
                                  <w:shd w:val="clear" w:color="auto" w:fill="44C8F4"/>
                                </w:tcPr>
                                <w:p w:rsidR="00B85AC9" w:rsidRDefault="00B85AC9" w:rsidP="00B85AC9">
                                  <w:pPr>
                                    <w:pStyle w:val="TableParagraph"/>
                                    <w:spacing w:before="65"/>
                                    <w:ind w:left="227" w:right="227"/>
                                    <w:rPr>
                                      <w:rFonts w:ascii="Calibri"/>
                                      <w:b/>
                                      <w:sz w:val="24"/>
                                    </w:rPr>
                                  </w:pPr>
                                  <w:r>
                                    <w:rPr>
                                      <w:rFonts w:ascii="Calibri"/>
                                      <w:b/>
                                      <w:sz w:val="24"/>
                                    </w:rPr>
                                    <w:t>3</w:t>
                                  </w:r>
                                </w:p>
                              </w:tc>
                            </w:tr>
                            <w:tr w:rsidR="00B85AC9" w:rsidTr="00B85AC9">
                              <w:trPr>
                                <w:trHeight w:val="397"/>
                              </w:trPr>
                              <w:tc>
                                <w:tcPr>
                                  <w:tcW w:w="3015" w:type="dxa"/>
                                  <w:shd w:val="clear" w:color="auto" w:fill="auto"/>
                                  <w:vAlign w:val="center"/>
                                </w:tcPr>
                                <w:p w:rsidR="00B85AC9" w:rsidRDefault="00B85AC9" w:rsidP="00B85AC9">
                                  <w:pPr>
                                    <w:pStyle w:val="TableParagraph"/>
                                    <w:spacing w:before="73"/>
                                    <w:ind w:left="227" w:right="227"/>
                                    <w:rPr>
                                      <w:sz w:val="20"/>
                                    </w:rPr>
                                  </w:pPr>
                                  <w:r>
                                    <w:rPr>
                                      <w:color w:val="FFFFFF"/>
                                      <w:sz w:val="20"/>
                                    </w:rPr>
                                    <w:t>Witnesses examined</w:t>
                                  </w:r>
                                </w:p>
                              </w:tc>
                              <w:tc>
                                <w:tcPr>
                                  <w:tcW w:w="1195" w:type="dxa"/>
                                  <w:shd w:val="clear" w:color="auto" w:fill="auto"/>
                                  <w:vAlign w:val="center"/>
                                </w:tcPr>
                                <w:p w:rsidR="00B85AC9" w:rsidRDefault="00B85AC9" w:rsidP="00B85AC9">
                                  <w:pPr>
                                    <w:pStyle w:val="TableParagraph"/>
                                    <w:spacing w:before="73"/>
                                    <w:ind w:left="227" w:right="227"/>
                                    <w:rPr>
                                      <w:sz w:val="20"/>
                                    </w:rPr>
                                  </w:pPr>
                                  <w:r>
                                    <w:rPr>
                                      <w:color w:val="FFFFFF"/>
                                      <w:sz w:val="20"/>
                                    </w:rPr>
                                    <w:t>1</w:t>
                                  </w:r>
                                </w:p>
                              </w:tc>
                            </w:tr>
                            <w:tr w:rsidR="00B85AC9" w:rsidTr="00B85AC9">
                              <w:trPr>
                                <w:trHeight w:val="397"/>
                              </w:trPr>
                              <w:tc>
                                <w:tcPr>
                                  <w:tcW w:w="3015" w:type="dxa"/>
                                  <w:shd w:val="clear" w:color="auto" w:fill="auto"/>
                                  <w:vAlign w:val="center"/>
                                </w:tcPr>
                                <w:p w:rsidR="00B85AC9" w:rsidRDefault="00B85AC9" w:rsidP="00B85AC9">
                                  <w:pPr>
                                    <w:pStyle w:val="TableParagraph"/>
                                    <w:spacing w:before="48" w:line="220" w:lineRule="exact"/>
                                    <w:ind w:left="227" w:right="227"/>
                                    <w:rPr>
                                      <w:sz w:val="20"/>
                                    </w:rPr>
                                  </w:pPr>
                                  <w:r>
                                    <w:rPr>
                                      <w:color w:val="FFFFFF"/>
                                      <w:sz w:val="20"/>
                                    </w:rPr>
                                    <w:t>Hearing days</w:t>
                                  </w:r>
                                </w:p>
                              </w:tc>
                              <w:tc>
                                <w:tcPr>
                                  <w:tcW w:w="1195" w:type="dxa"/>
                                  <w:shd w:val="clear" w:color="auto" w:fill="auto"/>
                                  <w:vAlign w:val="center"/>
                                </w:tcPr>
                                <w:p w:rsidR="00B85AC9" w:rsidRDefault="00B85AC9" w:rsidP="00B85AC9">
                                  <w:pPr>
                                    <w:pStyle w:val="TableParagraph"/>
                                    <w:spacing w:before="48" w:line="220" w:lineRule="exact"/>
                                    <w:ind w:left="227" w:right="227"/>
                                    <w:rPr>
                                      <w:sz w:val="20"/>
                                    </w:rPr>
                                  </w:pPr>
                                  <w:r>
                                    <w:rPr>
                                      <w:color w:val="FFFFFF"/>
                                      <w:sz w:val="20"/>
                                    </w:rPr>
                                    <w:t>1</w:t>
                                  </w:r>
                                </w:p>
                              </w:tc>
                            </w:tr>
                          </w:tbl>
                          <w:p w:rsidR="00B85AC9" w:rsidRDefault="00B85AC9" w:rsidP="00B85AC9">
                            <w:pPr>
                              <w:pStyle w:val="Heading3"/>
                              <w:ind w:left="227" w:right="227"/>
                              <w:rPr>
                                <w:color w:val="FFFFFF"/>
                              </w:rPr>
                            </w:pPr>
                          </w:p>
                          <w:p w:rsidR="00B85AC9" w:rsidRPr="00C57AA5" w:rsidRDefault="00B85AC9" w:rsidP="00B85AC9">
                            <w:pPr>
                              <w:pStyle w:val="Heading3"/>
                              <w:ind w:left="227" w:right="227"/>
                              <w:rPr>
                                <w:color w:val="FFFFFF"/>
                              </w:rPr>
                            </w:pPr>
                            <w:r w:rsidRPr="00C57AA5">
                              <w:rPr>
                                <w:color w:val="FFFFFF"/>
                              </w:rPr>
                              <w:t>Restraining orders and forfeitures</w:t>
                            </w:r>
                          </w:p>
                          <w:p w:rsidR="00B85AC9" w:rsidRDefault="00B85AC9" w:rsidP="00B85AC9">
                            <w:pPr>
                              <w:pStyle w:val="Normalforimages"/>
                              <w:ind w:left="227" w:right="227"/>
                              <w:rPr>
                                <w:color w:val="FFFFFF"/>
                              </w:rPr>
                            </w:pPr>
                            <w:r w:rsidRPr="00C57AA5">
                              <w:rPr>
                                <w:color w:val="FFFFFF"/>
                              </w:rPr>
                              <w:t>In 2018–19 the following restraining orders and forfeitures were made in relation to matters involving methylamphetamine supply:</w:t>
                            </w:r>
                          </w:p>
                          <w:p w:rsidR="00B85AC9" w:rsidRPr="00C57AA5" w:rsidRDefault="00B85AC9" w:rsidP="00B85AC9">
                            <w:pPr>
                              <w:pStyle w:val="Normalforimages"/>
                              <w:ind w:left="227" w:right="227"/>
                              <w:rPr>
                                <w:b/>
                                <w:color w:val="FFFFFF"/>
                              </w:rPr>
                            </w:pPr>
                            <w:r w:rsidRPr="00C57AA5">
                              <w:rPr>
                                <w:b/>
                                <w:color w:val="FFFFFF"/>
                              </w:rPr>
                              <w:t>Restraining orders</w:t>
                            </w:r>
                          </w:p>
                          <w:p w:rsidR="00B85AC9" w:rsidRPr="00C57AA5" w:rsidRDefault="00B85AC9" w:rsidP="00B85AC9">
                            <w:pPr>
                              <w:pStyle w:val="Normalforimages"/>
                              <w:ind w:left="227" w:right="227"/>
                              <w:rPr>
                                <w:color w:val="FFFFFF"/>
                                <w:sz w:val="44"/>
                              </w:rPr>
                            </w:pPr>
                            <w:r w:rsidRPr="00C57AA5">
                              <w:rPr>
                                <w:color w:val="FFFFFF"/>
                                <w:sz w:val="44"/>
                              </w:rPr>
                              <w:t>20</w:t>
                            </w:r>
                            <w:r>
                              <w:rPr>
                                <w:color w:val="FFFFFF"/>
                              </w:rPr>
                              <w:t xml:space="preserve"> </w:t>
                            </w:r>
                            <w:r w:rsidRPr="00C57AA5">
                              <w:rPr>
                                <w:color w:val="FFFFFF"/>
                              </w:rPr>
                              <w:t>matte</w:t>
                            </w:r>
                            <w:r>
                              <w:rPr>
                                <w:color w:val="FFFFFF"/>
                              </w:rPr>
                              <w:t xml:space="preserve">rs with an approximate value of </w:t>
                            </w:r>
                            <w:r w:rsidRPr="00C57AA5">
                              <w:rPr>
                                <w:color w:val="FFFFFF"/>
                                <w:sz w:val="44"/>
                              </w:rPr>
                              <w:t>$5.85M</w:t>
                            </w:r>
                          </w:p>
                          <w:p w:rsidR="00B85AC9" w:rsidRPr="00C57AA5" w:rsidRDefault="00B85AC9" w:rsidP="00B85AC9">
                            <w:pPr>
                              <w:pStyle w:val="Normalforimages"/>
                              <w:ind w:left="227" w:right="227"/>
                              <w:rPr>
                                <w:b/>
                                <w:color w:val="FFFFFF"/>
                              </w:rPr>
                            </w:pPr>
                            <w:r w:rsidRPr="00C57AA5">
                              <w:rPr>
                                <w:b/>
                                <w:color w:val="FFFFFF"/>
                              </w:rPr>
                              <w:t>Forfeitures</w:t>
                            </w:r>
                          </w:p>
                          <w:p w:rsidR="00B85AC9" w:rsidRPr="00C57AA5" w:rsidRDefault="00B85AC9" w:rsidP="00B85AC9">
                            <w:pPr>
                              <w:pStyle w:val="Normalforimages"/>
                              <w:ind w:left="227" w:right="227"/>
                              <w:rPr>
                                <w:color w:val="FFFFFF"/>
                                <w:sz w:val="44"/>
                              </w:rPr>
                            </w:pPr>
                            <w:r w:rsidRPr="00C57AA5">
                              <w:rPr>
                                <w:color w:val="FFFFFF"/>
                                <w:sz w:val="44"/>
                              </w:rPr>
                              <w:t xml:space="preserve">25 </w:t>
                            </w:r>
                            <w:r w:rsidRPr="00C57AA5">
                              <w:rPr>
                                <w:color w:val="FFFFFF"/>
                              </w:rPr>
                              <w:t>matte</w:t>
                            </w:r>
                            <w:r>
                              <w:rPr>
                                <w:color w:val="FFFFFF"/>
                              </w:rPr>
                              <w:t xml:space="preserve">rs with an approximate value of </w:t>
                            </w:r>
                            <w:r w:rsidRPr="00C57AA5">
                              <w:rPr>
                                <w:color w:val="FFFFFF"/>
                                <w:sz w:val="44"/>
                              </w:rPr>
                              <w:t>$6.03M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5B91146" id="_x0000_t202" coordsize="21600,21600" o:spt="202" path="m,l,21600r21600,l21600,xe">
                <v:stroke joinstyle="miter"/>
                <v:path gradientshapeok="t" o:connecttype="rect"/>
              </v:shapetype>
              <v:shape id="_x0000_s1039" type="#_x0000_t202" style="position:absolute;margin-left:-3.15pt;margin-top:21.25pt;width:531.5pt;height:110.6pt;z-index:251760640;visibility:visible;mso-wrap-style:square;mso-width-percent:0;mso-height-percent:200;mso-wrap-distance-left:11.35pt;mso-wrap-distance-top:3.6pt;mso-wrap-distance-right:11.3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" fillcolor="#3c3c3c [3212]" strokecolor="#3c3c3c [3200]" strokeweight="1pt">
                <v:textbox style="mso-fit-shape-to-text:t">
                  <w:txbxContent>
                    <w:p w:rsidR="00B85AC9" w:rsidRDefault="00B85AC9" w:rsidP="00B85AC9">
                      <w:pPr>
                        <w:pStyle w:val="Heading2"/>
                        <w:ind w:left="227" w:right="227"/>
                      </w:pPr>
                      <w:r>
                        <w:t>Action on ice</w:t>
                      </w:r>
                    </w:p>
                    <w:p w:rsidR="00B85AC9" w:rsidRPr="00C57AA5" w:rsidRDefault="00B85AC9" w:rsidP="00B85AC9">
                      <w:pPr>
                        <w:pStyle w:val="Normalforimages"/>
                        <w:ind w:left="227" w:right="227"/>
                        <w:rPr>
                          <w:color w:val="FFFFFF"/>
                        </w:rPr>
                      </w:pPr>
                      <w:r w:rsidRPr="00C57AA5">
                        <w:rPr>
                          <w:color w:val="FFFFFF"/>
                        </w:rPr>
                        <w:t xml:space="preserve">The Queensland Government’s </w:t>
                      </w:r>
                      <w:r w:rsidRPr="00C57AA5">
                        <w:rPr>
                          <w:i/>
                          <w:color w:val="FFFFFF"/>
                        </w:rPr>
                        <w:t xml:space="preserve">Action on ice </w:t>
                      </w:r>
                      <w:r w:rsidRPr="00C57AA5">
                        <w:rPr>
                          <w:color w:val="FFFFFF"/>
                        </w:rPr>
                        <w:t xml:space="preserve">plan aims to address the harms caused by ice by breaking the cycle of drug use and building upon existing efforts across government agencies. The key activities address every aspect of the path to addiction, with a focus on reducing supply and demand for ice, and minimising harm. The CCC is committed to the government’s plan to addressing and minimising the harms ice has upon Queensland communities through these measures. The CCC supports the Queensland Government’s </w:t>
                      </w:r>
                      <w:r w:rsidRPr="00C57AA5">
                        <w:rPr>
                          <w:i/>
                          <w:color w:val="FFFFFF"/>
                        </w:rPr>
                        <w:t xml:space="preserve">Action on ice </w:t>
                      </w:r>
                      <w:r w:rsidRPr="00C57AA5">
                        <w:rPr>
                          <w:color w:val="FFFFFF"/>
                        </w:rPr>
                        <w:t>initiatives by prioritising investigations into high threat criminal networks that are trafficking ice into</w:t>
                      </w:r>
                      <w:r w:rsidRPr="00C57AA5">
                        <w:rPr>
                          <w:color w:val="FFFFFF"/>
                          <w:spacing w:val="3"/>
                        </w:rPr>
                        <w:t xml:space="preserve"> </w:t>
                      </w:r>
                      <w:r w:rsidRPr="00C57AA5">
                        <w:rPr>
                          <w:color w:val="FFFFFF"/>
                        </w:rPr>
                        <w:t>Queensland.</w:t>
                      </w:r>
                    </w:p>
                    <w:p w:rsidR="00B85AC9" w:rsidRPr="00C57AA5" w:rsidRDefault="00B85AC9" w:rsidP="00B85AC9">
                      <w:pPr>
                        <w:pStyle w:val="Heading3"/>
                        <w:ind w:left="227" w:right="227"/>
                        <w:rPr>
                          <w:color w:val="FFFFFF"/>
                        </w:rPr>
                      </w:pPr>
                      <w:r w:rsidRPr="00C57AA5">
                        <w:rPr>
                          <w:color w:val="FFFFFF"/>
                        </w:rPr>
                        <w:t>Operational activities and hearings</w:t>
                      </w:r>
                    </w:p>
                    <w:p w:rsidR="00B85AC9" w:rsidRDefault="00B85AC9" w:rsidP="00B85AC9">
                      <w:pPr>
                        <w:pStyle w:val="Normalforimages"/>
                        <w:ind w:left="227" w:right="227"/>
                        <w:rPr>
                          <w:color w:val="FFFFFF"/>
                        </w:rPr>
                      </w:pPr>
                      <w:r w:rsidRPr="00C57AA5">
                        <w:rPr>
                          <w:color w:val="FFFFFF"/>
                        </w:rPr>
                        <w:t>In 2018–19 the following operational activities and hearings were undertaken in relation to matters involving methylamphetamine supply:</w:t>
                      </w:r>
                    </w:p>
                    <w:tbl>
                      <w:tblPr>
                        <w:tblW w:w="0" w:type="auto"/>
                        <w:tblInd w:w="7" w:type="dxa"/>
                        <w:tblLayout w:type="fixed"/>
                        <w:tblCellMar>
                          <w:left w:w="0" w:type="dxa"/>
                          <w:right w:w="0" w:type="dxa"/>
                        </w:tblCellMar>
                        <w:tblLook w:val="01E0" w:firstRow="1" w:lastRow="1" w:firstColumn="1" w:lastColumn="1" w:noHBand="0" w:noVBand="0"/>
                      </w:tblPr>
                      <w:tblGrid>
                        <w:gridCol w:w="2866"/>
                        <w:gridCol w:w="1345"/>
                      </w:tblGrid>
                      <w:tr w:rsidR="00B85AC9" w:rsidTr="00FE6C3D">
                        <w:trPr>
                          <w:trHeight w:val="406"/>
                        </w:trPr>
                        <w:tc>
                          <w:tcPr>
                            <w:tcW w:w="2866" w:type="dxa"/>
                            <w:shd w:val="clear" w:color="auto" w:fill="44C8F4"/>
                          </w:tcPr>
                          <w:p w:rsidR="00B85AC9" w:rsidRDefault="00B85AC9" w:rsidP="00B85AC9">
                            <w:pPr>
                              <w:pStyle w:val="TableParagraph"/>
                              <w:spacing w:before="65"/>
                              <w:ind w:left="227" w:right="227"/>
                              <w:rPr>
                                <w:rFonts w:ascii="Calibri"/>
                                <w:b/>
                                <w:sz w:val="24"/>
                              </w:rPr>
                            </w:pPr>
                            <w:r>
                              <w:rPr>
                                <w:rFonts w:ascii="Calibri"/>
                                <w:b/>
                                <w:color w:val="231F20"/>
                                <w:sz w:val="24"/>
                              </w:rPr>
                              <w:t>Crime investigations</w:t>
                            </w:r>
                          </w:p>
                        </w:tc>
                        <w:tc>
                          <w:tcPr>
                            <w:tcW w:w="1345" w:type="dxa"/>
                            <w:shd w:val="clear" w:color="auto" w:fill="44C8F4"/>
                          </w:tcPr>
                          <w:p w:rsidR="00B85AC9" w:rsidRDefault="00B85AC9" w:rsidP="00B85AC9">
                            <w:pPr>
                              <w:pStyle w:val="TableParagraph"/>
                              <w:spacing w:before="65"/>
                              <w:ind w:left="227" w:right="227"/>
                              <w:jc w:val="center"/>
                              <w:rPr>
                                <w:rFonts w:ascii="Calibri"/>
                                <w:b/>
                                <w:sz w:val="24"/>
                              </w:rPr>
                            </w:pPr>
                            <w:r>
                              <w:rPr>
                                <w:rFonts w:ascii="Calibri"/>
                                <w:b/>
                                <w:sz w:val="24"/>
                              </w:rPr>
                              <w:t>9</w:t>
                            </w:r>
                          </w:p>
                        </w:tc>
                      </w:tr>
                      <w:tr w:rsidR="00B85AC9" w:rsidTr="00EE269B">
                        <w:trPr>
                          <w:trHeight w:val="397"/>
                        </w:trPr>
                        <w:tc>
                          <w:tcPr>
                            <w:tcW w:w="2866" w:type="dxa"/>
                            <w:shd w:val="clear" w:color="auto" w:fill="auto"/>
                            <w:vAlign w:val="center"/>
                          </w:tcPr>
                          <w:p w:rsidR="00B85AC9" w:rsidRDefault="00B85AC9" w:rsidP="00B85AC9">
                            <w:pPr>
                              <w:pStyle w:val="TableParagraph"/>
                              <w:spacing w:before="73"/>
                              <w:ind w:left="227" w:right="227"/>
                              <w:rPr>
                                <w:sz w:val="20"/>
                              </w:rPr>
                            </w:pPr>
                            <w:r>
                              <w:rPr>
                                <w:color w:val="FFFFFF"/>
                                <w:sz w:val="20"/>
                              </w:rPr>
                              <w:t>Witnesses examined</w:t>
                            </w:r>
                          </w:p>
                        </w:tc>
                        <w:tc>
                          <w:tcPr>
                            <w:tcW w:w="1345" w:type="dxa"/>
                            <w:shd w:val="clear" w:color="auto" w:fill="auto"/>
                            <w:vAlign w:val="center"/>
                          </w:tcPr>
                          <w:p w:rsidR="00B85AC9" w:rsidRDefault="00B85AC9" w:rsidP="00B85AC9">
                            <w:pPr>
                              <w:pStyle w:val="TableParagraph"/>
                              <w:spacing w:before="73"/>
                              <w:ind w:left="227" w:right="227"/>
                              <w:rPr>
                                <w:sz w:val="20"/>
                              </w:rPr>
                            </w:pPr>
                            <w:r>
                              <w:rPr>
                                <w:color w:val="FFFFFF"/>
                                <w:sz w:val="20"/>
                              </w:rPr>
                              <w:t>50</w:t>
                            </w:r>
                          </w:p>
                        </w:tc>
                      </w:tr>
                      <w:tr w:rsidR="00B85AC9" w:rsidTr="00EE269B">
                        <w:trPr>
                          <w:trHeight w:val="397"/>
                        </w:trPr>
                        <w:tc>
                          <w:tcPr>
                            <w:tcW w:w="2866" w:type="dxa"/>
                            <w:shd w:val="clear" w:color="auto" w:fill="auto"/>
                            <w:vAlign w:val="center"/>
                          </w:tcPr>
                          <w:p w:rsidR="00B85AC9" w:rsidRDefault="00B85AC9" w:rsidP="00B85AC9">
                            <w:pPr>
                              <w:pStyle w:val="TableParagraph"/>
                              <w:spacing w:before="48"/>
                              <w:ind w:left="227" w:right="227"/>
                              <w:rPr>
                                <w:sz w:val="20"/>
                              </w:rPr>
                            </w:pPr>
                            <w:r>
                              <w:rPr>
                                <w:color w:val="FFFFFF"/>
                                <w:sz w:val="20"/>
                              </w:rPr>
                              <w:t>Hearing days</w:t>
                            </w:r>
                          </w:p>
                        </w:tc>
                        <w:tc>
                          <w:tcPr>
                            <w:tcW w:w="1345" w:type="dxa"/>
                            <w:shd w:val="clear" w:color="auto" w:fill="auto"/>
                            <w:vAlign w:val="center"/>
                          </w:tcPr>
                          <w:p w:rsidR="00B85AC9" w:rsidRDefault="00B85AC9" w:rsidP="00B85AC9">
                            <w:pPr>
                              <w:pStyle w:val="TableParagraph"/>
                              <w:spacing w:before="48"/>
                              <w:ind w:left="227" w:right="227"/>
                              <w:rPr>
                                <w:sz w:val="20"/>
                              </w:rPr>
                            </w:pPr>
                            <w:r>
                              <w:rPr>
                                <w:color w:val="FFFFFF"/>
                                <w:sz w:val="20"/>
                              </w:rPr>
                              <w:t>29</w:t>
                            </w:r>
                          </w:p>
                        </w:tc>
                      </w:tr>
                    </w:tbl>
                    <w:p w:rsidR="00B85AC9" w:rsidRPr="00C57AA5" w:rsidRDefault="00B85AC9" w:rsidP="00B85AC9">
                      <w:pPr>
                        <w:pStyle w:val="Normalforimages"/>
                        <w:ind w:left="227" w:right="227"/>
                        <w:rPr>
                          <w:color w:val="FFFFFF"/>
                        </w:rPr>
                      </w:pPr>
                    </w:p>
                    <w:tbl>
                      <w:tblPr>
                        <w:tblW w:w="0" w:type="auto"/>
                        <w:tblLayout w:type="fixed"/>
                        <w:tblCellMar>
                          <w:left w:w="0" w:type="dxa"/>
                          <w:right w:w="0" w:type="dxa"/>
                        </w:tblCellMar>
                        <w:tblLook w:val="01E0" w:firstRow="1" w:lastRow="1" w:firstColumn="1" w:lastColumn="1" w:noHBand="0" w:noVBand="0"/>
                      </w:tblPr>
                      <w:tblGrid>
                        <w:gridCol w:w="3015"/>
                        <w:gridCol w:w="1195"/>
                      </w:tblGrid>
                      <w:tr w:rsidR="00B85AC9" w:rsidTr="00B85AC9">
                        <w:trPr>
                          <w:trHeight w:val="406"/>
                        </w:trPr>
                        <w:tc>
                          <w:tcPr>
                            <w:tcW w:w="3015" w:type="dxa"/>
                            <w:shd w:val="clear" w:color="auto" w:fill="44C8F4"/>
                          </w:tcPr>
                          <w:p w:rsidR="00B85AC9" w:rsidRDefault="00B85AC9" w:rsidP="00B85AC9">
                            <w:pPr>
                              <w:pStyle w:val="TableParagraph"/>
                              <w:spacing w:before="65"/>
                              <w:ind w:left="227" w:right="227"/>
                              <w:rPr>
                                <w:rFonts w:ascii="Calibri"/>
                                <w:b/>
                                <w:sz w:val="24"/>
                              </w:rPr>
                            </w:pPr>
                            <w:r>
                              <w:rPr>
                                <w:rFonts w:ascii="Calibri"/>
                                <w:b/>
                                <w:sz w:val="24"/>
                              </w:rPr>
                              <w:t>Intelligence operations</w:t>
                            </w:r>
                          </w:p>
                        </w:tc>
                        <w:tc>
                          <w:tcPr>
                            <w:tcW w:w="1195" w:type="dxa"/>
                            <w:shd w:val="clear" w:color="auto" w:fill="44C8F4"/>
                          </w:tcPr>
                          <w:p w:rsidR="00B85AC9" w:rsidRDefault="00B85AC9" w:rsidP="00B85AC9">
                            <w:pPr>
                              <w:pStyle w:val="TableParagraph"/>
                              <w:spacing w:before="65"/>
                              <w:ind w:left="227" w:right="227"/>
                              <w:rPr>
                                <w:rFonts w:ascii="Calibri"/>
                                <w:b/>
                                <w:sz w:val="24"/>
                              </w:rPr>
                            </w:pPr>
                            <w:r>
                              <w:rPr>
                                <w:rFonts w:ascii="Calibri"/>
                                <w:b/>
                                <w:sz w:val="24"/>
                              </w:rPr>
                              <w:t>3</w:t>
                            </w:r>
                          </w:p>
                        </w:tc>
                      </w:tr>
                      <w:tr w:rsidR="00B85AC9" w:rsidTr="00B85AC9">
                        <w:trPr>
                          <w:trHeight w:val="397"/>
                        </w:trPr>
                        <w:tc>
                          <w:tcPr>
                            <w:tcW w:w="3015" w:type="dxa"/>
                            <w:shd w:val="clear" w:color="auto" w:fill="auto"/>
                            <w:vAlign w:val="center"/>
                          </w:tcPr>
                          <w:p w:rsidR="00B85AC9" w:rsidRDefault="00B85AC9" w:rsidP="00B85AC9">
                            <w:pPr>
                              <w:pStyle w:val="TableParagraph"/>
                              <w:spacing w:before="73"/>
                              <w:ind w:left="227" w:right="227"/>
                              <w:rPr>
                                <w:sz w:val="20"/>
                              </w:rPr>
                            </w:pPr>
                            <w:r>
                              <w:rPr>
                                <w:color w:val="FFFFFF"/>
                                <w:sz w:val="20"/>
                              </w:rPr>
                              <w:t>Witnesses examined</w:t>
                            </w:r>
                          </w:p>
                        </w:tc>
                        <w:tc>
                          <w:tcPr>
                            <w:tcW w:w="1195" w:type="dxa"/>
                            <w:shd w:val="clear" w:color="auto" w:fill="auto"/>
                            <w:vAlign w:val="center"/>
                          </w:tcPr>
                          <w:p w:rsidR="00B85AC9" w:rsidRDefault="00B85AC9" w:rsidP="00B85AC9">
                            <w:pPr>
                              <w:pStyle w:val="TableParagraph"/>
                              <w:spacing w:before="73"/>
                              <w:ind w:left="227" w:right="227"/>
                              <w:rPr>
                                <w:sz w:val="20"/>
                              </w:rPr>
                            </w:pPr>
                            <w:r>
                              <w:rPr>
                                <w:color w:val="FFFFFF"/>
                                <w:sz w:val="20"/>
                              </w:rPr>
                              <w:t>1</w:t>
                            </w:r>
                          </w:p>
                        </w:tc>
                      </w:tr>
                      <w:tr w:rsidR="00B85AC9" w:rsidTr="00B85AC9">
                        <w:trPr>
                          <w:trHeight w:val="397"/>
                        </w:trPr>
                        <w:tc>
                          <w:tcPr>
                            <w:tcW w:w="3015" w:type="dxa"/>
                            <w:shd w:val="clear" w:color="auto" w:fill="auto"/>
                            <w:vAlign w:val="center"/>
                          </w:tcPr>
                          <w:p w:rsidR="00B85AC9" w:rsidRDefault="00B85AC9" w:rsidP="00B85AC9">
                            <w:pPr>
                              <w:pStyle w:val="TableParagraph"/>
                              <w:spacing w:before="48" w:line="220" w:lineRule="exact"/>
                              <w:ind w:left="227" w:right="227"/>
                              <w:rPr>
                                <w:sz w:val="20"/>
                              </w:rPr>
                            </w:pPr>
                            <w:r>
                              <w:rPr>
                                <w:color w:val="FFFFFF"/>
                                <w:sz w:val="20"/>
                              </w:rPr>
                              <w:t>Hearing days</w:t>
                            </w:r>
                          </w:p>
                        </w:tc>
                        <w:tc>
                          <w:tcPr>
                            <w:tcW w:w="1195" w:type="dxa"/>
                            <w:shd w:val="clear" w:color="auto" w:fill="auto"/>
                            <w:vAlign w:val="center"/>
                          </w:tcPr>
                          <w:p w:rsidR="00B85AC9" w:rsidRDefault="00B85AC9" w:rsidP="00B85AC9">
                            <w:pPr>
                              <w:pStyle w:val="TableParagraph"/>
                              <w:spacing w:before="48" w:line="220" w:lineRule="exact"/>
                              <w:ind w:left="227" w:right="227"/>
                              <w:rPr>
                                <w:sz w:val="20"/>
                              </w:rPr>
                            </w:pPr>
                            <w:r>
                              <w:rPr>
                                <w:color w:val="FFFFFF"/>
                                <w:sz w:val="20"/>
                              </w:rPr>
                              <w:t>1</w:t>
                            </w:r>
                          </w:p>
                        </w:tc>
                      </w:tr>
                    </w:tbl>
                    <w:p w:rsidR="00B85AC9" w:rsidRDefault="00B85AC9" w:rsidP="00B85AC9">
                      <w:pPr>
                        <w:pStyle w:val="Heading3"/>
                        <w:ind w:left="227" w:right="227"/>
                        <w:rPr>
                          <w:color w:val="FFFFFF"/>
                        </w:rPr>
                      </w:pPr>
                    </w:p>
                    <w:p w:rsidR="00B85AC9" w:rsidRPr="00C57AA5" w:rsidRDefault="00B85AC9" w:rsidP="00B85AC9">
                      <w:pPr>
                        <w:pStyle w:val="Heading3"/>
                        <w:ind w:left="227" w:right="227"/>
                        <w:rPr>
                          <w:color w:val="FFFFFF"/>
                        </w:rPr>
                      </w:pPr>
                      <w:r w:rsidRPr="00C57AA5">
                        <w:rPr>
                          <w:color w:val="FFFFFF"/>
                        </w:rPr>
                        <w:t>Restraining orders and forfeitures</w:t>
                      </w:r>
                    </w:p>
                    <w:p w:rsidR="00B85AC9" w:rsidRDefault="00B85AC9" w:rsidP="00B85AC9">
                      <w:pPr>
                        <w:pStyle w:val="Normalforimages"/>
                        <w:ind w:left="227" w:right="227"/>
                        <w:rPr>
                          <w:color w:val="FFFFFF"/>
                        </w:rPr>
                      </w:pPr>
                      <w:r w:rsidRPr="00C57AA5">
                        <w:rPr>
                          <w:color w:val="FFFFFF"/>
                        </w:rPr>
                        <w:t>In 2018–19 the following restraining orders and forfeitures were made in relation to matters involving methylamphetamine supply:</w:t>
                      </w:r>
                    </w:p>
                    <w:p w:rsidR="00B85AC9" w:rsidRPr="00C57AA5" w:rsidRDefault="00B85AC9" w:rsidP="00B85AC9">
                      <w:pPr>
                        <w:pStyle w:val="Normalforimages"/>
                        <w:ind w:left="227" w:right="227"/>
                        <w:rPr>
                          <w:b/>
                          <w:color w:val="FFFFFF"/>
                        </w:rPr>
                      </w:pPr>
                      <w:r w:rsidRPr="00C57AA5">
                        <w:rPr>
                          <w:b/>
                          <w:color w:val="FFFFFF"/>
                        </w:rPr>
                        <w:t>Restraining orders</w:t>
                      </w:r>
                    </w:p>
                    <w:p w:rsidR="00B85AC9" w:rsidRPr="00C57AA5" w:rsidRDefault="00B85AC9" w:rsidP="00B85AC9">
                      <w:pPr>
                        <w:pStyle w:val="Normalforimages"/>
                        <w:ind w:left="227" w:right="227"/>
                        <w:rPr>
                          <w:color w:val="FFFFFF"/>
                          <w:sz w:val="44"/>
                        </w:rPr>
                      </w:pPr>
                      <w:r w:rsidRPr="00C57AA5">
                        <w:rPr>
                          <w:color w:val="FFFFFF"/>
                          <w:sz w:val="44"/>
                        </w:rPr>
                        <w:t>20</w:t>
                      </w:r>
                      <w:r>
                        <w:rPr>
                          <w:color w:val="FFFFFF"/>
                        </w:rPr>
                        <w:t xml:space="preserve"> </w:t>
                      </w:r>
                      <w:r w:rsidRPr="00C57AA5">
                        <w:rPr>
                          <w:color w:val="FFFFFF"/>
                        </w:rPr>
                        <w:t>matte</w:t>
                      </w:r>
                      <w:r>
                        <w:rPr>
                          <w:color w:val="FFFFFF"/>
                        </w:rPr>
                        <w:t xml:space="preserve">rs with an approximate value of </w:t>
                      </w:r>
                      <w:r w:rsidRPr="00C57AA5">
                        <w:rPr>
                          <w:color w:val="FFFFFF"/>
                          <w:sz w:val="44"/>
                        </w:rPr>
                        <w:t>$5.85M</w:t>
                      </w:r>
                    </w:p>
                    <w:p w:rsidR="00B85AC9" w:rsidRPr="00C57AA5" w:rsidRDefault="00B85AC9" w:rsidP="00B85AC9">
                      <w:pPr>
                        <w:pStyle w:val="Normalforimages"/>
                        <w:ind w:left="227" w:right="227"/>
                        <w:rPr>
                          <w:b/>
                          <w:color w:val="FFFFFF"/>
                        </w:rPr>
                      </w:pPr>
                      <w:r w:rsidRPr="00C57AA5">
                        <w:rPr>
                          <w:b/>
                          <w:color w:val="FFFFFF"/>
                        </w:rPr>
                        <w:t>Forfeitures</w:t>
                      </w:r>
                    </w:p>
                    <w:p w:rsidR="00B85AC9" w:rsidRPr="00C57AA5" w:rsidRDefault="00B85AC9" w:rsidP="00B85AC9">
                      <w:pPr>
                        <w:pStyle w:val="Normalforimages"/>
                        <w:ind w:left="227" w:right="227"/>
                        <w:rPr>
                          <w:color w:val="FFFFFF"/>
                          <w:sz w:val="44"/>
                        </w:rPr>
                      </w:pPr>
                      <w:r w:rsidRPr="00C57AA5">
                        <w:rPr>
                          <w:color w:val="FFFFFF"/>
                          <w:sz w:val="44"/>
                        </w:rPr>
                        <w:t xml:space="preserve">25 </w:t>
                      </w:r>
                      <w:r w:rsidRPr="00C57AA5">
                        <w:rPr>
                          <w:color w:val="FFFFFF"/>
                        </w:rPr>
                        <w:t>matte</w:t>
                      </w:r>
                      <w:r>
                        <w:rPr>
                          <w:color w:val="FFFFFF"/>
                        </w:rPr>
                        <w:t xml:space="preserve">rs with an approximate value of </w:t>
                      </w:r>
                      <w:r w:rsidRPr="00C57AA5">
                        <w:rPr>
                          <w:color w:val="FFFFFF"/>
                          <w:sz w:val="44"/>
                        </w:rPr>
                        <w:t>$6.03M</w:t>
                      </w:r>
                    </w:p>
                  </w:txbxContent>
                </v:textbox>
                <w10:wrap type="square"/>
              </v:shape>
            </w:pict>
          </mc:Fallback>
        </mc:AlternateContent>
      </w:r>
    </w:p>
    <w:p w:rsidR="00C57AA5" w:rsidRDefault="00C57AA5" w:rsidP="00C57AA5">
      <w:pPr>
        <w:pStyle w:val="Heading1"/>
        <w:sectPr w:rsidR="00C57AA5" w:rsidSect="00C57AA5">
          <w:pgSz w:w="11906" w:h="16838"/>
          <w:pgMar w:top="851" w:right="851" w:bottom="851" w:left="851" w:header="454" w:footer="454" w:gutter="0"/>
          <w:cols w:space="720"/>
          <w:titlePg/>
          <w:docGrid w:linePitch="299"/>
        </w:sectPr>
      </w:pPr>
      <w:r>
        <mc:AlternateContent>
          <mc:Choice Requires="wps">
            <w:drawing>
              <wp:anchor distT="45720" distB="45720" distL="114300" distR="114300" simplePos="0" relativeHeight="251762688" behindDoc="0" locked="0" layoutInCell="1" allowOverlap="1" wp14:anchorId="715B949B" wp14:editId="6160E40F">
                <wp:simplePos x="0" y="0"/>
                <wp:positionH relativeFrom="column">
                  <wp:posOffset>4484370</wp:posOffset>
                </wp:positionH>
                <wp:positionV relativeFrom="paragraph">
                  <wp:posOffset>933632</wp:posOffset>
                </wp:positionV>
                <wp:extent cx="2024380" cy="1404620"/>
                <wp:effectExtent l="0" t="0" r="0" b="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380" cy="1404620"/>
                        </a:xfrm>
                        <a:prstGeom prst="rect">
                          <a:avLst/>
                        </a:prstGeom>
                        <a:solidFill>
                          <a:schemeClr val="bg2"/>
                        </a:solidFill>
                        <a:ln w="9525">
                          <a:noFill/>
                          <a:miter lim="800000"/>
                          <a:headEnd/>
                          <a:tailEnd/>
                        </a:ln>
                      </wps:spPr>
                      <wps:txbx>
                        <w:txbxContent>
                          <w:p w:rsidR="00B85AC9" w:rsidRPr="00C57AA5" w:rsidRDefault="00B85AC9" w:rsidP="00B85AC9">
                            <w:pPr>
                              <w:pStyle w:val="Heading2"/>
                              <w:ind w:left="227" w:right="57"/>
                              <w:rPr>
                                <w:color w:val="3C3C3C" w:themeColor="background1"/>
                              </w:rPr>
                            </w:pPr>
                            <w:r w:rsidRPr="00C57AA5">
                              <w:rPr>
                                <w:color w:val="3C3C3C" w:themeColor="background1"/>
                              </w:rPr>
                              <w:t>Coercive hearings</w:t>
                            </w:r>
                          </w:p>
                          <w:p w:rsidR="00B85AC9" w:rsidRDefault="00B85AC9" w:rsidP="00B85AC9">
                            <w:pPr>
                              <w:pStyle w:val="Normalforimages"/>
                              <w:ind w:left="227" w:right="57"/>
                            </w:pPr>
                            <w:r>
                              <w:t>Our coercive hearings power allows us to obtain new information and evidence that can advance complex and unresolved major crime, as well as enhance law enforcement’s awareness of organised crime involvement in criminal activity. Through the use of our hearings we are also able to improve our understanding of emerging major crime threats within Queensland, and identify vulnerabilities and opportunities to disrupt and dismantle criminal networks.</w:t>
                            </w:r>
                          </w:p>
                          <w:p w:rsidR="00B85AC9" w:rsidRDefault="00B85AC9" w:rsidP="00B85AC9">
                            <w:pPr>
                              <w:pStyle w:val="Normalforimages"/>
                              <w:ind w:left="227" w:right="57"/>
                            </w:pPr>
                            <w:r>
                              <w:t>The assistance of the CCC may also be sought for serious crime investigations such as unresolved murders and the physical and sexual abuse of children. Our hearings are a valuable tool in criminal paedophilia investigations because they can assist in obtaining details about child exploitation networks from individual offenders, obtaining access to information to encrypted devices, or obtaining details of offending which facilitate the identification of victims.</w:t>
                            </w:r>
                          </w:p>
                          <w:p w:rsidR="00B85AC9" w:rsidRDefault="00B85AC9" w:rsidP="00B85AC9">
                            <w:pPr>
                              <w:pStyle w:val="Normalforimages"/>
                              <w:ind w:left="227" w:right="57"/>
                            </w:pPr>
                            <w:r>
                              <w:t>The CCC holds hearings throughout Queensland to ensure regional investigations receive a similar level of support to those in metropolitan areas.</w:t>
                            </w:r>
                          </w:p>
                          <w:p w:rsidR="00B85AC9" w:rsidRDefault="00B85AC9" w:rsidP="00C57AA5">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5B949B" id="_x0000_s1040" type="#_x0000_t202" style="position:absolute;margin-left:353.1pt;margin-top:73.5pt;width:159.4pt;height:110.6pt;z-index:251762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" fillcolor="#f2f2f2 [3214]" stroked="f">
                <v:textbox style="mso-fit-shape-to-text:t">
                  <w:txbxContent>
                    <w:p w:rsidR="00B85AC9" w:rsidRPr="00C57AA5" w:rsidRDefault="00B85AC9" w:rsidP="00B85AC9">
                      <w:pPr>
                        <w:pStyle w:val="Heading2"/>
                        <w:ind w:left="227" w:right="57"/>
                        <w:rPr>
                          <w:color w:val="3C3C3C" w:themeColor="background1"/>
                        </w:rPr>
                      </w:pPr>
                      <w:r w:rsidRPr="00C57AA5">
                        <w:rPr>
                          <w:color w:val="3C3C3C" w:themeColor="background1"/>
                        </w:rPr>
                        <w:t>Coercive hearings</w:t>
                      </w:r>
                    </w:p>
                    <w:p w:rsidR="00B85AC9" w:rsidRDefault="00B85AC9" w:rsidP="00B85AC9">
                      <w:pPr>
                        <w:pStyle w:val="Normalforimages"/>
                        <w:ind w:left="227" w:right="57"/>
                      </w:pPr>
                      <w:r>
                        <w:t>Our coercive hearings power allows us to obtain new information and evidence that can advance complex and unresolved major crime, as well as enhance law enforcement’s awareness of organised crime involvement in criminal activity. Through the use of our hearings we are also able to improve our understanding of emerging major crime threats within Queensland, and identify vulnerabilities and opportunities to disrupt and dismantle criminal networks.</w:t>
                      </w:r>
                    </w:p>
                    <w:p w:rsidR="00B85AC9" w:rsidRDefault="00B85AC9" w:rsidP="00B85AC9">
                      <w:pPr>
                        <w:pStyle w:val="Normalforimages"/>
                        <w:ind w:left="227" w:right="57"/>
                      </w:pPr>
                      <w:r>
                        <w:t>The assistance of the CCC may also be sought for serious crime investigations such as unresolved murders and the physical and sexual abuse of children. Our hearings are a valuable tool in criminal paedophilia investigations because they can assist in obtaining details about child exploitation networks from individual offenders, obtaining access to information to encrypted devices, or obtaining details of offending which facilitate the identification of victims.</w:t>
                      </w:r>
                    </w:p>
                    <w:p w:rsidR="00B85AC9" w:rsidRDefault="00B85AC9" w:rsidP="00B85AC9">
                      <w:pPr>
                        <w:pStyle w:val="Normalforimages"/>
                        <w:ind w:left="227" w:right="57"/>
                      </w:pPr>
                      <w:r>
                        <w:t>The CCC holds hearings throughout Queensland to ensure regional investigations receive a similar level of support to those in metropolitan areas.</w:t>
                      </w:r>
                    </w:p>
                    <w:p w:rsidR="00B85AC9" w:rsidRDefault="00B85AC9" w:rsidP="00C57AA5">
                      <w:pPr>
                        <w:jc w:val="center"/>
                      </w:pPr>
                    </w:p>
                  </w:txbxContent>
                </v:textbox>
                <w10:wrap type="square"/>
              </v:shape>
            </w:pict>
          </mc:Fallback>
        </mc:AlternateContent>
      </w:r>
      <w:r w:rsidR="00B85AC9">
        <w:t>Focus area |</w:t>
      </w:r>
      <w:r w:rsidRPr="00970BC8">
        <w:rPr>
          <w:color w:val="3C3C3C" w:themeColor="background1"/>
        </w:rPr>
        <w:t xml:space="preserve"> Organised crime threats and unresolved major crime</w:t>
      </w:r>
    </w:p>
    <w:p w:rsidR="00CA7751" w:rsidRPr="00CA7751" w:rsidRDefault="00CA7751" w:rsidP="00CA7751">
      <w:pPr>
        <w:pStyle w:val="Normalforimages"/>
        <w:rPr>
          <w:b/>
          <w:sz w:val="32"/>
          <w:szCs w:val="32"/>
        </w:rPr>
      </w:pPr>
      <w:r w:rsidRPr="00CA7751">
        <w:rPr>
          <w:b/>
          <w:sz w:val="32"/>
          <w:szCs w:val="32"/>
        </w:rPr>
        <w:t>Respond to the most serious organised crime threats and advance</w:t>
      </w:r>
      <w:r>
        <w:rPr>
          <w:b/>
          <w:sz w:val="32"/>
          <w:szCs w:val="32"/>
        </w:rPr>
        <w:t xml:space="preserve"> </w:t>
      </w:r>
      <w:r w:rsidRPr="00CA7751">
        <w:rPr>
          <w:b/>
          <w:sz w:val="32"/>
          <w:szCs w:val="32"/>
        </w:rPr>
        <w:t>investigations into</w:t>
      </w:r>
      <w:r>
        <w:rPr>
          <w:b/>
          <w:sz w:val="32"/>
          <w:szCs w:val="32"/>
        </w:rPr>
        <w:br/>
      </w:r>
      <w:r w:rsidRPr="00CA7751">
        <w:rPr>
          <w:b/>
          <w:sz w:val="32"/>
          <w:szCs w:val="32"/>
        </w:rPr>
        <w:t>unresolved major crime</w:t>
      </w:r>
    </w:p>
    <w:p w:rsidR="00CA7751" w:rsidRPr="00B85AC9" w:rsidRDefault="00CA7751" w:rsidP="00CA7751">
      <w:pPr>
        <w:pStyle w:val="Normalforimages"/>
        <w:rPr>
          <w:b/>
          <w:sz w:val="22"/>
        </w:rPr>
      </w:pPr>
      <w:r>
        <w:br w:type="column"/>
      </w:r>
      <w:r w:rsidRPr="00B85AC9">
        <w:rPr>
          <w:b/>
          <w:sz w:val="24"/>
        </w:rPr>
        <w:t>A second area of focus for the CCC is on responding to the most serious and organised crime threats, and on achieving better outcomes for major crime investigations that are unlikely to be resolved with powers ordinarily available to police.</w:t>
      </w:r>
    </w:p>
    <w:p w:rsidR="00CA7751" w:rsidRPr="00CA7751" w:rsidRDefault="00CA7751" w:rsidP="00CA7751">
      <w:pPr>
        <w:pStyle w:val="Normalforimages"/>
      </w:pPr>
      <w:r w:rsidRPr="00CA7751">
        <w:t>Crime groups continue to evolve, diversify and adapt t</w:t>
      </w:r>
      <w:r>
        <w:t xml:space="preserve">heir methodologies to avoid law </w:t>
      </w:r>
      <w:r w:rsidRPr="00CA7751">
        <w:t xml:space="preserve">enforcement detection, and the use of encrypted communications and other technologies, and professional facilitators are key enablers of serious and organised criminal activity in </w:t>
      </w:r>
      <w:r>
        <w:t xml:space="preserve">Queensland. The CCC, working in </w:t>
      </w:r>
      <w:r w:rsidRPr="00CA7751">
        <w:t>co-opera</w:t>
      </w:r>
      <w:r>
        <w:t xml:space="preserve">tion with the QPS and other law </w:t>
      </w:r>
      <w:r w:rsidRPr="00CA7751">
        <w:t>enforcement agencies, is uniquely placed to help address these challenges.</w:t>
      </w:r>
    </w:p>
    <w:p w:rsidR="00CA7751" w:rsidRPr="00CA7751" w:rsidRDefault="00CA7751" w:rsidP="00CA7751">
      <w:pPr>
        <w:pStyle w:val="Heading2"/>
      </w:pPr>
      <w:r w:rsidRPr="00CA7751">
        <w:t>Investigations</w:t>
      </w:r>
    </w:p>
    <w:p w:rsidR="00C719B4" w:rsidRDefault="00CA7751" w:rsidP="00CA7751">
      <w:pPr>
        <w:pStyle w:val="Normalforimages"/>
        <w:sectPr w:rsidR="00C719B4" w:rsidSect="00CA7751">
          <w:type w:val="continuous"/>
          <w:pgSz w:w="11906" w:h="16838"/>
          <w:pgMar w:top="851" w:right="851" w:bottom="851" w:left="851" w:header="454" w:footer="454" w:gutter="0"/>
          <w:cols w:num="3" w:space="720"/>
          <w:titlePg/>
          <w:docGrid w:linePitch="299"/>
        </w:sectPr>
      </w:pPr>
      <w:r w:rsidRPr="00CA7751">
        <w:t>During 2018–19 the CCC commenced 22 major crime investigations focused on serious and organised crime with 23 investigations finalised in the same period. As a result of those investigations, the CCC was responsible for the arrest of eight people, charged with 19 offences including aggravated fraud and money laundering. The QPS was</w:t>
      </w:r>
      <w:r>
        <w:t xml:space="preserve"> responsible for the arrest and </w:t>
      </w:r>
      <w:r w:rsidRPr="00CA7751">
        <w:t>charge of other offenders as a result of these investigations.</w:t>
      </w:r>
    </w:p>
    <w:p w:rsidR="00C719B4" w:rsidRDefault="00C719B4">
      <w:pPr>
        <w:spacing w:before="0" w:after="160" w:line="259" w:lineRule="auto"/>
        <w:sectPr w:rsidR="00C719B4" w:rsidSect="00C719B4">
          <w:pgSz w:w="11906" w:h="16838"/>
          <w:pgMar w:top="851" w:right="851" w:bottom="851" w:left="851" w:header="454" w:footer="454" w:gutter="0"/>
          <w:cols w:num="3" w:space="720"/>
          <w:titlePg/>
          <w:docGrid w:linePitch="299"/>
        </w:sectPr>
      </w:pPr>
      <w:r>
        <w:rPr>
          <w:noProof/>
          <w:lang w:eastAsia="en-AU"/>
        </w:rPr>
        <mc:AlternateContent>
          <mc:Choice Requires="wps">
            <w:drawing>
              <wp:anchor distT="45720" distB="45720" distL="114300" distR="114300" simplePos="0" relativeHeight="251764736" behindDoc="0" locked="0" layoutInCell="1" allowOverlap="1" wp14:anchorId="6EB7D35D" wp14:editId="1D348801">
                <wp:simplePos x="0" y="0"/>
                <wp:positionH relativeFrom="column">
                  <wp:posOffset>-6259</wp:posOffset>
                </wp:positionH>
                <wp:positionV relativeFrom="paragraph">
                  <wp:posOffset>116205</wp:posOffset>
                </wp:positionV>
                <wp:extent cx="6748780" cy="1404620"/>
                <wp:effectExtent l="0" t="0" r="1397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8780" cy="14046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B85AC9" w:rsidRDefault="00B85AC9" w:rsidP="00B85AC9">
                            <w:pPr>
                              <w:pStyle w:val="Heading2"/>
                              <w:ind w:left="227" w:right="227"/>
                            </w:pPr>
                            <w:r>
                              <w:t>Operation Stockade</w:t>
                            </w:r>
                          </w:p>
                          <w:p w:rsidR="00B85AC9" w:rsidRPr="00C719B4" w:rsidRDefault="00B85AC9" w:rsidP="00B85AC9">
                            <w:pPr>
                              <w:pStyle w:val="Normalforimages"/>
                              <w:ind w:left="227" w:right="227"/>
                              <w:rPr>
                                <w:color w:val="FFFFFF"/>
                              </w:rPr>
                            </w:pPr>
                            <w:r w:rsidRPr="00C719B4">
                              <w:rPr>
                                <w:color w:val="FFFFFF"/>
                              </w:rPr>
                              <w:t xml:space="preserve">Operation Stockade concentrated on allegations that a principal solicitor of a Brisbane-based criminal law firm received cash payments from certain clients and failed to comply with legal requirements to deposit those monies into the </w:t>
                            </w:r>
                            <w:r w:rsidRPr="00C719B4">
                              <w:rPr>
                                <w:color w:val="FFFFFF"/>
                                <w:spacing w:val="-3"/>
                              </w:rPr>
                              <w:t xml:space="preserve">firm’s </w:t>
                            </w:r>
                            <w:r w:rsidRPr="00C719B4">
                              <w:rPr>
                                <w:color w:val="FFFFFF"/>
                              </w:rPr>
                              <w:t xml:space="preserve">trust account. It was alleged that this was done with the intention of concealing the payments from both the firm and the Australian </w:t>
                            </w:r>
                            <w:r w:rsidRPr="00C719B4">
                              <w:rPr>
                                <w:color w:val="FFFFFF"/>
                                <w:spacing w:val="-3"/>
                              </w:rPr>
                              <w:t xml:space="preserve">Taxation </w:t>
                            </w:r>
                            <w:r w:rsidRPr="00C719B4">
                              <w:rPr>
                                <w:color w:val="FFFFFF"/>
                              </w:rPr>
                              <w:t>Office. In addition, some of the clients received financial support from Legal Aid Queensland and were alleged to have obtained this support by supplying false pay summaries and other information to Legal Aid Queensland. The Legal Aid payments were alleged to have been made to the law firm in addition to the cash payments received from the clients. The investigation resulted</w:t>
                            </w:r>
                            <w:r w:rsidRPr="00C719B4">
                              <w:rPr>
                                <w:color w:val="FFFFFF"/>
                                <w:spacing w:val="-6"/>
                              </w:rPr>
                              <w:t xml:space="preserve"> </w:t>
                            </w:r>
                            <w:r w:rsidRPr="00C719B4">
                              <w:rPr>
                                <w:color w:val="FFFFFF"/>
                              </w:rPr>
                              <w:t>in</w:t>
                            </w:r>
                            <w:r w:rsidRPr="00C719B4">
                              <w:rPr>
                                <w:color w:val="FFFFFF"/>
                                <w:spacing w:val="-5"/>
                              </w:rPr>
                              <w:t xml:space="preserve"> </w:t>
                            </w:r>
                            <w:r w:rsidRPr="00C719B4">
                              <w:rPr>
                                <w:color w:val="FFFFFF"/>
                              </w:rPr>
                              <w:t>a</w:t>
                            </w:r>
                            <w:r w:rsidRPr="00C719B4">
                              <w:rPr>
                                <w:color w:val="FFFFFF"/>
                                <w:spacing w:val="-5"/>
                              </w:rPr>
                              <w:t xml:space="preserve"> </w:t>
                            </w:r>
                            <w:r w:rsidRPr="00C719B4">
                              <w:rPr>
                                <w:color w:val="FFFFFF"/>
                              </w:rPr>
                              <w:t>number</w:t>
                            </w:r>
                            <w:r w:rsidRPr="00C719B4">
                              <w:rPr>
                                <w:color w:val="FFFFFF"/>
                                <w:spacing w:val="-5"/>
                              </w:rPr>
                              <w:t xml:space="preserve"> </w:t>
                            </w:r>
                            <w:r w:rsidRPr="00C719B4">
                              <w:rPr>
                                <w:color w:val="FFFFFF"/>
                              </w:rPr>
                              <w:t>of</w:t>
                            </w:r>
                            <w:r w:rsidRPr="00C719B4">
                              <w:rPr>
                                <w:color w:val="FFFFFF"/>
                                <w:spacing w:val="-5"/>
                              </w:rPr>
                              <w:t xml:space="preserve"> </w:t>
                            </w:r>
                            <w:r w:rsidRPr="00C719B4">
                              <w:rPr>
                                <w:color w:val="FFFFFF"/>
                              </w:rPr>
                              <w:t>persons</w:t>
                            </w:r>
                            <w:r w:rsidRPr="00C719B4">
                              <w:rPr>
                                <w:color w:val="FFFFFF"/>
                                <w:spacing w:val="-5"/>
                              </w:rPr>
                              <w:t xml:space="preserve"> </w:t>
                            </w:r>
                            <w:r w:rsidRPr="00C719B4">
                              <w:rPr>
                                <w:color w:val="FFFFFF"/>
                              </w:rPr>
                              <w:t>being</w:t>
                            </w:r>
                            <w:r w:rsidRPr="00C719B4">
                              <w:rPr>
                                <w:color w:val="FFFFFF"/>
                                <w:spacing w:val="-5"/>
                              </w:rPr>
                              <w:t xml:space="preserve"> </w:t>
                            </w:r>
                            <w:r w:rsidRPr="00C719B4">
                              <w:rPr>
                                <w:color w:val="FFFFFF"/>
                              </w:rPr>
                              <w:t>charged</w:t>
                            </w:r>
                            <w:r w:rsidRPr="00C719B4">
                              <w:rPr>
                                <w:color w:val="FFFFFF"/>
                                <w:spacing w:val="-6"/>
                              </w:rPr>
                              <w:t xml:space="preserve"> </w:t>
                            </w:r>
                            <w:r w:rsidRPr="00C719B4">
                              <w:rPr>
                                <w:color w:val="FFFFFF"/>
                              </w:rPr>
                              <w:t>with</w:t>
                            </w:r>
                            <w:r w:rsidRPr="00C719B4">
                              <w:rPr>
                                <w:color w:val="FFFFFF"/>
                                <w:spacing w:val="-5"/>
                              </w:rPr>
                              <w:t xml:space="preserve"> </w:t>
                            </w:r>
                            <w:r w:rsidRPr="00C719B4">
                              <w:rPr>
                                <w:color w:val="FFFFFF"/>
                              </w:rPr>
                              <w:t>aggravated</w:t>
                            </w:r>
                            <w:r w:rsidRPr="00C719B4">
                              <w:rPr>
                                <w:color w:val="FFFFFF"/>
                                <w:spacing w:val="-5"/>
                              </w:rPr>
                              <w:t xml:space="preserve"> </w:t>
                            </w:r>
                            <w:r w:rsidRPr="00C719B4">
                              <w:rPr>
                                <w:color w:val="FFFFFF"/>
                              </w:rPr>
                              <w:t>fraud,</w:t>
                            </w:r>
                            <w:r w:rsidRPr="00C719B4">
                              <w:rPr>
                                <w:color w:val="FFFFFF"/>
                                <w:spacing w:val="-5"/>
                              </w:rPr>
                              <w:t xml:space="preserve"> </w:t>
                            </w:r>
                            <w:r w:rsidRPr="00C719B4">
                              <w:rPr>
                                <w:color w:val="FFFFFF"/>
                              </w:rPr>
                              <w:t>money</w:t>
                            </w:r>
                            <w:r w:rsidRPr="00C719B4">
                              <w:rPr>
                                <w:color w:val="FFFFFF"/>
                                <w:spacing w:val="-5"/>
                              </w:rPr>
                              <w:t xml:space="preserve"> </w:t>
                            </w:r>
                            <w:r w:rsidRPr="00C719B4">
                              <w:rPr>
                                <w:color w:val="FFFFFF"/>
                              </w:rPr>
                              <w:t>laundering</w:t>
                            </w:r>
                            <w:r w:rsidRPr="00C719B4">
                              <w:rPr>
                                <w:color w:val="FFFFFF"/>
                                <w:spacing w:val="-5"/>
                              </w:rPr>
                              <w:t xml:space="preserve"> </w:t>
                            </w:r>
                            <w:r w:rsidRPr="00C719B4">
                              <w:rPr>
                                <w:color w:val="FFFFFF"/>
                              </w:rPr>
                              <w:t>and</w:t>
                            </w:r>
                            <w:r w:rsidRPr="00C719B4">
                              <w:rPr>
                                <w:color w:val="FFFFFF"/>
                                <w:spacing w:val="-5"/>
                              </w:rPr>
                              <w:t xml:space="preserve"> </w:t>
                            </w:r>
                            <w:r w:rsidRPr="00C719B4">
                              <w:rPr>
                                <w:color w:val="FFFFFF"/>
                              </w:rPr>
                              <w:t>related</w:t>
                            </w:r>
                            <w:r w:rsidRPr="00C719B4">
                              <w:rPr>
                                <w:color w:val="FFFFFF"/>
                                <w:spacing w:val="-5"/>
                              </w:rPr>
                              <w:t xml:space="preserve"> </w:t>
                            </w:r>
                            <w:r w:rsidRPr="00C719B4">
                              <w:rPr>
                                <w:color w:val="FFFFFF"/>
                              </w:rPr>
                              <w:t>offences in relation to a total of over $900,000 in alleged cash payments made by the clients and an</w:t>
                            </w:r>
                            <w:r w:rsidRPr="00C719B4">
                              <w:rPr>
                                <w:color w:val="FFFFFF"/>
                                <w:spacing w:val="-31"/>
                              </w:rPr>
                              <w:t xml:space="preserve"> </w:t>
                            </w:r>
                            <w:r w:rsidRPr="00C719B4">
                              <w:rPr>
                                <w:color w:val="FFFFFF"/>
                              </w:rPr>
                              <w:t>additional $350,000 in alleged payments obtained from Legal Aid Queensland.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B7D35D" id="_x0000_s1041" type="#_x0000_t202" style="position:absolute;margin-left:-.5pt;margin-top:9.15pt;width:531.4pt;height:110.6pt;z-index:251764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" fillcolor="#3c3c3c [3201]" strokecolor="#3c3c3c [3200]" strokeweight="1pt">
                <v:textbox style="mso-fit-shape-to-text:t">
                  <w:txbxContent>
                    <w:p w:rsidR="00B85AC9" w:rsidRDefault="00B85AC9" w:rsidP="00B85AC9">
                      <w:pPr>
                        <w:pStyle w:val="Heading2"/>
                        <w:ind w:left="227" w:right="227"/>
                      </w:pPr>
                      <w:r>
                        <w:t>Operation Stockade</w:t>
                      </w:r>
                    </w:p>
                    <w:p w:rsidR="00B85AC9" w:rsidRPr="00C719B4" w:rsidRDefault="00B85AC9" w:rsidP="00B85AC9">
                      <w:pPr>
                        <w:pStyle w:val="Normalforimages"/>
                        <w:ind w:left="227" w:right="227"/>
                        <w:rPr>
                          <w:color w:val="FFFFFF"/>
                        </w:rPr>
                      </w:pPr>
                      <w:r w:rsidRPr="00C719B4">
                        <w:rPr>
                          <w:color w:val="FFFFFF"/>
                        </w:rPr>
                        <w:t xml:space="preserve">Operation Stockade concentrated on allegations that a principal solicitor of a Brisbane-based criminal law firm received cash payments from certain clients and failed to comply with legal requirements to deposit those monies into the </w:t>
                      </w:r>
                      <w:r w:rsidRPr="00C719B4">
                        <w:rPr>
                          <w:color w:val="FFFFFF"/>
                          <w:spacing w:val="-3"/>
                        </w:rPr>
                        <w:t xml:space="preserve">firm’s </w:t>
                      </w:r>
                      <w:r w:rsidRPr="00C719B4">
                        <w:rPr>
                          <w:color w:val="FFFFFF"/>
                        </w:rPr>
                        <w:t xml:space="preserve">trust account. It was alleged that this was done with the intention of concealing the payments from both the firm and the Australian </w:t>
                      </w:r>
                      <w:r w:rsidRPr="00C719B4">
                        <w:rPr>
                          <w:color w:val="FFFFFF"/>
                          <w:spacing w:val="-3"/>
                        </w:rPr>
                        <w:t xml:space="preserve">Taxation </w:t>
                      </w:r>
                      <w:r w:rsidRPr="00C719B4">
                        <w:rPr>
                          <w:color w:val="FFFFFF"/>
                        </w:rPr>
                        <w:t>Office. In addition, some of the clients received financial support from Legal Aid Queensland and were alleged to have obtained this support by supplying false pay summaries and other information to Legal Aid Queensland. The Legal Aid payments were alleged to have been made to the law firm in addition to the cash payments received from the clients. The investigation resulted</w:t>
                      </w:r>
                      <w:r w:rsidRPr="00C719B4">
                        <w:rPr>
                          <w:color w:val="FFFFFF"/>
                          <w:spacing w:val="-6"/>
                        </w:rPr>
                        <w:t xml:space="preserve"> </w:t>
                      </w:r>
                      <w:r w:rsidRPr="00C719B4">
                        <w:rPr>
                          <w:color w:val="FFFFFF"/>
                        </w:rPr>
                        <w:t>in</w:t>
                      </w:r>
                      <w:r w:rsidRPr="00C719B4">
                        <w:rPr>
                          <w:color w:val="FFFFFF"/>
                          <w:spacing w:val="-5"/>
                        </w:rPr>
                        <w:t xml:space="preserve"> </w:t>
                      </w:r>
                      <w:r w:rsidRPr="00C719B4">
                        <w:rPr>
                          <w:color w:val="FFFFFF"/>
                        </w:rPr>
                        <w:t>a</w:t>
                      </w:r>
                      <w:r w:rsidRPr="00C719B4">
                        <w:rPr>
                          <w:color w:val="FFFFFF"/>
                          <w:spacing w:val="-5"/>
                        </w:rPr>
                        <w:t xml:space="preserve"> </w:t>
                      </w:r>
                      <w:r w:rsidRPr="00C719B4">
                        <w:rPr>
                          <w:color w:val="FFFFFF"/>
                        </w:rPr>
                        <w:t>number</w:t>
                      </w:r>
                      <w:r w:rsidRPr="00C719B4">
                        <w:rPr>
                          <w:color w:val="FFFFFF"/>
                          <w:spacing w:val="-5"/>
                        </w:rPr>
                        <w:t xml:space="preserve"> </w:t>
                      </w:r>
                      <w:r w:rsidRPr="00C719B4">
                        <w:rPr>
                          <w:color w:val="FFFFFF"/>
                        </w:rPr>
                        <w:t>of</w:t>
                      </w:r>
                      <w:r w:rsidRPr="00C719B4">
                        <w:rPr>
                          <w:color w:val="FFFFFF"/>
                          <w:spacing w:val="-5"/>
                        </w:rPr>
                        <w:t xml:space="preserve"> </w:t>
                      </w:r>
                      <w:r w:rsidRPr="00C719B4">
                        <w:rPr>
                          <w:color w:val="FFFFFF"/>
                        </w:rPr>
                        <w:t>persons</w:t>
                      </w:r>
                      <w:r w:rsidRPr="00C719B4">
                        <w:rPr>
                          <w:color w:val="FFFFFF"/>
                          <w:spacing w:val="-5"/>
                        </w:rPr>
                        <w:t xml:space="preserve"> </w:t>
                      </w:r>
                      <w:r w:rsidRPr="00C719B4">
                        <w:rPr>
                          <w:color w:val="FFFFFF"/>
                        </w:rPr>
                        <w:t>being</w:t>
                      </w:r>
                      <w:r w:rsidRPr="00C719B4">
                        <w:rPr>
                          <w:color w:val="FFFFFF"/>
                          <w:spacing w:val="-5"/>
                        </w:rPr>
                        <w:t xml:space="preserve"> </w:t>
                      </w:r>
                      <w:r w:rsidRPr="00C719B4">
                        <w:rPr>
                          <w:color w:val="FFFFFF"/>
                        </w:rPr>
                        <w:t>charged</w:t>
                      </w:r>
                      <w:r w:rsidRPr="00C719B4">
                        <w:rPr>
                          <w:color w:val="FFFFFF"/>
                          <w:spacing w:val="-6"/>
                        </w:rPr>
                        <w:t xml:space="preserve"> </w:t>
                      </w:r>
                      <w:r w:rsidRPr="00C719B4">
                        <w:rPr>
                          <w:color w:val="FFFFFF"/>
                        </w:rPr>
                        <w:t>with</w:t>
                      </w:r>
                      <w:r w:rsidRPr="00C719B4">
                        <w:rPr>
                          <w:color w:val="FFFFFF"/>
                          <w:spacing w:val="-5"/>
                        </w:rPr>
                        <w:t xml:space="preserve"> </w:t>
                      </w:r>
                      <w:r w:rsidRPr="00C719B4">
                        <w:rPr>
                          <w:color w:val="FFFFFF"/>
                        </w:rPr>
                        <w:t>aggravated</w:t>
                      </w:r>
                      <w:r w:rsidRPr="00C719B4">
                        <w:rPr>
                          <w:color w:val="FFFFFF"/>
                          <w:spacing w:val="-5"/>
                        </w:rPr>
                        <w:t xml:space="preserve"> </w:t>
                      </w:r>
                      <w:r w:rsidRPr="00C719B4">
                        <w:rPr>
                          <w:color w:val="FFFFFF"/>
                        </w:rPr>
                        <w:t>fraud,</w:t>
                      </w:r>
                      <w:r w:rsidRPr="00C719B4">
                        <w:rPr>
                          <w:color w:val="FFFFFF"/>
                          <w:spacing w:val="-5"/>
                        </w:rPr>
                        <w:t xml:space="preserve"> </w:t>
                      </w:r>
                      <w:r w:rsidRPr="00C719B4">
                        <w:rPr>
                          <w:color w:val="FFFFFF"/>
                        </w:rPr>
                        <w:t>money</w:t>
                      </w:r>
                      <w:r w:rsidRPr="00C719B4">
                        <w:rPr>
                          <w:color w:val="FFFFFF"/>
                          <w:spacing w:val="-5"/>
                        </w:rPr>
                        <w:t xml:space="preserve"> </w:t>
                      </w:r>
                      <w:r w:rsidRPr="00C719B4">
                        <w:rPr>
                          <w:color w:val="FFFFFF"/>
                        </w:rPr>
                        <w:t>laundering</w:t>
                      </w:r>
                      <w:r w:rsidRPr="00C719B4">
                        <w:rPr>
                          <w:color w:val="FFFFFF"/>
                          <w:spacing w:val="-5"/>
                        </w:rPr>
                        <w:t xml:space="preserve"> </w:t>
                      </w:r>
                      <w:r w:rsidRPr="00C719B4">
                        <w:rPr>
                          <w:color w:val="FFFFFF"/>
                        </w:rPr>
                        <w:t>and</w:t>
                      </w:r>
                      <w:r w:rsidRPr="00C719B4">
                        <w:rPr>
                          <w:color w:val="FFFFFF"/>
                          <w:spacing w:val="-5"/>
                        </w:rPr>
                        <w:t xml:space="preserve"> </w:t>
                      </w:r>
                      <w:r w:rsidRPr="00C719B4">
                        <w:rPr>
                          <w:color w:val="FFFFFF"/>
                        </w:rPr>
                        <w:t>related</w:t>
                      </w:r>
                      <w:r w:rsidRPr="00C719B4">
                        <w:rPr>
                          <w:color w:val="FFFFFF"/>
                          <w:spacing w:val="-5"/>
                        </w:rPr>
                        <w:t xml:space="preserve"> </w:t>
                      </w:r>
                      <w:r w:rsidRPr="00C719B4">
                        <w:rPr>
                          <w:color w:val="FFFFFF"/>
                        </w:rPr>
                        <w:t>offences in relation to a total of over $900,000 in alleged cash payments made by the clients and an</w:t>
                      </w:r>
                      <w:r w:rsidRPr="00C719B4">
                        <w:rPr>
                          <w:color w:val="FFFFFF"/>
                          <w:spacing w:val="-31"/>
                        </w:rPr>
                        <w:t xml:space="preserve"> </w:t>
                      </w:r>
                      <w:r w:rsidRPr="00C719B4">
                        <w:rPr>
                          <w:color w:val="FFFFFF"/>
                        </w:rPr>
                        <w:t>additional $350,000 in alleged payments obtained from Legal Aid Queensland.</w:t>
                      </w:r>
                    </w:p>
                  </w:txbxContent>
                </v:textbox>
                <w10:wrap type="square"/>
              </v:shape>
            </w:pict>
          </mc:Fallback>
        </mc:AlternateContent>
      </w:r>
      <w:r>
        <w:br w:type="page"/>
      </w:r>
    </w:p>
    <w:p w:rsidR="00C719B4" w:rsidRDefault="00C719B4" w:rsidP="00C719B4">
      <w:pPr>
        <w:pStyle w:val="Heading3"/>
      </w:pPr>
      <w:r>
        <w:t>Hearings</w:t>
      </w:r>
    </w:p>
    <w:p w:rsidR="00C719B4" w:rsidRDefault="00C719B4" w:rsidP="00C719B4">
      <w:pPr>
        <w:pStyle w:val="Normalforimages"/>
      </w:pPr>
      <w:r>
        <w:t>In 2018–19 the CCC held 134 days of hearings and examined 142 witnesses in various locations such as Brisbane, Ipswich, Gympie, Gladstone, Townsville, Cairns and Charters Towers, to support and advance organised crime or unresolved major crime investigations.</w:t>
      </w:r>
    </w:p>
    <w:p w:rsidR="00C719B4" w:rsidRPr="00C719B4" w:rsidRDefault="00C719B4" w:rsidP="00C719B4">
      <w:pPr>
        <w:pStyle w:val="Normalforimages"/>
        <w:spacing w:before="240"/>
        <w:rPr>
          <w:b/>
        </w:rPr>
      </w:pPr>
      <w:r w:rsidRPr="00C719B4">
        <w:rPr>
          <w:b/>
        </w:rPr>
        <w:t>Organised crime</w:t>
      </w:r>
    </w:p>
    <w:p w:rsidR="00C719B4" w:rsidRDefault="00C719B4" w:rsidP="0075018B">
      <w:pPr>
        <w:pStyle w:val="NormalbulletlistL2"/>
        <w:numPr>
          <w:ilvl w:val="0"/>
          <w:numId w:val="35"/>
        </w:numPr>
      </w:pPr>
      <w:r>
        <w:t>In December 2018 hearings undertaken in relation to the stabbing and violent assault of a Cairns man and his 12-year-old son in the course of an attempted armed robbery in October 2014 were successful in confirming the identity of one of the offenders and statements being obtained from two previously uncooperative witnesses.</w:t>
      </w:r>
    </w:p>
    <w:p w:rsidR="00C719B4" w:rsidRDefault="00C719B4" w:rsidP="0075018B">
      <w:pPr>
        <w:pStyle w:val="NormalbulletlistL2"/>
        <w:numPr>
          <w:ilvl w:val="0"/>
          <w:numId w:val="35"/>
        </w:numPr>
      </w:pPr>
      <w:r>
        <w:t>Between November 2018 and January 2019 hearings undertaken in relation to an investigation into the alleged theft of approximately 400 head of cattle from a station near Richmond called Strathpark, resulted in additional witnesses providing statements and identified how the offences were occurring, and who was involved. In March 2019 two people were charged with offences including stock stealing and receiving tainted property.</w:t>
      </w:r>
    </w:p>
    <w:p w:rsidR="00C719B4" w:rsidRDefault="00C719B4" w:rsidP="0075018B">
      <w:pPr>
        <w:pStyle w:val="NormalbulletlistL2"/>
        <w:numPr>
          <w:ilvl w:val="0"/>
          <w:numId w:val="35"/>
        </w:numPr>
      </w:pPr>
      <w:r>
        <w:t>In April and May 2019 hearings undertaken in relation to an organised crime group committing burglaries in south- east Queensland resulted in evidence being gathered about the location of the stolen property and generated a number of valuable lines of inquiry and investigation opportunities.</w:t>
      </w:r>
    </w:p>
    <w:p w:rsidR="00C719B4" w:rsidRPr="00C719B4" w:rsidRDefault="00C719B4" w:rsidP="00C719B4">
      <w:pPr>
        <w:pStyle w:val="NormalbulletlistL2"/>
        <w:numPr>
          <w:ilvl w:val="0"/>
          <w:numId w:val="0"/>
        </w:numPr>
        <w:rPr>
          <w:b/>
        </w:rPr>
      </w:pPr>
      <w:r>
        <w:rPr>
          <w:b/>
        </w:rPr>
        <w:br w:type="column"/>
      </w:r>
      <w:r w:rsidRPr="00C719B4">
        <w:rPr>
          <w:b/>
        </w:rPr>
        <w:t>Homicides</w:t>
      </w:r>
    </w:p>
    <w:p w:rsidR="00C719B4" w:rsidRDefault="00C719B4" w:rsidP="0075018B">
      <w:pPr>
        <w:pStyle w:val="NormalbulletlistL2"/>
        <w:numPr>
          <w:ilvl w:val="0"/>
          <w:numId w:val="35"/>
        </w:numPr>
      </w:pPr>
      <w:r>
        <w:t>Between November 2017 and October 2018 hearings undertaken in relation to the disappearance and suspected murder of a 26-year-old Brisbane man in February 2015 resulted in statements being obtained from several previously uncooperative witnesses and several leads were generated. In June 2018 police charged two men with murder and associated offences.</w:t>
      </w:r>
    </w:p>
    <w:p w:rsidR="00C719B4" w:rsidRDefault="00C719B4" w:rsidP="0075018B">
      <w:pPr>
        <w:pStyle w:val="NormalbulletlistL2"/>
        <w:numPr>
          <w:ilvl w:val="0"/>
          <w:numId w:val="35"/>
        </w:numPr>
      </w:pPr>
      <w:r>
        <w:t>From April to October 2018 hearings held in relation to the stabbing murder of a 35-year-old man at Kuraby in October 2017 were successful in obtaining evidence from one previously uncooperative witness and testing the credibility of an alibi. In January 2019 a man was charged with the murder.</w:t>
      </w:r>
    </w:p>
    <w:p w:rsidR="00C719B4" w:rsidRDefault="00C719B4" w:rsidP="0075018B">
      <w:pPr>
        <w:pStyle w:val="NormalbulletlistL2"/>
        <w:numPr>
          <w:ilvl w:val="0"/>
          <w:numId w:val="35"/>
        </w:numPr>
      </w:pPr>
      <w:r>
        <w:t>In July 2018 hearings undertaken in relation to the fatal shooting of a man at Petrie in April 2018 for which multiple alleged offenders had already been charged by police, were successful in excluding another suspect in relation to the offence and identifying a key witness who provided evidence not previously known to investigators.</w:t>
      </w:r>
    </w:p>
    <w:p w:rsidR="00C719B4" w:rsidRDefault="00C719B4" w:rsidP="0075018B">
      <w:pPr>
        <w:pStyle w:val="NormalbulletlistL2"/>
        <w:numPr>
          <w:ilvl w:val="0"/>
          <w:numId w:val="35"/>
        </w:numPr>
      </w:pPr>
      <w:r>
        <w:t>In August 2018 hearings held in relation to the disappearance and suspected murder of a Cairns man in 1989 were successful in clarifying circumstances relevant to the disappearance of the man, eliminating three suspects and identifying a previously unknown suspect.</w:t>
      </w:r>
    </w:p>
    <w:p w:rsidR="00C719B4" w:rsidRDefault="00C719B4" w:rsidP="0075018B">
      <w:pPr>
        <w:pStyle w:val="NormalbulletlistL2"/>
        <w:numPr>
          <w:ilvl w:val="0"/>
          <w:numId w:val="35"/>
        </w:numPr>
      </w:pPr>
      <w:r>
        <w:t>In September 2018 hearings held in relation to the suspected murder of a 30-year-old man at Maryborough in 1997 obtained statements from two previously uncooperative witnesses. In March 2019 a man was charged with the missing person’s murder.</w:t>
      </w:r>
    </w:p>
    <w:p w:rsidR="00C719B4" w:rsidRDefault="00C719B4" w:rsidP="00B85AC9">
      <w:pPr>
        <w:pStyle w:val="NormalbulletlistL2"/>
        <w:numPr>
          <w:ilvl w:val="0"/>
          <w:numId w:val="35"/>
        </w:numPr>
      </w:pPr>
      <w:r>
        <w:t>In February and March 2019 hearings held in support of an investigation into the stabbing murder of a man in Brisbane in January 2019 were successful in identifying and obtaining evidence from a previously unknown witness, identifying further lines of inquiry, securing evidence from two previously uncooperative witnesses and identifying a further witness.</w:t>
      </w:r>
      <w:r w:rsidR="00B85AC9">
        <w:t xml:space="preserve"> </w:t>
      </w:r>
      <w:r>
        <w:t>Three persons were later charged with the murder.</w:t>
      </w:r>
    </w:p>
    <w:p w:rsidR="00C719B4" w:rsidRPr="00C719B4" w:rsidRDefault="00C719B4" w:rsidP="00C719B4">
      <w:pPr>
        <w:pStyle w:val="Normalforimages"/>
        <w:spacing w:before="240"/>
        <w:rPr>
          <w:b/>
        </w:rPr>
      </w:pPr>
      <w:r w:rsidRPr="00C719B4">
        <w:rPr>
          <w:b/>
        </w:rPr>
        <w:t>Child homicide and abuse</w:t>
      </w:r>
    </w:p>
    <w:p w:rsidR="00C719B4" w:rsidRDefault="00C719B4" w:rsidP="0075018B">
      <w:pPr>
        <w:pStyle w:val="NormalbulletlistL2"/>
        <w:numPr>
          <w:ilvl w:val="0"/>
          <w:numId w:val="35"/>
        </w:numPr>
      </w:pPr>
      <w:r>
        <w:t>In August 2018 and January 2019 hearings held in relation to the alleged torture and grievous bodily harm of a 13-month-old infant at Toowoomba in 2017 were successful in eliminating one suspect and strengthening the evidence against another.</w:t>
      </w:r>
    </w:p>
    <w:p w:rsidR="00C719B4" w:rsidRDefault="00C719B4" w:rsidP="0075018B">
      <w:pPr>
        <w:pStyle w:val="NormalbulletlistL2"/>
        <w:numPr>
          <w:ilvl w:val="0"/>
          <w:numId w:val="35"/>
        </w:numPr>
      </w:pPr>
      <w:r>
        <w:t>In August 2018 hearings held in relation to the activities of a suspected child sex offender were successful in obtaining password information so as to access further suspected child exploitation evidence, a statement being obtained from a previously uncooperative witness and in identifying multiple children whose images were found on other devices in the possession of the suspect.</w:t>
      </w:r>
    </w:p>
    <w:p w:rsidR="00C719B4" w:rsidRDefault="00C719B4" w:rsidP="0075018B">
      <w:pPr>
        <w:pStyle w:val="NormalbulletlistL2"/>
        <w:numPr>
          <w:ilvl w:val="0"/>
          <w:numId w:val="35"/>
        </w:numPr>
      </w:pPr>
      <w:r>
        <w:t xml:space="preserve">In September 2018 hearings held in relation to the grievous bodily harm (suspected “baby-shake”) of an eight-week-old infant on the Gold Coast in June 2018 were successful in eliminating a suspect and leading to evidence strengthening the case against another. In November 2018 a man was charged with the grievous bodily harm. </w:t>
      </w:r>
    </w:p>
    <w:p w:rsidR="00C719B4" w:rsidRDefault="00C719B4" w:rsidP="0075018B">
      <w:pPr>
        <w:pStyle w:val="NormalbulletlistL2"/>
        <w:numPr>
          <w:ilvl w:val="0"/>
          <w:numId w:val="35"/>
        </w:numPr>
      </w:pPr>
      <w:r>
        <w:t>In September 2018 hearings held in relation to the suspected unlawful killing of a seven-month-old baby boy at Edmonton in February 2013 were successful in eliminating one suspect and obtaining evidence of how the child was cared for before his death.</w:t>
      </w:r>
    </w:p>
    <w:p w:rsidR="00C719B4" w:rsidRDefault="00C719B4" w:rsidP="0075018B">
      <w:pPr>
        <w:pStyle w:val="NormalbulletlistL2"/>
        <w:numPr>
          <w:ilvl w:val="0"/>
          <w:numId w:val="35"/>
        </w:numPr>
      </w:pPr>
      <w:r>
        <w:t>In December 2018 hearings undertaken in support of an investigation into the death of a four-month-old baby girl in Logan in November 2018 were successful in identifying further evidence and lines of inquiry. During the hearings a woman was charged with murder and, subsequent to the hearings, a man was charged with several child neglect offences.</w:t>
      </w:r>
    </w:p>
    <w:p w:rsidR="00C719B4" w:rsidRPr="00C719B4" w:rsidRDefault="00C719B4" w:rsidP="00C719B4">
      <w:pPr>
        <w:pStyle w:val="Normalforimages"/>
        <w:spacing w:before="240"/>
        <w:rPr>
          <w:b/>
        </w:rPr>
      </w:pPr>
      <w:r w:rsidRPr="00C719B4">
        <w:rPr>
          <w:b/>
        </w:rPr>
        <w:t>Fraud and money laundering</w:t>
      </w:r>
    </w:p>
    <w:p w:rsidR="00C719B4" w:rsidRDefault="00C719B4" w:rsidP="0075018B">
      <w:pPr>
        <w:pStyle w:val="NormalbulletlistL2"/>
        <w:numPr>
          <w:ilvl w:val="0"/>
          <w:numId w:val="35"/>
        </w:numPr>
      </w:pPr>
      <w:r>
        <w:t>In February and July 2018 hearings held in support of a fraud investigation into the alleged activities of a property development company based on the Gold Coast were successful in causing a previously uncooperative witness giving evidence. Several persons associated with this company were charged with fraud.</w:t>
      </w:r>
    </w:p>
    <w:p w:rsidR="00C719B4" w:rsidRDefault="00F038F9" w:rsidP="00C719B4">
      <w:pPr>
        <w:pStyle w:val="Heading2"/>
      </w:pPr>
      <w:r>
        <w:rPr>
          <w:noProof/>
          <w:lang w:eastAsia="en-AU"/>
        </w:rPr>
        <mc:AlternateContent>
          <mc:Choice Requires="wps">
            <w:drawing>
              <wp:anchor distT="45720" distB="45720" distL="114300" distR="114300" simplePos="0" relativeHeight="251766784" behindDoc="0" locked="0" layoutInCell="1" allowOverlap="1" wp14:anchorId="2A76ADC6" wp14:editId="25F54F1C">
                <wp:simplePos x="0" y="0"/>
                <wp:positionH relativeFrom="column">
                  <wp:posOffset>1973580</wp:posOffset>
                </wp:positionH>
                <wp:positionV relativeFrom="paragraph">
                  <wp:posOffset>746215</wp:posOffset>
                </wp:positionV>
                <wp:extent cx="4745355" cy="2318385"/>
                <wp:effectExtent l="0" t="0" r="17145" b="2476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355" cy="2318385"/>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Default="00B85AC9" w:rsidP="00B85AC9">
                            <w:pPr>
                              <w:pStyle w:val="Heading2"/>
                              <w:ind w:left="227" w:right="227"/>
                            </w:pPr>
                            <w:r>
                              <w:t>Results</w:t>
                            </w:r>
                          </w:p>
                          <w:p w:rsidR="00B85AC9" w:rsidRDefault="00B85AC9" w:rsidP="00B85AC9">
                            <w:pPr>
                              <w:pStyle w:val="Normalforimages"/>
                              <w:ind w:left="227" w:right="227"/>
                              <w:rPr>
                                <w:color w:val="FFFFFF"/>
                              </w:rPr>
                            </w:pPr>
                            <w:r w:rsidRPr="00DD7350">
                              <w:rPr>
                                <w:color w:val="FFFFFF"/>
                              </w:rPr>
                              <w:t>In 2018–19 the following restraining orders and forfeitures were made in relation to matters involving major crime (excludes illicit markets)</w:t>
                            </w:r>
                            <w:r>
                              <w:rPr>
                                <w:color w:val="FFFFFF"/>
                              </w:rPr>
                              <w:t>:</w:t>
                            </w:r>
                          </w:p>
                          <w:p w:rsidR="00B85AC9" w:rsidRPr="00DD7350" w:rsidRDefault="00B85AC9" w:rsidP="00B85AC9">
                            <w:pPr>
                              <w:pStyle w:val="Normalforimages"/>
                              <w:ind w:left="227" w:right="227"/>
                              <w:rPr>
                                <w:b/>
                                <w:color w:val="FFFFFF"/>
                              </w:rPr>
                            </w:pPr>
                            <w:r w:rsidRPr="00DD7350">
                              <w:rPr>
                                <w:b/>
                                <w:color w:val="FFFFFF"/>
                              </w:rPr>
                              <w:t>Restraining orders</w:t>
                            </w:r>
                          </w:p>
                          <w:p w:rsidR="00B85AC9" w:rsidRDefault="00B85AC9" w:rsidP="00B85AC9">
                            <w:pPr>
                              <w:pStyle w:val="Normalforimages"/>
                              <w:ind w:left="227" w:right="227"/>
                              <w:rPr>
                                <w:color w:val="FFFFFF"/>
                                <w:sz w:val="44"/>
                              </w:rPr>
                            </w:pPr>
                            <w:r>
                              <w:rPr>
                                <w:color w:val="FFFFFF"/>
                                <w:sz w:val="44"/>
                              </w:rPr>
                              <w:t xml:space="preserve">9 </w:t>
                            </w:r>
                            <w:r w:rsidRPr="00DD7350">
                              <w:rPr>
                                <w:color w:val="FFFFFF"/>
                              </w:rPr>
                              <w:t>matters with an approximate value of</w:t>
                            </w:r>
                            <w:r>
                              <w:rPr>
                                <w:color w:val="FFFFFF"/>
                                <w:sz w:val="44"/>
                              </w:rPr>
                              <w:t xml:space="preserve"> </w:t>
                            </w:r>
                            <w:r w:rsidRPr="00DD7350">
                              <w:rPr>
                                <w:color w:val="FFFFFF"/>
                                <w:sz w:val="44"/>
                              </w:rPr>
                              <w:t>$19.480M</w:t>
                            </w:r>
                          </w:p>
                          <w:p w:rsidR="00B85AC9" w:rsidRPr="00C57AA5" w:rsidRDefault="00B85AC9" w:rsidP="00B85AC9">
                            <w:pPr>
                              <w:pStyle w:val="Normalforimages"/>
                              <w:ind w:left="227" w:right="227"/>
                              <w:rPr>
                                <w:b/>
                                <w:color w:val="FFFFFF"/>
                              </w:rPr>
                            </w:pPr>
                            <w:r w:rsidRPr="00C57AA5">
                              <w:rPr>
                                <w:b/>
                                <w:color w:val="FFFFFF"/>
                              </w:rPr>
                              <w:t>Forfeitures</w:t>
                            </w:r>
                          </w:p>
                          <w:p w:rsidR="00B85AC9" w:rsidRPr="00C57AA5" w:rsidRDefault="00B85AC9" w:rsidP="00B85AC9">
                            <w:pPr>
                              <w:pStyle w:val="Normalforimages"/>
                              <w:ind w:left="227" w:right="227"/>
                              <w:rPr>
                                <w:color w:val="FFFFFF"/>
                                <w:sz w:val="44"/>
                              </w:rPr>
                            </w:pPr>
                            <w:r>
                              <w:rPr>
                                <w:color w:val="FFFFFF"/>
                                <w:sz w:val="44"/>
                              </w:rPr>
                              <w:t xml:space="preserve">18 </w:t>
                            </w:r>
                            <w:r w:rsidRPr="00DD7350">
                              <w:rPr>
                                <w:color w:val="FFFFFF"/>
                              </w:rPr>
                              <w:t>matters with an approximate value of</w:t>
                            </w:r>
                            <w:r>
                              <w:rPr>
                                <w:color w:val="FFFFFF"/>
                                <w:sz w:val="44"/>
                              </w:rPr>
                              <w:t xml:space="preserve"> $6.732M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6ADC6" id="_x0000_s1042" type="#_x0000_t202" style="position:absolute;margin-left:155.4pt;margin-top:58.75pt;width:373.65pt;height:182.5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" fillcolor="#3c3c3c [3212]" strokecolor="#3c3c3c [3200]" strokeweight="1pt">
                <v:textbox>
                  <w:txbxContent>
                    <w:p w:rsidR="00B85AC9" w:rsidRDefault="00B85AC9" w:rsidP="00B85AC9">
                      <w:pPr>
                        <w:pStyle w:val="Heading2"/>
                        <w:ind w:left="227" w:right="227"/>
                      </w:pPr>
                      <w:r>
                        <w:t>Results</w:t>
                      </w:r>
                    </w:p>
                    <w:p w:rsidR="00B85AC9" w:rsidRDefault="00B85AC9" w:rsidP="00B85AC9">
                      <w:pPr>
                        <w:pStyle w:val="Normalforimages"/>
                        <w:ind w:left="227" w:right="227"/>
                        <w:rPr>
                          <w:color w:val="FFFFFF"/>
                        </w:rPr>
                      </w:pPr>
                      <w:r w:rsidRPr="00DD7350">
                        <w:rPr>
                          <w:color w:val="FFFFFF"/>
                        </w:rPr>
                        <w:t>In 2018–19 the following restraining orders and forfeitures were made in relation to matters involving major crime (excludes illicit markets)</w:t>
                      </w:r>
                      <w:r>
                        <w:rPr>
                          <w:color w:val="FFFFFF"/>
                        </w:rPr>
                        <w:t>:</w:t>
                      </w:r>
                    </w:p>
                    <w:p w:rsidR="00B85AC9" w:rsidRPr="00DD7350" w:rsidRDefault="00B85AC9" w:rsidP="00B85AC9">
                      <w:pPr>
                        <w:pStyle w:val="Normalforimages"/>
                        <w:ind w:left="227" w:right="227"/>
                        <w:rPr>
                          <w:b/>
                          <w:color w:val="FFFFFF"/>
                        </w:rPr>
                      </w:pPr>
                      <w:r w:rsidRPr="00DD7350">
                        <w:rPr>
                          <w:b/>
                          <w:color w:val="FFFFFF"/>
                        </w:rPr>
                        <w:t>Restraining orders</w:t>
                      </w:r>
                    </w:p>
                    <w:p w:rsidR="00B85AC9" w:rsidRDefault="00B85AC9" w:rsidP="00B85AC9">
                      <w:pPr>
                        <w:pStyle w:val="Normalforimages"/>
                        <w:ind w:left="227" w:right="227"/>
                        <w:rPr>
                          <w:color w:val="FFFFFF"/>
                          <w:sz w:val="44"/>
                        </w:rPr>
                      </w:pPr>
                      <w:r>
                        <w:rPr>
                          <w:color w:val="FFFFFF"/>
                          <w:sz w:val="44"/>
                        </w:rPr>
                        <w:t xml:space="preserve">9 </w:t>
                      </w:r>
                      <w:r w:rsidRPr="00DD7350">
                        <w:rPr>
                          <w:color w:val="FFFFFF"/>
                        </w:rPr>
                        <w:t>matters with an approximate value of</w:t>
                      </w:r>
                      <w:r>
                        <w:rPr>
                          <w:color w:val="FFFFFF"/>
                          <w:sz w:val="44"/>
                        </w:rPr>
                        <w:t xml:space="preserve"> </w:t>
                      </w:r>
                      <w:r w:rsidRPr="00DD7350">
                        <w:rPr>
                          <w:color w:val="FFFFFF"/>
                          <w:sz w:val="44"/>
                        </w:rPr>
                        <w:t>$19.480M</w:t>
                      </w:r>
                    </w:p>
                    <w:p w:rsidR="00B85AC9" w:rsidRPr="00C57AA5" w:rsidRDefault="00B85AC9" w:rsidP="00B85AC9">
                      <w:pPr>
                        <w:pStyle w:val="Normalforimages"/>
                        <w:ind w:left="227" w:right="227"/>
                        <w:rPr>
                          <w:b/>
                          <w:color w:val="FFFFFF"/>
                        </w:rPr>
                      </w:pPr>
                      <w:r w:rsidRPr="00C57AA5">
                        <w:rPr>
                          <w:b/>
                          <w:color w:val="FFFFFF"/>
                        </w:rPr>
                        <w:t>Forfeitures</w:t>
                      </w:r>
                    </w:p>
                    <w:p w:rsidR="00B85AC9" w:rsidRPr="00C57AA5" w:rsidRDefault="00B85AC9" w:rsidP="00B85AC9">
                      <w:pPr>
                        <w:pStyle w:val="Normalforimages"/>
                        <w:ind w:left="227" w:right="227"/>
                        <w:rPr>
                          <w:color w:val="FFFFFF"/>
                          <w:sz w:val="44"/>
                        </w:rPr>
                      </w:pPr>
                      <w:r>
                        <w:rPr>
                          <w:color w:val="FFFFFF"/>
                          <w:sz w:val="44"/>
                        </w:rPr>
                        <w:t xml:space="preserve">18 </w:t>
                      </w:r>
                      <w:r w:rsidRPr="00DD7350">
                        <w:rPr>
                          <w:color w:val="FFFFFF"/>
                        </w:rPr>
                        <w:t>matters with an approximate value of</w:t>
                      </w:r>
                      <w:r>
                        <w:rPr>
                          <w:color w:val="FFFFFF"/>
                          <w:sz w:val="44"/>
                        </w:rPr>
                        <w:t xml:space="preserve"> $6.732M</w:t>
                      </w:r>
                    </w:p>
                  </w:txbxContent>
                </v:textbox>
                <w10:wrap type="square"/>
              </v:shape>
            </w:pict>
          </mc:Fallback>
        </mc:AlternateContent>
      </w:r>
      <w:r w:rsidR="00C719B4">
        <w:t>Intelligence operations and activities</w:t>
      </w:r>
    </w:p>
    <w:p w:rsidR="003C77E3" w:rsidRDefault="003C77E3" w:rsidP="003C77E3">
      <w:pPr>
        <w:pStyle w:val="Normalforimages"/>
      </w:pPr>
      <w:r>
        <w:t>In 2018–19 the CCC finalised a specific intelligence operation that was focused on a criminal organisation suspected of being involved in criminal activity (other than matters involving illicit markets). In the same period the CCC also held 18 days of hearings and examined 17 witnesses to support and advance investigations of this kind.</w:t>
      </w:r>
    </w:p>
    <w:p w:rsidR="003C77E3" w:rsidRDefault="003C77E3" w:rsidP="003C77E3">
      <w:pPr>
        <w:pStyle w:val="Normalforimages"/>
      </w:pPr>
      <w:r>
        <w:t>One such investigation was a specific intelligence operation</w:t>
      </w:r>
      <w:r w:rsidR="00F038F9">
        <w:t xml:space="preserve"> </w:t>
      </w:r>
      <w:r w:rsidR="00F038F9">
        <w:br w:type="column"/>
      </w:r>
      <w:r>
        <w:t>concerning the activities of an outlaw motorcycle gang (OMCG) operating on the Gold Coast. The hearings were held in Brisbane and the investigation was undertaken in consultation with the QPS Organised Gangs Group to assess emerging issues within the OMCG environment.</w:t>
      </w:r>
    </w:p>
    <w:p w:rsidR="00C57AA5" w:rsidRDefault="003C77E3" w:rsidP="003C77E3">
      <w:pPr>
        <w:pStyle w:val="Normalforimages"/>
      </w:pPr>
      <w:r>
        <w:t>This intelligence operation was successful in addressing intelligence gaps that included an understanding of the current members of the OMCG chapters, recruitment strategies implemented by this OMCG to increase their membership base, the extent and use of distinctive OMCG-related tattoos and patches to display membership and allegiance to an OMCG, and the nature and extent of their association with social and military motorcycle clubs</w:t>
      </w:r>
    </w:p>
    <w:p w:rsidR="003C77E3" w:rsidRDefault="003C77E3" w:rsidP="003C77E3">
      <w:pPr>
        <w:pStyle w:val="Heading2"/>
      </w:pPr>
      <w:r>
        <w:br w:type="column"/>
        <w:t>Recovering the proceeds of crime</w:t>
      </w:r>
    </w:p>
    <w:p w:rsidR="003C77E3" w:rsidRDefault="003C77E3" w:rsidP="003C77E3">
      <w:pPr>
        <w:pStyle w:val="Normalforimages"/>
      </w:pPr>
      <w:r>
        <w:t>In 2018–19 the CCC assessed 32 opportunities to undertake proceeds of crime recovery action in relation to criminal proceeds alleged to be derived from major crime other than matters involving illicit markets. This represented 26.23 per cent of new matters considered for proceeds of crime action. In the same period, proceeds action related to major crime matters resulted in nine restraining orders being obtained over assets valued at more than $19.480 million and 18 proceeds forfeitures valued at over $6.732 million.</w:t>
      </w:r>
    </w:p>
    <w:p w:rsidR="00F038F9" w:rsidRDefault="003C77E3" w:rsidP="003C77E3">
      <w:pPr>
        <w:pStyle w:val="Normalforimages"/>
        <w:sectPr w:rsidR="00F038F9" w:rsidSect="00C719B4">
          <w:type w:val="continuous"/>
          <w:pgSz w:w="11906" w:h="16838"/>
          <w:pgMar w:top="851" w:right="851" w:bottom="851" w:left="851" w:header="454" w:footer="454" w:gutter="0"/>
          <w:cols w:num="3" w:space="720"/>
          <w:titlePg/>
          <w:docGrid w:linePitch="299"/>
        </w:sectPr>
      </w:pPr>
      <w:r>
        <w:t>As at 30 June 2019 the CCC has 13 active proceeds of crime cases related to major crime other than matters involving illicit markets with over $21.441 million in assets under restraint.</w:t>
      </w:r>
    </w:p>
    <w:p w:rsidR="00FD66E5" w:rsidRDefault="00FD66E5" w:rsidP="00FD66E5">
      <w:pPr>
        <w:pStyle w:val="Normalforimages"/>
        <w:sectPr w:rsidR="00FD66E5" w:rsidSect="00F038F9">
          <w:pgSz w:w="11906" w:h="16838"/>
          <w:pgMar w:top="851" w:right="851" w:bottom="851" w:left="851" w:header="454" w:footer="454" w:gutter="0"/>
          <w:cols w:num="3" w:space="720"/>
          <w:titlePg/>
          <w:docGrid w:linePitch="299"/>
        </w:sectPr>
      </w:pPr>
      <w:r>
        <mc:AlternateContent>
          <mc:Choice Requires="wps">
            <w:drawing>
              <wp:anchor distT="45720" distB="45720" distL="114300" distR="114300" simplePos="0" relativeHeight="251768832" behindDoc="0" locked="0" layoutInCell="1" allowOverlap="1" wp14:anchorId="4DD1308C" wp14:editId="6D4036D6">
                <wp:simplePos x="0" y="0"/>
                <wp:positionH relativeFrom="column">
                  <wp:posOffset>-137614</wp:posOffset>
                </wp:positionH>
                <wp:positionV relativeFrom="paragraph">
                  <wp:posOffset>106136</wp:posOffset>
                </wp:positionV>
                <wp:extent cx="6683375" cy="2318385"/>
                <wp:effectExtent l="0" t="0" r="22225" b="2476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3375" cy="2318385"/>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Default="00B85AC9" w:rsidP="00B85AC9">
                            <w:pPr>
                              <w:pStyle w:val="Heading2"/>
                              <w:ind w:left="227" w:right="227"/>
                            </w:pPr>
                            <w:r>
                              <w:t>Restraining orders and proceeds of crime</w:t>
                            </w:r>
                          </w:p>
                          <w:p w:rsidR="00B85AC9" w:rsidRPr="00F038F9" w:rsidRDefault="00B85AC9" w:rsidP="00B85AC9">
                            <w:pPr>
                              <w:pStyle w:val="Normalforimages"/>
                              <w:ind w:left="227" w:right="227"/>
                              <w:rPr>
                                <w:color w:val="FFFFFF"/>
                              </w:rPr>
                            </w:pPr>
                            <w:r w:rsidRPr="00F038F9">
                              <w:rPr>
                                <w:color w:val="FFFFFF"/>
                              </w:rPr>
                              <w:t xml:space="preserve">Working </w:t>
                            </w:r>
                            <w:r w:rsidRPr="00F038F9">
                              <w:rPr>
                                <w:color w:val="FFFFFF"/>
                                <w:spacing w:val="2"/>
                              </w:rPr>
                              <w:t xml:space="preserve">alongside </w:t>
                            </w:r>
                            <w:r w:rsidRPr="00F038F9">
                              <w:rPr>
                                <w:color w:val="FFFFFF"/>
                              </w:rPr>
                              <w:t xml:space="preserve">the </w:t>
                            </w:r>
                            <w:r w:rsidRPr="00F038F9">
                              <w:rPr>
                                <w:color w:val="FFFFFF"/>
                                <w:spacing w:val="2"/>
                              </w:rPr>
                              <w:t xml:space="preserve">QPS, </w:t>
                            </w:r>
                            <w:r w:rsidRPr="00F038F9">
                              <w:rPr>
                                <w:color w:val="FFFFFF"/>
                              </w:rPr>
                              <w:t xml:space="preserve">and </w:t>
                            </w:r>
                            <w:r w:rsidRPr="00F038F9">
                              <w:rPr>
                                <w:color w:val="FFFFFF"/>
                                <w:spacing w:val="2"/>
                              </w:rPr>
                              <w:t xml:space="preserve">with </w:t>
                            </w:r>
                            <w:r w:rsidRPr="00F038F9">
                              <w:rPr>
                                <w:color w:val="FFFFFF"/>
                              </w:rPr>
                              <w:t xml:space="preserve">the assistance of the Office of the Director of </w:t>
                            </w:r>
                            <w:r w:rsidRPr="00F038F9">
                              <w:rPr>
                                <w:color w:val="FFFFFF"/>
                                <w:spacing w:val="2"/>
                              </w:rPr>
                              <w:t xml:space="preserve">Public </w:t>
                            </w:r>
                            <w:r w:rsidRPr="00F038F9">
                              <w:rPr>
                                <w:color w:val="FFFFFF"/>
                              </w:rPr>
                              <w:t>Prosecutions and</w:t>
                            </w:r>
                            <w:r w:rsidRPr="00F038F9">
                              <w:rPr>
                                <w:color w:val="FFFFFF"/>
                                <w:spacing w:val="11"/>
                              </w:rPr>
                              <w:t xml:space="preserve"> </w:t>
                            </w:r>
                            <w:r w:rsidRPr="00F038F9">
                              <w:rPr>
                                <w:color w:val="FFFFFF"/>
                              </w:rPr>
                              <w:t>the</w:t>
                            </w:r>
                            <w:r w:rsidRPr="00F038F9">
                              <w:rPr>
                                <w:color w:val="FFFFFF"/>
                                <w:spacing w:val="12"/>
                              </w:rPr>
                              <w:t xml:space="preserve"> </w:t>
                            </w:r>
                            <w:r w:rsidRPr="00F038F9">
                              <w:rPr>
                                <w:color w:val="FFFFFF"/>
                                <w:spacing w:val="2"/>
                              </w:rPr>
                              <w:t>Public</w:t>
                            </w:r>
                            <w:r w:rsidRPr="00F038F9">
                              <w:rPr>
                                <w:color w:val="FFFFFF"/>
                                <w:spacing w:val="11"/>
                              </w:rPr>
                              <w:t xml:space="preserve"> </w:t>
                            </w:r>
                            <w:r w:rsidRPr="00F038F9">
                              <w:rPr>
                                <w:color w:val="FFFFFF"/>
                              </w:rPr>
                              <w:t>Trustee</w:t>
                            </w:r>
                            <w:r w:rsidRPr="00F038F9">
                              <w:rPr>
                                <w:color w:val="FFFFFF"/>
                                <w:spacing w:val="11"/>
                              </w:rPr>
                              <w:t xml:space="preserve"> </w:t>
                            </w:r>
                            <w:r w:rsidRPr="00F038F9">
                              <w:rPr>
                                <w:color w:val="FFFFFF"/>
                              </w:rPr>
                              <w:t>of</w:t>
                            </w:r>
                            <w:r w:rsidRPr="00F038F9">
                              <w:rPr>
                                <w:color w:val="FFFFFF"/>
                                <w:spacing w:val="10"/>
                              </w:rPr>
                              <w:t xml:space="preserve"> </w:t>
                            </w:r>
                            <w:r w:rsidRPr="00F038F9">
                              <w:rPr>
                                <w:color w:val="FFFFFF"/>
                                <w:spacing w:val="2"/>
                              </w:rPr>
                              <w:t>Queensland,</w:t>
                            </w:r>
                            <w:r w:rsidRPr="00F038F9">
                              <w:rPr>
                                <w:color w:val="FFFFFF"/>
                                <w:spacing w:val="11"/>
                              </w:rPr>
                              <w:t xml:space="preserve"> </w:t>
                            </w:r>
                            <w:r w:rsidRPr="00F038F9">
                              <w:rPr>
                                <w:color w:val="FFFFFF"/>
                              </w:rPr>
                              <w:t>in</w:t>
                            </w:r>
                            <w:r w:rsidRPr="00F038F9">
                              <w:rPr>
                                <w:color w:val="FFFFFF"/>
                                <w:spacing w:val="12"/>
                              </w:rPr>
                              <w:t xml:space="preserve"> </w:t>
                            </w:r>
                            <w:r w:rsidRPr="00F038F9">
                              <w:rPr>
                                <w:color w:val="FFFFFF"/>
                                <w:spacing w:val="2"/>
                              </w:rPr>
                              <w:t>January</w:t>
                            </w:r>
                            <w:r w:rsidRPr="00F038F9">
                              <w:rPr>
                                <w:color w:val="FFFFFF"/>
                                <w:spacing w:val="12"/>
                              </w:rPr>
                              <w:t xml:space="preserve"> </w:t>
                            </w:r>
                            <w:r w:rsidRPr="00F038F9">
                              <w:rPr>
                                <w:color w:val="FFFFFF"/>
                                <w:spacing w:val="2"/>
                              </w:rPr>
                              <w:t>2019</w:t>
                            </w:r>
                            <w:r w:rsidRPr="00F038F9">
                              <w:rPr>
                                <w:color w:val="FFFFFF"/>
                                <w:spacing w:val="11"/>
                              </w:rPr>
                              <w:t xml:space="preserve"> </w:t>
                            </w:r>
                            <w:r w:rsidRPr="00F038F9">
                              <w:rPr>
                                <w:color w:val="FFFFFF"/>
                              </w:rPr>
                              <w:t>the</w:t>
                            </w:r>
                            <w:r w:rsidRPr="00F038F9">
                              <w:rPr>
                                <w:color w:val="FFFFFF"/>
                                <w:spacing w:val="11"/>
                              </w:rPr>
                              <w:t xml:space="preserve"> </w:t>
                            </w:r>
                            <w:r w:rsidRPr="00F038F9">
                              <w:rPr>
                                <w:color w:val="FFFFFF"/>
                              </w:rPr>
                              <w:t>CCC</w:t>
                            </w:r>
                            <w:r w:rsidRPr="00F038F9">
                              <w:rPr>
                                <w:color w:val="FFFFFF"/>
                                <w:spacing w:val="10"/>
                              </w:rPr>
                              <w:t xml:space="preserve"> </w:t>
                            </w:r>
                            <w:r w:rsidRPr="00F038F9">
                              <w:rPr>
                                <w:color w:val="FFFFFF"/>
                              </w:rPr>
                              <w:t>initiated</w:t>
                            </w:r>
                            <w:r w:rsidRPr="00F038F9">
                              <w:rPr>
                                <w:color w:val="FFFFFF"/>
                                <w:spacing w:val="10"/>
                              </w:rPr>
                              <w:t xml:space="preserve"> </w:t>
                            </w:r>
                            <w:r w:rsidRPr="00F038F9">
                              <w:rPr>
                                <w:color w:val="FFFFFF"/>
                              </w:rPr>
                              <w:t>proceeds</w:t>
                            </w:r>
                            <w:r w:rsidRPr="00F038F9">
                              <w:rPr>
                                <w:color w:val="FFFFFF"/>
                                <w:spacing w:val="12"/>
                              </w:rPr>
                              <w:t xml:space="preserve"> </w:t>
                            </w:r>
                            <w:r w:rsidRPr="00F038F9">
                              <w:rPr>
                                <w:color w:val="FFFFFF"/>
                                <w:spacing w:val="2"/>
                              </w:rPr>
                              <w:t>action</w:t>
                            </w:r>
                            <w:r w:rsidRPr="00F038F9">
                              <w:rPr>
                                <w:color w:val="FFFFFF"/>
                                <w:spacing w:val="10"/>
                              </w:rPr>
                              <w:t xml:space="preserve"> </w:t>
                            </w:r>
                            <w:r w:rsidRPr="00F038F9">
                              <w:rPr>
                                <w:color w:val="FFFFFF"/>
                              </w:rPr>
                              <w:t>resulting</w:t>
                            </w:r>
                            <w:r w:rsidRPr="00F038F9">
                              <w:rPr>
                                <w:color w:val="FFFFFF"/>
                                <w:spacing w:val="12"/>
                              </w:rPr>
                              <w:t xml:space="preserve"> </w:t>
                            </w:r>
                            <w:r w:rsidRPr="00F038F9">
                              <w:rPr>
                                <w:color w:val="FFFFFF"/>
                              </w:rPr>
                              <w:t>in</w:t>
                            </w:r>
                            <w:r w:rsidRPr="00F038F9">
                              <w:rPr>
                                <w:color w:val="FFFFFF"/>
                                <w:spacing w:val="11"/>
                              </w:rPr>
                              <w:t xml:space="preserve"> </w:t>
                            </w:r>
                            <w:r w:rsidRPr="00F038F9">
                              <w:rPr>
                                <w:color w:val="FFFFFF"/>
                              </w:rPr>
                              <w:t>the</w:t>
                            </w:r>
                            <w:r>
                              <w:rPr>
                                <w:color w:val="FFFFFF"/>
                              </w:rPr>
                              <w:t xml:space="preserve"> </w:t>
                            </w:r>
                            <w:r w:rsidRPr="00F038F9">
                              <w:rPr>
                                <w:color w:val="FFFFFF"/>
                              </w:rPr>
                              <w:t>successful restraint of $15.770 million cash being funds alleged to be the proceeds of suspected fraud on the State of Queensland.</w:t>
                            </w:r>
                          </w:p>
                          <w:p w:rsidR="00B85AC9" w:rsidRPr="00F038F9" w:rsidRDefault="00B85AC9" w:rsidP="00B85AC9">
                            <w:pPr>
                              <w:pStyle w:val="Normalforimages"/>
                              <w:ind w:left="227" w:right="227"/>
                              <w:rPr>
                                <w:color w:val="FFFFFF"/>
                              </w:rPr>
                            </w:pPr>
                            <w:r w:rsidRPr="00F038F9">
                              <w:rPr>
                                <w:color w:val="FFFFFF"/>
                              </w:rPr>
                              <w:t xml:space="preserve">The suspected fraud relates to alleged activity engaged in since 2010 by a large scale cotton grower in south- western Queensland and concerns claims made by the cotton grower on the Healthy Headwaters Water Use Efficiency Project (HHWUE). The HHWUE is funded by the Commonwealth government and administered by the State Government, Department of Natural Resources, Mines and Energy, as part of the national scheme to preserve the Murray-Darling Basin. Criminal prosecutions arising from the investigation and the proceeds of crime action remain ongoing, however the restraint of funds represents the largest single proceeds of crime action taken under the </w:t>
                            </w:r>
                            <w:r w:rsidRPr="00F038F9">
                              <w:rPr>
                                <w:i/>
                                <w:color w:val="FFFFFF"/>
                              </w:rPr>
                              <w:t>Criminal Proceeds Confiscation Act 2002</w:t>
                            </w:r>
                            <w:r w:rsidRPr="00F038F9">
                              <w:rPr>
                                <w:color w:val="FFFFFF"/>
                              </w:rPr>
                              <w:t>, since the legislation commenced.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1308C" id="_x0000_s1043" type="#_x0000_t202" style="position:absolute;margin-left:-10.85pt;margin-top:8.35pt;width:526.25pt;height:182.55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" fillcolor="#3c3c3c [3212]" strokecolor="#3c3c3c [3200]" strokeweight="1pt">
                <v:textbox>
                  <w:txbxContent>
                    <w:p w:rsidR="00B85AC9" w:rsidRDefault="00B85AC9" w:rsidP="00B85AC9">
                      <w:pPr>
                        <w:pStyle w:val="Heading2"/>
                        <w:ind w:left="227" w:right="227"/>
                      </w:pPr>
                      <w:r>
                        <w:t>Restraining orders and proceeds of crime</w:t>
                      </w:r>
                    </w:p>
                    <w:p w:rsidR="00B85AC9" w:rsidRPr="00F038F9" w:rsidRDefault="00B85AC9" w:rsidP="00B85AC9">
                      <w:pPr>
                        <w:pStyle w:val="Normalforimages"/>
                        <w:ind w:left="227" w:right="227"/>
                        <w:rPr>
                          <w:color w:val="FFFFFF"/>
                        </w:rPr>
                      </w:pPr>
                      <w:r w:rsidRPr="00F038F9">
                        <w:rPr>
                          <w:color w:val="FFFFFF"/>
                        </w:rPr>
                        <w:t xml:space="preserve">Working </w:t>
                      </w:r>
                      <w:r w:rsidRPr="00F038F9">
                        <w:rPr>
                          <w:color w:val="FFFFFF"/>
                          <w:spacing w:val="2"/>
                        </w:rPr>
                        <w:t xml:space="preserve">alongside </w:t>
                      </w:r>
                      <w:r w:rsidRPr="00F038F9">
                        <w:rPr>
                          <w:color w:val="FFFFFF"/>
                        </w:rPr>
                        <w:t xml:space="preserve">the </w:t>
                      </w:r>
                      <w:r w:rsidRPr="00F038F9">
                        <w:rPr>
                          <w:color w:val="FFFFFF"/>
                          <w:spacing w:val="2"/>
                        </w:rPr>
                        <w:t xml:space="preserve">QPS, </w:t>
                      </w:r>
                      <w:r w:rsidRPr="00F038F9">
                        <w:rPr>
                          <w:color w:val="FFFFFF"/>
                        </w:rPr>
                        <w:t xml:space="preserve">and </w:t>
                      </w:r>
                      <w:r w:rsidRPr="00F038F9">
                        <w:rPr>
                          <w:color w:val="FFFFFF"/>
                          <w:spacing w:val="2"/>
                        </w:rPr>
                        <w:t xml:space="preserve">with </w:t>
                      </w:r>
                      <w:r w:rsidRPr="00F038F9">
                        <w:rPr>
                          <w:color w:val="FFFFFF"/>
                        </w:rPr>
                        <w:t xml:space="preserve">the assistance of the Office of the Director of </w:t>
                      </w:r>
                      <w:r w:rsidRPr="00F038F9">
                        <w:rPr>
                          <w:color w:val="FFFFFF"/>
                          <w:spacing w:val="2"/>
                        </w:rPr>
                        <w:t xml:space="preserve">Public </w:t>
                      </w:r>
                      <w:r w:rsidRPr="00F038F9">
                        <w:rPr>
                          <w:color w:val="FFFFFF"/>
                        </w:rPr>
                        <w:t>Prosecutions and</w:t>
                      </w:r>
                      <w:r w:rsidRPr="00F038F9">
                        <w:rPr>
                          <w:color w:val="FFFFFF"/>
                          <w:spacing w:val="11"/>
                        </w:rPr>
                        <w:t xml:space="preserve"> </w:t>
                      </w:r>
                      <w:r w:rsidRPr="00F038F9">
                        <w:rPr>
                          <w:color w:val="FFFFFF"/>
                        </w:rPr>
                        <w:t>the</w:t>
                      </w:r>
                      <w:r w:rsidRPr="00F038F9">
                        <w:rPr>
                          <w:color w:val="FFFFFF"/>
                          <w:spacing w:val="12"/>
                        </w:rPr>
                        <w:t xml:space="preserve"> </w:t>
                      </w:r>
                      <w:r w:rsidRPr="00F038F9">
                        <w:rPr>
                          <w:color w:val="FFFFFF"/>
                          <w:spacing w:val="2"/>
                        </w:rPr>
                        <w:t>Public</w:t>
                      </w:r>
                      <w:r w:rsidRPr="00F038F9">
                        <w:rPr>
                          <w:color w:val="FFFFFF"/>
                          <w:spacing w:val="11"/>
                        </w:rPr>
                        <w:t xml:space="preserve"> </w:t>
                      </w:r>
                      <w:r w:rsidRPr="00F038F9">
                        <w:rPr>
                          <w:color w:val="FFFFFF"/>
                        </w:rPr>
                        <w:t>Trustee</w:t>
                      </w:r>
                      <w:r w:rsidRPr="00F038F9">
                        <w:rPr>
                          <w:color w:val="FFFFFF"/>
                          <w:spacing w:val="11"/>
                        </w:rPr>
                        <w:t xml:space="preserve"> </w:t>
                      </w:r>
                      <w:r w:rsidRPr="00F038F9">
                        <w:rPr>
                          <w:color w:val="FFFFFF"/>
                        </w:rPr>
                        <w:t>of</w:t>
                      </w:r>
                      <w:r w:rsidRPr="00F038F9">
                        <w:rPr>
                          <w:color w:val="FFFFFF"/>
                          <w:spacing w:val="10"/>
                        </w:rPr>
                        <w:t xml:space="preserve"> </w:t>
                      </w:r>
                      <w:r w:rsidRPr="00F038F9">
                        <w:rPr>
                          <w:color w:val="FFFFFF"/>
                          <w:spacing w:val="2"/>
                        </w:rPr>
                        <w:t>Queensland,</w:t>
                      </w:r>
                      <w:r w:rsidRPr="00F038F9">
                        <w:rPr>
                          <w:color w:val="FFFFFF"/>
                          <w:spacing w:val="11"/>
                        </w:rPr>
                        <w:t xml:space="preserve"> </w:t>
                      </w:r>
                      <w:r w:rsidRPr="00F038F9">
                        <w:rPr>
                          <w:color w:val="FFFFFF"/>
                        </w:rPr>
                        <w:t>in</w:t>
                      </w:r>
                      <w:r w:rsidRPr="00F038F9">
                        <w:rPr>
                          <w:color w:val="FFFFFF"/>
                          <w:spacing w:val="12"/>
                        </w:rPr>
                        <w:t xml:space="preserve"> </w:t>
                      </w:r>
                      <w:r w:rsidRPr="00F038F9">
                        <w:rPr>
                          <w:color w:val="FFFFFF"/>
                          <w:spacing w:val="2"/>
                        </w:rPr>
                        <w:t>January</w:t>
                      </w:r>
                      <w:r w:rsidRPr="00F038F9">
                        <w:rPr>
                          <w:color w:val="FFFFFF"/>
                          <w:spacing w:val="12"/>
                        </w:rPr>
                        <w:t xml:space="preserve"> </w:t>
                      </w:r>
                      <w:r w:rsidRPr="00F038F9">
                        <w:rPr>
                          <w:color w:val="FFFFFF"/>
                          <w:spacing w:val="2"/>
                        </w:rPr>
                        <w:t>2019</w:t>
                      </w:r>
                      <w:r w:rsidRPr="00F038F9">
                        <w:rPr>
                          <w:color w:val="FFFFFF"/>
                          <w:spacing w:val="11"/>
                        </w:rPr>
                        <w:t xml:space="preserve"> </w:t>
                      </w:r>
                      <w:r w:rsidRPr="00F038F9">
                        <w:rPr>
                          <w:color w:val="FFFFFF"/>
                        </w:rPr>
                        <w:t>the</w:t>
                      </w:r>
                      <w:r w:rsidRPr="00F038F9">
                        <w:rPr>
                          <w:color w:val="FFFFFF"/>
                          <w:spacing w:val="11"/>
                        </w:rPr>
                        <w:t xml:space="preserve"> </w:t>
                      </w:r>
                      <w:r w:rsidRPr="00F038F9">
                        <w:rPr>
                          <w:color w:val="FFFFFF"/>
                        </w:rPr>
                        <w:t>CCC</w:t>
                      </w:r>
                      <w:r w:rsidRPr="00F038F9">
                        <w:rPr>
                          <w:color w:val="FFFFFF"/>
                          <w:spacing w:val="10"/>
                        </w:rPr>
                        <w:t xml:space="preserve"> </w:t>
                      </w:r>
                      <w:r w:rsidRPr="00F038F9">
                        <w:rPr>
                          <w:color w:val="FFFFFF"/>
                        </w:rPr>
                        <w:t>initiated</w:t>
                      </w:r>
                      <w:r w:rsidRPr="00F038F9">
                        <w:rPr>
                          <w:color w:val="FFFFFF"/>
                          <w:spacing w:val="10"/>
                        </w:rPr>
                        <w:t xml:space="preserve"> </w:t>
                      </w:r>
                      <w:r w:rsidRPr="00F038F9">
                        <w:rPr>
                          <w:color w:val="FFFFFF"/>
                        </w:rPr>
                        <w:t>proceeds</w:t>
                      </w:r>
                      <w:r w:rsidRPr="00F038F9">
                        <w:rPr>
                          <w:color w:val="FFFFFF"/>
                          <w:spacing w:val="12"/>
                        </w:rPr>
                        <w:t xml:space="preserve"> </w:t>
                      </w:r>
                      <w:r w:rsidRPr="00F038F9">
                        <w:rPr>
                          <w:color w:val="FFFFFF"/>
                          <w:spacing w:val="2"/>
                        </w:rPr>
                        <w:t>action</w:t>
                      </w:r>
                      <w:r w:rsidRPr="00F038F9">
                        <w:rPr>
                          <w:color w:val="FFFFFF"/>
                          <w:spacing w:val="10"/>
                        </w:rPr>
                        <w:t xml:space="preserve"> </w:t>
                      </w:r>
                      <w:r w:rsidRPr="00F038F9">
                        <w:rPr>
                          <w:color w:val="FFFFFF"/>
                        </w:rPr>
                        <w:t>resulting</w:t>
                      </w:r>
                      <w:r w:rsidRPr="00F038F9">
                        <w:rPr>
                          <w:color w:val="FFFFFF"/>
                          <w:spacing w:val="12"/>
                        </w:rPr>
                        <w:t xml:space="preserve"> </w:t>
                      </w:r>
                      <w:r w:rsidRPr="00F038F9">
                        <w:rPr>
                          <w:color w:val="FFFFFF"/>
                        </w:rPr>
                        <w:t>in</w:t>
                      </w:r>
                      <w:r w:rsidRPr="00F038F9">
                        <w:rPr>
                          <w:color w:val="FFFFFF"/>
                          <w:spacing w:val="11"/>
                        </w:rPr>
                        <w:t xml:space="preserve"> </w:t>
                      </w:r>
                      <w:r w:rsidRPr="00F038F9">
                        <w:rPr>
                          <w:color w:val="FFFFFF"/>
                        </w:rPr>
                        <w:t>the</w:t>
                      </w:r>
                      <w:r>
                        <w:rPr>
                          <w:color w:val="FFFFFF"/>
                        </w:rPr>
                        <w:t xml:space="preserve"> </w:t>
                      </w:r>
                      <w:r w:rsidRPr="00F038F9">
                        <w:rPr>
                          <w:color w:val="FFFFFF"/>
                        </w:rPr>
                        <w:t>successful restraint of $15.770 million cash being funds alleged to be the proceeds of suspected fraud on the State of Queensland.</w:t>
                      </w:r>
                    </w:p>
                    <w:p w:rsidR="00B85AC9" w:rsidRPr="00F038F9" w:rsidRDefault="00B85AC9" w:rsidP="00B85AC9">
                      <w:pPr>
                        <w:pStyle w:val="Normalforimages"/>
                        <w:ind w:left="227" w:right="227"/>
                        <w:rPr>
                          <w:color w:val="FFFFFF"/>
                        </w:rPr>
                      </w:pPr>
                      <w:r w:rsidRPr="00F038F9">
                        <w:rPr>
                          <w:color w:val="FFFFFF"/>
                        </w:rPr>
                        <w:t xml:space="preserve">The suspected fraud relates to alleged activity engaged in since 2010 by a large scale cotton grower in south- western Queensland and concerns claims made by the cotton grower on the Healthy Headwaters Water Use Efficiency Project (HHWUE). The HHWUE is funded by the Commonwealth government and administered by the State Government, Department of Natural Resources, Mines and Energy, as part of the national scheme to preserve the Murray-Darling Basin. Criminal prosecutions arising from the investigation and the proceeds of crime action remain ongoing, however the restraint of funds represents the largest single proceeds of crime action taken under the </w:t>
                      </w:r>
                      <w:r w:rsidRPr="00F038F9">
                        <w:rPr>
                          <w:i/>
                          <w:color w:val="FFFFFF"/>
                        </w:rPr>
                        <w:t>Criminal Proceeds Confiscation Act 2002</w:t>
                      </w:r>
                      <w:r w:rsidRPr="00F038F9">
                        <w:rPr>
                          <w:color w:val="FFFFFF"/>
                        </w:rPr>
                        <w:t>, since the legislation commenced.</w:t>
                      </w:r>
                    </w:p>
                  </w:txbxContent>
                </v:textbox>
                <w10:wrap type="square"/>
              </v:shape>
            </w:pict>
          </mc:Fallback>
        </mc:AlternateContent>
      </w:r>
    </w:p>
    <w:p w:rsidR="00FD66E5" w:rsidRDefault="00FD66E5" w:rsidP="00FD66E5">
      <w:pPr>
        <w:pStyle w:val="Heading2"/>
      </w:pPr>
      <w:r>
        <w:rPr>
          <w:noProof/>
          <w:lang w:eastAsia="en-AU"/>
        </w:rPr>
        <mc:AlternateContent>
          <mc:Choice Requires="wps">
            <w:drawing>
              <wp:anchor distT="45720" distB="45720" distL="114300" distR="114300" simplePos="0" relativeHeight="251770880" behindDoc="0" locked="0" layoutInCell="1" allowOverlap="1" wp14:anchorId="2562B6BC" wp14:editId="57091333">
                <wp:simplePos x="0" y="0"/>
                <wp:positionH relativeFrom="column">
                  <wp:posOffset>4705985</wp:posOffset>
                </wp:positionH>
                <wp:positionV relativeFrom="paragraph">
                  <wp:posOffset>8890</wp:posOffset>
                </wp:positionV>
                <wp:extent cx="1687195" cy="2949575"/>
                <wp:effectExtent l="0" t="0" r="8255" b="317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195" cy="2949575"/>
                        </a:xfrm>
                        <a:prstGeom prst="rect">
                          <a:avLst/>
                        </a:prstGeom>
                        <a:solidFill>
                          <a:schemeClr val="accent3"/>
                        </a:solidFill>
                        <a:ln w="9525">
                          <a:noFill/>
                          <a:miter lim="800000"/>
                          <a:headEnd/>
                          <a:tailEnd/>
                        </a:ln>
                      </wps:spPr>
                      <wps:txbx>
                        <w:txbxContent>
                          <w:p w:rsidR="00B85AC9" w:rsidRDefault="00B85AC9" w:rsidP="00FD66E5">
                            <w:pPr>
                              <w:spacing w:before="1" w:line="235" w:lineRule="auto"/>
                              <w:ind w:left="268" w:right="283" w:firstLine="2"/>
                              <w:jc w:val="center"/>
                              <w:rPr>
                                <w:sz w:val="28"/>
                              </w:rPr>
                            </w:pPr>
                            <w:r>
                              <w:rPr>
                                <w:color w:val="FFFFFF"/>
                                <w:sz w:val="28"/>
                              </w:rPr>
                              <w:t xml:space="preserve">The </w:t>
                            </w:r>
                            <w:r>
                              <w:rPr>
                                <w:i/>
                                <w:color w:val="FFFFFF"/>
                                <w:spacing w:val="-6"/>
                                <w:sz w:val="28"/>
                              </w:rPr>
                              <w:t xml:space="preserve">Terrorism </w:t>
                            </w:r>
                            <w:r>
                              <w:rPr>
                                <w:i/>
                                <w:color w:val="FFFFFF"/>
                                <w:spacing w:val="-4"/>
                                <w:sz w:val="28"/>
                              </w:rPr>
                              <w:t xml:space="preserve">(Preventative Detention) </w:t>
                            </w:r>
                            <w:r>
                              <w:rPr>
                                <w:i/>
                                <w:color w:val="FFFFFF"/>
                                <w:sz w:val="28"/>
                              </w:rPr>
                              <w:t xml:space="preserve">Act </w:t>
                            </w:r>
                            <w:r>
                              <w:rPr>
                                <w:i/>
                                <w:color w:val="FFFFFF"/>
                                <w:spacing w:val="-3"/>
                                <w:sz w:val="28"/>
                              </w:rPr>
                              <w:t xml:space="preserve">2005 </w:t>
                            </w:r>
                            <w:r>
                              <w:rPr>
                                <w:color w:val="FFFFFF"/>
                                <w:spacing w:val="-4"/>
                                <w:sz w:val="28"/>
                              </w:rPr>
                              <w:t xml:space="preserve">enables </w:t>
                            </w:r>
                            <w:r>
                              <w:rPr>
                                <w:color w:val="FFFFFF"/>
                                <w:sz w:val="28"/>
                              </w:rPr>
                              <w:t xml:space="preserve">a </w:t>
                            </w:r>
                            <w:r>
                              <w:rPr>
                                <w:color w:val="FFFFFF"/>
                                <w:spacing w:val="-4"/>
                                <w:sz w:val="28"/>
                              </w:rPr>
                              <w:t xml:space="preserve">person </w:t>
                            </w:r>
                            <w:r>
                              <w:rPr>
                                <w:color w:val="FFFFFF"/>
                                <w:spacing w:val="-3"/>
                                <w:sz w:val="28"/>
                              </w:rPr>
                              <w:t xml:space="preserve">to </w:t>
                            </w:r>
                            <w:r>
                              <w:rPr>
                                <w:color w:val="FFFFFF"/>
                                <w:sz w:val="28"/>
                              </w:rPr>
                              <w:t xml:space="preserve">be </w:t>
                            </w:r>
                            <w:r>
                              <w:rPr>
                                <w:color w:val="FFFFFF"/>
                                <w:spacing w:val="-4"/>
                                <w:sz w:val="28"/>
                              </w:rPr>
                              <w:t xml:space="preserve">detained </w:t>
                            </w:r>
                            <w:r>
                              <w:rPr>
                                <w:color w:val="FFFFFF"/>
                                <w:spacing w:val="-3"/>
                                <w:sz w:val="28"/>
                              </w:rPr>
                              <w:t xml:space="preserve">by </w:t>
                            </w:r>
                            <w:r>
                              <w:rPr>
                                <w:color w:val="FFFFFF"/>
                                <w:spacing w:val="-6"/>
                                <w:sz w:val="28"/>
                              </w:rPr>
                              <w:t xml:space="preserve">police </w:t>
                            </w:r>
                            <w:r>
                              <w:rPr>
                                <w:color w:val="FFFFFF"/>
                                <w:spacing w:val="-3"/>
                                <w:sz w:val="28"/>
                              </w:rPr>
                              <w:t xml:space="preserve">to </w:t>
                            </w:r>
                            <w:r>
                              <w:rPr>
                                <w:color w:val="FFFFFF"/>
                                <w:spacing w:val="-5"/>
                                <w:sz w:val="28"/>
                              </w:rPr>
                              <w:t xml:space="preserve">prevent </w:t>
                            </w:r>
                            <w:r>
                              <w:rPr>
                                <w:color w:val="FFFFFF"/>
                                <w:sz w:val="28"/>
                              </w:rPr>
                              <w:t xml:space="preserve">a </w:t>
                            </w:r>
                            <w:r>
                              <w:rPr>
                                <w:color w:val="FFFFFF"/>
                                <w:spacing w:val="-4"/>
                                <w:sz w:val="28"/>
                              </w:rPr>
                              <w:t xml:space="preserve">terrorist </w:t>
                            </w:r>
                            <w:r>
                              <w:rPr>
                                <w:color w:val="FFFFFF"/>
                                <w:sz w:val="28"/>
                              </w:rPr>
                              <w:t xml:space="preserve">act or </w:t>
                            </w:r>
                            <w:r>
                              <w:rPr>
                                <w:color w:val="FFFFFF"/>
                                <w:spacing w:val="-3"/>
                                <w:sz w:val="28"/>
                              </w:rPr>
                              <w:t xml:space="preserve">to </w:t>
                            </w:r>
                            <w:r>
                              <w:rPr>
                                <w:color w:val="FFFFFF"/>
                                <w:spacing w:val="-4"/>
                                <w:sz w:val="28"/>
                              </w:rPr>
                              <w:t xml:space="preserve">preserve </w:t>
                            </w:r>
                            <w:r>
                              <w:rPr>
                                <w:color w:val="FFFFFF"/>
                                <w:spacing w:val="-3"/>
                                <w:sz w:val="28"/>
                              </w:rPr>
                              <w:t xml:space="preserve">evidence </w:t>
                            </w:r>
                            <w:r>
                              <w:rPr>
                                <w:color w:val="FFFFFF"/>
                                <w:spacing w:val="-4"/>
                                <w:sz w:val="28"/>
                              </w:rPr>
                              <w:t xml:space="preserve">relating </w:t>
                            </w:r>
                            <w:r>
                              <w:rPr>
                                <w:color w:val="FFFFFF"/>
                                <w:spacing w:val="-3"/>
                                <w:sz w:val="28"/>
                              </w:rPr>
                              <w:t xml:space="preserve">to </w:t>
                            </w:r>
                            <w:r>
                              <w:rPr>
                                <w:color w:val="FFFFFF"/>
                                <w:sz w:val="28"/>
                              </w:rPr>
                              <w:t xml:space="preserve">a </w:t>
                            </w:r>
                            <w:r>
                              <w:rPr>
                                <w:color w:val="FFFFFF"/>
                                <w:spacing w:val="-4"/>
                                <w:sz w:val="28"/>
                              </w:rPr>
                              <w:t>terrorist</w:t>
                            </w:r>
                            <w:r>
                              <w:rPr>
                                <w:color w:val="FFFFFF"/>
                                <w:spacing w:val="-12"/>
                                <w:sz w:val="28"/>
                              </w:rPr>
                              <w:t xml:space="preserve"> </w:t>
                            </w:r>
                            <w:r>
                              <w:rPr>
                                <w:color w:val="FFFFFF"/>
                                <w:spacing w:val="-3"/>
                                <w:sz w:val="28"/>
                              </w:rPr>
                              <w:t>act.</w:t>
                            </w:r>
                          </w:p>
                          <w:p w:rsidR="00B85AC9" w:rsidRPr="00DA4686" w:rsidRDefault="00B85AC9" w:rsidP="00FD66E5">
                            <w:pPr>
                              <w:jc w:val="center"/>
                              <w:rPr>
                                <w:color w:val="FFFFFF"/>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62B6BC" id="_x0000_s1044" type="#_x0000_t202" style="position:absolute;margin-left:370.55pt;margin-top:.7pt;width:132.85pt;height:232.2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" fillcolor="#5bc2e7 [3206]" stroked="f">
                <v:textbox>
                  <w:txbxContent>
                    <w:p w:rsidR="00B85AC9" w:rsidRDefault="00B85AC9" w:rsidP="00FD66E5">
                      <w:pPr>
                        <w:spacing w:before="1" w:line="235" w:lineRule="auto"/>
                        <w:ind w:left="268" w:right="283" w:firstLine="2"/>
                        <w:jc w:val="center"/>
                        <w:rPr>
                          <w:sz w:val="28"/>
                        </w:rPr>
                      </w:pPr>
                      <w:r>
                        <w:rPr>
                          <w:color w:val="FFFFFF"/>
                          <w:sz w:val="28"/>
                        </w:rPr>
                        <w:t xml:space="preserve">The </w:t>
                      </w:r>
                      <w:r>
                        <w:rPr>
                          <w:i/>
                          <w:color w:val="FFFFFF"/>
                          <w:spacing w:val="-6"/>
                          <w:sz w:val="28"/>
                        </w:rPr>
                        <w:t xml:space="preserve">Terrorism </w:t>
                      </w:r>
                      <w:r>
                        <w:rPr>
                          <w:i/>
                          <w:color w:val="FFFFFF"/>
                          <w:spacing w:val="-4"/>
                          <w:sz w:val="28"/>
                        </w:rPr>
                        <w:t xml:space="preserve">(Preventative Detention) </w:t>
                      </w:r>
                      <w:r>
                        <w:rPr>
                          <w:i/>
                          <w:color w:val="FFFFFF"/>
                          <w:sz w:val="28"/>
                        </w:rPr>
                        <w:t xml:space="preserve">Act </w:t>
                      </w:r>
                      <w:r>
                        <w:rPr>
                          <w:i/>
                          <w:color w:val="FFFFFF"/>
                          <w:spacing w:val="-3"/>
                          <w:sz w:val="28"/>
                        </w:rPr>
                        <w:t xml:space="preserve">2005 </w:t>
                      </w:r>
                      <w:r>
                        <w:rPr>
                          <w:color w:val="FFFFFF"/>
                          <w:spacing w:val="-4"/>
                          <w:sz w:val="28"/>
                        </w:rPr>
                        <w:t xml:space="preserve">enables </w:t>
                      </w:r>
                      <w:r>
                        <w:rPr>
                          <w:color w:val="FFFFFF"/>
                          <w:sz w:val="28"/>
                        </w:rPr>
                        <w:t xml:space="preserve">a </w:t>
                      </w:r>
                      <w:r>
                        <w:rPr>
                          <w:color w:val="FFFFFF"/>
                          <w:spacing w:val="-4"/>
                          <w:sz w:val="28"/>
                        </w:rPr>
                        <w:t xml:space="preserve">person </w:t>
                      </w:r>
                      <w:r>
                        <w:rPr>
                          <w:color w:val="FFFFFF"/>
                          <w:spacing w:val="-3"/>
                          <w:sz w:val="28"/>
                        </w:rPr>
                        <w:t xml:space="preserve">to </w:t>
                      </w:r>
                      <w:r>
                        <w:rPr>
                          <w:color w:val="FFFFFF"/>
                          <w:sz w:val="28"/>
                        </w:rPr>
                        <w:t xml:space="preserve">be </w:t>
                      </w:r>
                      <w:r>
                        <w:rPr>
                          <w:color w:val="FFFFFF"/>
                          <w:spacing w:val="-4"/>
                          <w:sz w:val="28"/>
                        </w:rPr>
                        <w:t xml:space="preserve">detained </w:t>
                      </w:r>
                      <w:r>
                        <w:rPr>
                          <w:color w:val="FFFFFF"/>
                          <w:spacing w:val="-3"/>
                          <w:sz w:val="28"/>
                        </w:rPr>
                        <w:t xml:space="preserve">by </w:t>
                      </w:r>
                      <w:r>
                        <w:rPr>
                          <w:color w:val="FFFFFF"/>
                          <w:spacing w:val="-6"/>
                          <w:sz w:val="28"/>
                        </w:rPr>
                        <w:t xml:space="preserve">police </w:t>
                      </w:r>
                      <w:r>
                        <w:rPr>
                          <w:color w:val="FFFFFF"/>
                          <w:spacing w:val="-3"/>
                          <w:sz w:val="28"/>
                        </w:rPr>
                        <w:t xml:space="preserve">to </w:t>
                      </w:r>
                      <w:r>
                        <w:rPr>
                          <w:color w:val="FFFFFF"/>
                          <w:spacing w:val="-5"/>
                          <w:sz w:val="28"/>
                        </w:rPr>
                        <w:t xml:space="preserve">prevent </w:t>
                      </w:r>
                      <w:r>
                        <w:rPr>
                          <w:color w:val="FFFFFF"/>
                          <w:sz w:val="28"/>
                        </w:rPr>
                        <w:t xml:space="preserve">a </w:t>
                      </w:r>
                      <w:r>
                        <w:rPr>
                          <w:color w:val="FFFFFF"/>
                          <w:spacing w:val="-4"/>
                          <w:sz w:val="28"/>
                        </w:rPr>
                        <w:t xml:space="preserve">terrorist </w:t>
                      </w:r>
                      <w:r>
                        <w:rPr>
                          <w:color w:val="FFFFFF"/>
                          <w:sz w:val="28"/>
                        </w:rPr>
                        <w:t xml:space="preserve">act or </w:t>
                      </w:r>
                      <w:r>
                        <w:rPr>
                          <w:color w:val="FFFFFF"/>
                          <w:spacing w:val="-3"/>
                          <w:sz w:val="28"/>
                        </w:rPr>
                        <w:t xml:space="preserve">to </w:t>
                      </w:r>
                      <w:r>
                        <w:rPr>
                          <w:color w:val="FFFFFF"/>
                          <w:spacing w:val="-4"/>
                          <w:sz w:val="28"/>
                        </w:rPr>
                        <w:t xml:space="preserve">preserve </w:t>
                      </w:r>
                      <w:r>
                        <w:rPr>
                          <w:color w:val="FFFFFF"/>
                          <w:spacing w:val="-3"/>
                          <w:sz w:val="28"/>
                        </w:rPr>
                        <w:t xml:space="preserve">evidence </w:t>
                      </w:r>
                      <w:r>
                        <w:rPr>
                          <w:color w:val="FFFFFF"/>
                          <w:spacing w:val="-4"/>
                          <w:sz w:val="28"/>
                        </w:rPr>
                        <w:t xml:space="preserve">relating </w:t>
                      </w:r>
                      <w:r>
                        <w:rPr>
                          <w:color w:val="FFFFFF"/>
                          <w:spacing w:val="-3"/>
                          <w:sz w:val="28"/>
                        </w:rPr>
                        <w:t xml:space="preserve">to </w:t>
                      </w:r>
                      <w:r>
                        <w:rPr>
                          <w:color w:val="FFFFFF"/>
                          <w:sz w:val="28"/>
                        </w:rPr>
                        <w:t xml:space="preserve">a </w:t>
                      </w:r>
                      <w:r>
                        <w:rPr>
                          <w:color w:val="FFFFFF"/>
                          <w:spacing w:val="-4"/>
                          <w:sz w:val="28"/>
                        </w:rPr>
                        <w:t>terrorist</w:t>
                      </w:r>
                      <w:r>
                        <w:rPr>
                          <w:color w:val="FFFFFF"/>
                          <w:spacing w:val="-12"/>
                          <w:sz w:val="28"/>
                        </w:rPr>
                        <w:t xml:space="preserve"> </w:t>
                      </w:r>
                      <w:r>
                        <w:rPr>
                          <w:color w:val="FFFFFF"/>
                          <w:spacing w:val="-3"/>
                          <w:sz w:val="28"/>
                        </w:rPr>
                        <w:t>act.</w:t>
                      </w:r>
                    </w:p>
                    <w:p w:rsidR="00B85AC9" w:rsidRPr="00DA4686" w:rsidRDefault="00B85AC9" w:rsidP="00FD66E5">
                      <w:pPr>
                        <w:jc w:val="center"/>
                        <w:rPr>
                          <w:color w:val="FFFFFF"/>
                          <w:sz w:val="28"/>
                        </w:rPr>
                      </w:pPr>
                    </w:p>
                  </w:txbxContent>
                </v:textbox>
                <w10:wrap type="square"/>
              </v:shape>
            </w:pict>
          </mc:Fallback>
        </mc:AlternateContent>
      </w:r>
      <w:r>
        <w:t>Terrorism Act</w:t>
      </w:r>
    </w:p>
    <w:p w:rsidR="00FD66E5" w:rsidRDefault="00FD66E5" w:rsidP="00FD66E5">
      <w:pPr>
        <w:pStyle w:val="Normalforimages"/>
      </w:pPr>
      <w:r>
        <w:t>The CCC may be asked by the government to explore and report on complex public policy issues relating to the administration of justice. In 2017 the CCC was asked by the Police Minister to conduct a mandatory review of</w:t>
      </w:r>
      <w:r w:rsidRPr="00855F87">
        <w:rPr>
          <w:i/>
        </w:rPr>
        <w:t xml:space="preserve"> Queensland’s Terrorism (Preventative Detention) Act 2005 </w:t>
      </w:r>
      <w:r>
        <w:t>(TPDA) to determine the need for, and effectiveness, of the legislation.</w:t>
      </w:r>
    </w:p>
    <w:p w:rsidR="00FD66E5" w:rsidRDefault="00FD66E5" w:rsidP="00FD66E5">
      <w:pPr>
        <w:pStyle w:val="Normalforimages"/>
      </w:pPr>
      <w:r>
        <w:t>The CCC’s review report was provided to the Police Minister in September 2018. The report made nine recommendations for changes to the TPDA designed to en</w:t>
      </w:r>
      <w:r w:rsidR="00855F87">
        <w:t xml:space="preserve">sure an appropriate balance was </w:t>
      </w:r>
      <w:r>
        <w:t>maintained between protecting the liberties of individuals being detained and protecting the community from real threats.</w:t>
      </w:r>
    </w:p>
    <w:p w:rsidR="00FD66E5" w:rsidRDefault="00FD66E5" w:rsidP="00FD66E5">
      <w:pPr>
        <w:pStyle w:val="Heading3"/>
      </w:pPr>
      <w:r>
        <w:t>Review findings and recommendations</w:t>
      </w:r>
    </w:p>
    <w:p w:rsidR="00FD66E5" w:rsidRDefault="00FD66E5" w:rsidP="00FD66E5">
      <w:pPr>
        <w:pStyle w:val="Normalforimages"/>
      </w:pPr>
      <w:r>
        <w:t>The CCC was requested to conduct the review due to its independent research capacity and experience with similar legislative reviews.</w:t>
      </w:r>
    </w:p>
    <w:p w:rsidR="00FD66E5" w:rsidRDefault="00FD66E5" w:rsidP="00FD66E5">
      <w:pPr>
        <w:pStyle w:val="Normalforimages"/>
      </w:pPr>
      <w:r>
        <w:t>As part of its review, the CCC received 10 written submissions from stakeholders and members of the public.</w:t>
      </w:r>
    </w:p>
    <w:p w:rsidR="00FD66E5" w:rsidRDefault="00FD66E5" w:rsidP="00FD66E5">
      <w:pPr>
        <w:pStyle w:val="Normalforimages"/>
      </w:pPr>
      <w:r>
        <w:t>Although the TPDA has never been used in Queensland, the CCC identified that there was a narrow but ongoing role for its specific powers. The review also revealed that a significant factor potentially limiting the effectiveness of TPDA was an inability for police to question detained persons. As such, the CCC recommended consideration be given to amendments to the legislation, including in relation to the questioning power, evidence use,</w:t>
      </w:r>
      <w:r w:rsidR="00855F87">
        <w:t xml:space="preserve"> contact and information access </w:t>
      </w:r>
      <w:r>
        <w:t>for detainees (recommendations 1-3 and 5).</w:t>
      </w:r>
      <w:r>
        <w:br w:type="column"/>
        <w:t>Other recommendations related to:</w:t>
      </w:r>
    </w:p>
    <w:p w:rsidR="00FD66E5" w:rsidRDefault="00FD66E5" w:rsidP="0075018B">
      <w:pPr>
        <w:pStyle w:val="NormalbulletlistL2"/>
        <w:numPr>
          <w:ilvl w:val="0"/>
          <w:numId w:val="35"/>
        </w:numPr>
      </w:pPr>
      <w:r>
        <w:t>the expansion of compensation schemes for people who were detained (recommendation 4)</w:t>
      </w:r>
    </w:p>
    <w:p w:rsidR="00FD66E5" w:rsidRDefault="00FD66E5" w:rsidP="0075018B">
      <w:pPr>
        <w:pStyle w:val="NormalbulletlistL2"/>
        <w:numPr>
          <w:ilvl w:val="0"/>
          <w:numId w:val="35"/>
        </w:numPr>
      </w:pPr>
      <w:r>
        <w:t>the improvement of policies, procedures, training and guidelines to support proper operationalisation of the Act (recommendations 6 and 8)</w:t>
      </w:r>
    </w:p>
    <w:p w:rsidR="00FD66E5" w:rsidRDefault="00FD66E5" w:rsidP="0075018B">
      <w:pPr>
        <w:pStyle w:val="NormalbulletlistL2"/>
        <w:numPr>
          <w:ilvl w:val="0"/>
          <w:numId w:val="35"/>
        </w:numPr>
      </w:pPr>
      <w:r>
        <w:t>additional safeguards for children (recommendation 7), and</w:t>
      </w:r>
    </w:p>
    <w:p w:rsidR="00FD66E5" w:rsidRDefault="00FD66E5" w:rsidP="0075018B">
      <w:pPr>
        <w:pStyle w:val="NormalbulletlistL2"/>
        <w:numPr>
          <w:ilvl w:val="0"/>
          <w:numId w:val="35"/>
        </w:numPr>
      </w:pPr>
      <w:r>
        <w:t>new reporting requirements when a person is detained (recommendation 9).</w:t>
      </w:r>
    </w:p>
    <w:p w:rsidR="00FD66E5" w:rsidRDefault="00FD66E5" w:rsidP="00FD66E5">
      <w:pPr>
        <w:pStyle w:val="Heading3"/>
      </w:pPr>
      <w:r>
        <w:t>Government response</w:t>
      </w:r>
    </w:p>
    <w:p w:rsidR="00FD66E5" w:rsidRDefault="00FD66E5" w:rsidP="00FD66E5">
      <w:pPr>
        <w:pStyle w:val="Normalforimages"/>
      </w:pPr>
      <w:r>
        <w:t xml:space="preserve">The CCC report and Government response was tabled in Parliament by the Police Minister on 19 November 2018. The Government supported two recommendations (recommendations 6 and 8) for immediate implementation, another two recommendations (recommendations 7 and 9) were supported in principle. One recommendation (recommendation 4)was not supported and the Government deferred consideration of recommendations 1–3 and 5 to allow for incorporating any changes already being considered for the </w:t>
      </w:r>
      <w:r w:rsidRPr="00855F87">
        <w:rPr>
          <w:i/>
        </w:rPr>
        <w:t>Commonwealth Crimes Act 1914</w:t>
      </w:r>
      <w:r>
        <w:t xml:space="preserve"> and to maintain national legislative consistency.</w:t>
      </w:r>
    </w:p>
    <w:p w:rsidR="00FD66E5" w:rsidRDefault="00FD66E5" w:rsidP="00FD66E5">
      <w:pPr>
        <w:pStyle w:val="Normalforimages"/>
        <w:sectPr w:rsidR="00FD66E5" w:rsidSect="00F038F9">
          <w:pgSz w:w="11906" w:h="16838"/>
          <w:pgMar w:top="851" w:right="851" w:bottom="851" w:left="851" w:header="454" w:footer="454" w:gutter="0"/>
          <w:cols w:num="3" w:space="720"/>
          <w:titlePg/>
          <w:docGrid w:linePitch="299"/>
        </w:sectPr>
      </w:pPr>
      <w:r>
        <w:t>Additionally, while the CCC did not recommend it, the Government also committed to further reviewing the need for the TPDA by 2024, just prior to when it would automatically expire under a sunset clause</w:t>
      </w:r>
    </w:p>
    <w:p w:rsidR="006B6097" w:rsidRPr="00DA3C14" w:rsidRDefault="006B6097" w:rsidP="006B6097">
      <w:pPr>
        <w:pStyle w:val="Heading1"/>
        <w:rPr>
          <w:sz w:val="58"/>
          <w:szCs w:val="58"/>
        </w:rPr>
        <w:sectPr w:rsidR="006B6097" w:rsidRPr="00DA3C14" w:rsidSect="006B6097">
          <w:pgSz w:w="11906" w:h="16838"/>
          <w:pgMar w:top="851" w:right="851" w:bottom="851" w:left="851" w:header="454" w:footer="454" w:gutter="0"/>
          <w:cols w:space="720"/>
          <w:titlePg/>
          <w:docGrid w:linePitch="299"/>
        </w:sectPr>
      </w:pPr>
      <w:r w:rsidRPr="00DA3C14">
        <w:rPr>
          <w:sz w:val="58"/>
          <w:szCs w:val="58"/>
        </w:rPr>
        <w:t>Focus area</w:t>
      </w:r>
      <w:r w:rsidR="00DA3C14" w:rsidRPr="00DA3C14">
        <w:rPr>
          <w:sz w:val="58"/>
          <w:szCs w:val="58"/>
        </w:rPr>
        <w:t xml:space="preserve"> |</w:t>
      </w:r>
      <w:r w:rsidRPr="00DA3C14">
        <w:rPr>
          <w:sz w:val="58"/>
          <w:szCs w:val="58"/>
        </w:rPr>
        <w:t xml:space="preserve"> </w:t>
      </w:r>
      <w:r w:rsidRPr="00DA3C14">
        <w:rPr>
          <w:color w:val="3C3C3C" w:themeColor="background1"/>
          <w:sz w:val="58"/>
          <w:szCs w:val="58"/>
        </w:rPr>
        <w:t>Investigations into corruption</w:t>
      </w:r>
    </w:p>
    <w:p w:rsidR="006B6097" w:rsidRDefault="006B6097" w:rsidP="006B6097">
      <w:pPr>
        <w:pStyle w:val="Normalforimages"/>
        <w:rPr>
          <w:b/>
          <w:sz w:val="32"/>
          <w:szCs w:val="32"/>
        </w:rPr>
        <w:sectPr w:rsidR="006B6097" w:rsidSect="006B6097">
          <w:type w:val="continuous"/>
          <w:pgSz w:w="11906" w:h="16838"/>
          <w:pgMar w:top="851" w:right="851" w:bottom="851" w:left="851" w:header="454" w:footer="454" w:gutter="0"/>
          <w:cols w:space="720"/>
          <w:titlePg/>
          <w:docGrid w:linePitch="299"/>
        </w:sectPr>
      </w:pPr>
    </w:p>
    <w:p w:rsidR="006B6097" w:rsidRPr="006B6097" w:rsidRDefault="006B6097" w:rsidP="006B6097">
      <w:pPr>
        <w:pStyle w:val="Normalforimages"/>
        <w:rPr>
          <w:b/>
        </w:rPr>
      </w:pPr>
      <w:r w:rsidRPr="006B6097">
        <w:rPr>
          <w:b/>
          <w:sz w:val="32"/>
          <w:szCs w:val="32"/>
        </w:rPr>
        <w:t>Pursue corruption involving elected officials, excessive use of force and misuse of confidential information</w:t>
      </w:r>
      <w:r>
        <w:br w:type="column"/>
      </w:r>
      <w:r w:rsidRPr="004253DB">
        <w:rPr>
          <w:b/>
          <w:sz w:val="24"/>
        </w:rPr>
        <w:t>The CCC investigates reports of corrupt conduct — in particular, more serious or systemic corrupt conduct — affecting Queensland public sector agencies.</w:t>
      </w:r>
    </w:p>
    <w:p w:rsidR="006B6097" w:rsidRDefault="006B6097" w:rsidP="006B6097">
      <w:pPr>
        <w:pStyle w:val="Heading2"/>
      </w:pPr>
      <w:r>
        <w:t>Elected officials</w:t>
      </w:r>
    </w:p>
    <w:p w:rsidR="006B6097" w:rsidRDefault="006B6097" w:rsidP="006B6097">
      <w:pPr>
        <w:pStyle w:val="Normalforimages"/>
      </w:pPr>
      <w:r>
        <w:t>Elected officials must act with integrity and should exercise judgement that is not motivated or perceived to be motivated by self-interest and must put the interests of the public ahead of their own personal interest. Failure to demonstrate accountability and transparency in decision-making can severely erode public confidence in the work of elected officials.</w:t>
      </w:r>
    </w:p>
    <w:p w:rsidR="006B6097" w:rsidRDefault="006B6097" w:rsidP="006B6097">
      <w:pPr>
        <w:pStyle w:val="Normalforimages"/>
      </w:pPr>
      <w:r>
        <w:t>One of the most significant increases in complaints received by the CCC over the last 12 months has been in relation to the local government sector. In 2018–19 the CCC received 235 complaints relating to elected officials, representing eight per cent of all complaints received. In relation to the local government sector, the number of complaints received this year increased by 29 per cent compared to 2017–18.</w:t>
      </w:r>
    </w:p>
    <w:p w:rsidR="006B6097" w:rsidRDefault="006B6097" w:rsidP="006B6097">
      <w:pPr>
        <w:pStyle w:val="Normalforimages"/>
      </w:pPr>
      <w:r>
        <w:t>In 2018–19 the CCC received 444 allegations of corrupt conduct by elected officials, with 94 per cent of these allegations related to local governments. Most allegations involved people misusing their authority to benefit themselves or others (mostly in the areas of procurement, recruitment, and development applications and zoning) or misusing public resources (mostly in the areas of fraud, unauthorised use of resources and theft).</w:t>
      </w:r>
    </w:p>
    <w:p w:rsidR="006B6097" w:rsidRDefault="006B6097" w:rsidP="006B6097">
      <w:pPr>
        <w:pStyle w:val="Normalforimages"/>
      </w:pPr>
      <w:r>
        <w:t>This area will remain a focus of the CCC in 2019–20 as there is still more work to be done in the local government sector. In addition</w:t>
      </w:r>
    </w:p>
    <w:p w:rsidR="006B6097" w:rsidRDefault="006B6097" w:rsidP="006B6097">
      <w:pPr>
        <w:pStyle w:val="Normalforimages"/>
      </w:pPr>
      <w:r>
        <w:t xml:space="preserve"> </w:t>
      </w:r>
    </w:p>
    <w:p w:rsidR="006B6097" w:rsidRDefault="006B6097" w:rsidP="006B6097">
      <w:pPr>
        <w:pStyle w:val="Normalforimages"/>
      </w:pPr>
      <w:r>
        <w:t>to conducting and monitoring investigations, the CCC will seek to influence the improvement of governance and culture in local government authorities.</w:t>
      </w:r>
    </w:p>
    <w:p w:rsidR="006B6097" w:rsidRDefault="006B6097" w:rsidP="006B6097">
      <w:pPr>
        <w:pStyle w:val="Heading3"/>
      </w:pPr>
      <w:r>
        <w:t>Investigations</w:t>
      </w:r>
    </w:p>
    <w:p w:rsidR="006B6097" w:rsidRDefault="006B6097" w:rsidP="006B6097">
      <w:pPr>
        <w:pStyle w:val="Normalforimages"/>
      </w:pPr>
      <w:r>
        <w:t>In 2018–19 the CCC finalised 21 investigations and 31 reviews involving allegations of  corruption by elected officials, which resulted  in 13 people being charged with 28 criminal offences. The CCC also made nine prevention recommendations to four councils to improve their governance, systems and processes and documentation of decision-making.</w:t>
      </w:r>
    </w:p>
    <w:p w:rsidR="006B6097" w:rsidRDefault="006B6097" w:rsidP="006B6097">
      <w:pPr>
        <w:pStyle w:val="Normalforimages"/>
      </w:pPr>
      <w:r>
        <w:t>Of the 21 investigations finalised, two matters were referred to the relevant council and the Office of the Independent Assessor for consideration of disciplinary action.</w:t>
      </w:r>
    </w:p>
    <w:p w:rsidR="006B6097" w:rsidRDefault="006B6097" w:rsidP="006B6097">
      <w:pPr>
        <w:pStyle w:val="Normalforimages"/>
      </w:pPr>
      <w:r>
        <w:t>The CCC referred 43 matters back to the relevant council and the Office of the Independent Assessor to investigate, with the investigations to be monitored by the CCC.</w:t>
      </w:r>
    </w:p>
    <w:p w:rsidR="006B6097" w:rsidRDefault="006B6097" w:rsidP="006B6097">
      <w:pPr>
        <w:pStyle w:val="Heading3"/>
      </w:pPr>
      <w:r>
        <w:t>Prevention</w:t>
      </w:r>
    </w:p>
    <w:p w:rsidR="006B6097" w:rsidRDefault="006B6097" w:rsidP="006B6097">
      <w:pPr>
        <w:pStyle w:val="Normalforimages"/>
      </w:pPr>
      <w:r>
        <w:t>The CCC continues to include the local government sector in corruption prevention initiatives. For example, the CCC will shortly complete its audit in relation to local government community grants (see page 48).</w:t>
      </w:r>
    </w:p>
    <w:p w:rsidR="004953E7" w:rsidRDefault="006B6097" w:rsidP="006B6097">
      <w:pPr>
        <w:pStyle w:val="Normalforimages"/>
        <w:sectPr w:rsidR="004953E7" w:rsidSect="006B6097">
          <w:type w:val="continuous"/>
          <w:pgSz w:w="11906" w:h="16838"/>
          <w:pgMar w:top="851" w:right="851" w:bottom="851" w:left="851" w:header="454" w:footer="454" w:gutter="0"/>
          <w:cols w:num="3" w:space="720"/>
          <w:titlePg/>
          <w:docGrid w:linePitch="299"/>
        </w:sectPr>
      </w:pPr>
      <w:r>
        <w:t>The CCC also collaborates with other integrity agencies and public sector agencies in relation to corruption prevention initiatives relating to the local government sector. For example, in 2018–19 the CCC worked with the Queensland State Archives to prepare the publication Council records: a guideline for mayors, councillors, CEOs and government employees (published in July 2019)</w:t>
      </w:r>
    </w:p>
    <w:p w:rsidR="004953E7" w:rsidRPr="004953E7" w:rsidRDefault="004953E7" w:rsidP="004953E7">
      <w:pPr>
        <w:spacing w:before="97"/>
        <w:rPr>
          <w:b/>
          <w:color w:val="414042"/>
          <w:sz w:val="24"/>
        </w:rPr>
      </w:pPr>
      <w:r w:rsidRPr="004953E7">
        <w:rPr>
          <w:b/>
          <w:color w:val="44C8F4"/>
          <w:sz w:val="24"/>
        </w:rPr>
        <w:t xml:space="preserve">Table 1. </w:t>
      </w:r>
      <w:r w:rsidRPr="004953E7">
        <w:rPr>
          <w:b/>
          <w:color w:val="414042"/>
          <w:sz w:val="24"/>
        </w:rPr>
        <w:t>Elected officials – complaints, allegations and investigations</w:t>
      </w:r>
    </w:p>
    <w:tbl>
      <w:tblPr>
        <w:tblW w:w="0" w:type="auto"/>
        <w:tblLayout w:type="fixed"/>
        <w:tblCellMar>
          <w:left w:w="0" w:type="dxa"/>
          <w:right w:w="0" w:type="dxa"/>
        </w:tblCellMar>
        <w:tblLook w:val="01E0" w:firstRow="1" w:lastRow="1" w:firstColumn="1" w:lastColumn="1" w:noHBand="0" w:noVBand="0"/>
      </w:tblPr>
      <w:tblGrid>
        <w:gridCol w:w="1466"/>
        <w:gridCol w:w="2514"/>
        <w:gridCol w:w="2162"/>
        <w:gridCol w:w="3208"/>
      </w:tblGrid>
      <w:tr w:rsidR="004953E7" w:rsidTr="004953E7">
        <w:trPr>
          <w:trHeight w:val="325"/>
        </w:trPr>
        <w:tc>
          <w:tcPr>
            <w:tcW w:w="1466" w:type="dxa"/>
            <w:shd w:val="clear" w:color="auto" w:fill="44C8F4"/>
          </w:tcPr>
          <w:p w:rsidR="004953E7" w:rsidRDefault="004953E7" w:rsidP="00361719">
            <w:pPr>
              <w:pStyle w:val="TableParagraph"/>
              <w:spacing w:before="35"/>
              <w:ind w:left="80"/>
              <w:rPr>
                <w:rFonts w:ascii="Calibri"/>
                <w:b/>
              </w:rPr>
            </w:pPr>
            <w:r>
              <w:rPr>
                <w:rFonts w:ascii="Calibri"/>
                <w:b/>
                <w:color w:val="FFFFFF"/>
              </w:rPr>
              <w:t>Year</w:t>
            </w:r>
          </w:p>
        </w:tc>
        <w:tc>
          <w:tcPr>
            <w:tcW w:w="2514" w:type="dxa"/>
            <w:shd w:val="clear" w:color="auto" w:fill="44C8F4"/>
          </w:tcPr>
          <w:p w:rsidR="004953E7" w:rsidRDefault="004953E7" w:rsidP="00361719">
            <w:pPr>
              <w:pStyle w:val="TableParagraph"/>
              <w:spacing w:before="35"/>
              <w:ind w:left="656" w:right="202"/>
              <w:jc w:val="center"/>
              <w:rPr>
                <w:rFonts w:ascii="Calibri"/>
                <w:b/>
              </w:rPr>
            </w:pPr>
            <w:r>
              <w:rPr>
                <w:rFonts w:ascii="Calibri"/>
                <w:b/>
                <w:color w:val="FFFFFF"/>
              </w:rPr>
              <w:t>No. of complaints</w:t>
            </w:r>
          </w:p>
        </w:tc>
        <w:tc>
          <w:tcPr>
            <w:tcW w:w="2162" w:type="dxa"/>
            <w:shd w:val="clear" w:color="auto" w:fill="44C8F4"/>
          </w:tcPr>
          <w:p w:rsidR="004953E7" w:rsidRDefault="004953E7" w:rsidP="00361719">
            <w:pPr>
              <w:pStyle w:val="TableParagraph"/>
              <w:spacing w:before="35"/>
              <w:ind w:left="199" w:right="318"/>
              <w:jc w:val="center"/>
              <w:rPr>
                <w:rFonts w:ascii="Calibri"/>
                <w:b/>
              </w:rPr>
            </w:pPr>
            <w:r>
              <w:rPr>
                <w:rFonts w:ascii="Calibri"/>
                <w:b/>
                <w:color w:val="FFFFFF"/>
              </w:rPr>
              <w:t>No. of allegations</w:t>
            </w:r>
          </w:p>
        </w:tc>
        <w:tc>
          <w:tcPr>
            <w:tcW w:w="3208" w:type="dxa"/>
            <w:shd w:val="clear" w:color="auto" w:fill="44C8F4"/>
          </w:tcPr>
          <w:p w:rsidR="004953E7" w:rsidRDefault="004953E7" w:rsidP="00361719">
            <w:pPr>
              <w:pStyle w:val="TableParagraph"/>
              <w:spacing w:before="35"/>
              <w:ind w:left="313" w:right="568"/>
              <w:jc w:val="center"/>
              <w:rPr>
                <w:rFonts w:ascii="Calibri"/>
                <w:b/>
              </w:rPr>
            </w:pPr>
            <w:r>
              <w:rPr>
                <w:rFonts w:ascii="Calibri"/>
                <w:b/>
                <w:color w:val="FFFFFF"/>
              </w:rPr>
              <w:t>No. of CCC Investigations</w:t>
            </w:r>
          </w:p>
        </w:tc>
      </w:tr>
      <w:tr w:rsidR="004953E7" w:rsidTr="004953E7">
        <w:trPr>
          <w:trHeight w:val="350"/>
        </w:trPr>
        <w:tc>
          <w:tcPr>
            <w:tcW w:w="1466" w:type="dxa"/>
          </w:tcPr>
          <w:p w:rsidR="004953E7" w:rsidRDefault="004953E7" w:rsidP="00361719">
            <w:pPr>
              <w:pStyle w:val="TableParagraph"/>
              <w:spacing w:before="39"/>
              <w:ind w:left="80"/>
              <w:rPr>
                <w:sz w:val="20"/>
              </w:rPr>
            </w:pPr>
            <w:r>
              <w:rPr>
                <w:color w:val="231F20"/>
                <w:sz w:val="20"/>
              </w:rPr>
              <w:t>2018–19</w:t>
            </w:r>
          </w:p>
        </w:tc>
        <w:tc>
          <w:tcPr>
            <w:tcW w:w="2514" w:type="dxa"/>
          </w:tcPr>
          <w:p w:rsidR="004953E7" w:rsidRDefault="004953E7" w:rsidP="00361719">
            <w:pPr>
              <w:pStyle w:val="TableParagraph"/>
              <w:spacing w:before="39"/>
              <w:ind w:left="655" w:right="202"/>
              <w:jc w:val="center"/>
              <w:rPr>
                <w:sz w:val="20"/>
              </w:rPr>
            </w:pPr>
            <w:r>
              <w:rPr>
                <w:color w:val="231F20"/>
                <w:sz w:val="20"/>
              </w:rPr>
              <w:t>235</w:t>
            </w:r>
          </w:p>
        </w:tc>
        <w:tc>
          <w:tcPr>
            <w:tcW w:w="2162" w:type="dxa"/>
          </w:tcPr>
          <w:p w:rsidR="004953E7" w:rsidRDefault="004953E7" w:rsidP="00361719">
            <w:pPr>
              <w:pStyle w:val="TableParagraph"/>
              <w:spacing w:before="39"/>
              <w:ind w:left="199" w:right="318"/>
              <w:jc w:val="center"/>
              <w:rPr>
                <w:sz w:val="20"/>
              </w:rPr>
            </w:pPr>
            <w:r>
              <w:rPr>
                <w:color w:val="231F20"/>
                <w:sz w:val="20"/>
              </w:rPr>
              <w:t>444</w:t>
            </w:r>
          </w:p>
        </w:tc>
        <w:tc>
          <w:tcPr>
            <w:tcW w:w="3208" w:type="dxa"/>
          </w:tcPr>
          <w:p w:rsidR="004953E7" w:rsidRDefault="004953E7" w:rsidP="00361719">
            <w:pPr>
              <w:pStyle w:val="TableParagraph"/>
              <w:spacing w:before="39"/>
              <w:ind w:left="313" w:right="568"/>
              <w:jc w:val="center"/>
              <w:rPr>
                <w:sz w:val="20"/>
              </w:rPr>
            </w:pPr>
            <w:r>
              <w:rPr>
                <w:color w:val="231F20"/>
                <w:sz w:val="20"/>
              </w:rPr>
              <w:t>17</w:t>
            </w:r>
          </w:p>
        </w:tc>
      </w:tr>
      <w:tr w:rsidR="004953E7" w:rsidTr="004953E7">
        <w:trPr>
          <w:trHeight w:val="340"/>
        </w:trPr>
        <w:tc>
          <w:tcPr>
            <w:tcW w:w="1466" w:type="dxa"/>
            <w:shd w:val="clear" w:color="auto" w:fill="F2F2F2" w:themeFill="background2"/>
          </w:tcPr>
          <w:p w:rsidR="004953E7" w:rsidRDefault="004953E7" w:rsidP="00361719">
            <w:pPr>
              <w:pStyle w:val="TableParagraph"/>
              <w:spacing w:before="29"/>
              <w:ind w:left="80"/>
              <w:rPr>
                <w:sz w:val="20"/>
              </w:rPr>
            </w:pPr>
            <w:r>
              <w:rPr>
                <w:color w:val="231F20"/>
                <w:sz w:val="20"/>
              </w:rPr>
              <w:t>2017–18</w:t>
            </w:r>
          </w:p>
        </w:tc>
        <w:tc>
          <w:tcPr>
            <w:tcW w:w="2514" w:type="dxa"/>
            <w:shd w:val="clear" w:color="auto" w:fill="F2F2F2" w:themeFill="background2"/>
          </w:tcPr>
          <w:p w:rsidR="004953E7" w:rsidRDefault="004953E7" w:rsidP="00361719">
            <w:pPr>
              <w:pStyle w:val="TableParagraph"/>
              <w:spacing w:before="29"/>
              <w:ind w:left="655" w:right="202"/>
              <w:jc w:val="center"/>
              <w:rPr>
                <w:sz w:val="20"/>
              </w:rPr>
            </w:pPr>
            <w:r>
              <w:rPr>
                <w:color w:val="231F20"/>
                <w:sz w:val="20"/>
              </w:rPr>
              <w:t>212</w:t>
            </w:r>
          </w:p>
        </w:tc>
        <w:tc>
          <w:tcPr>
            <w:tcW w:w="2162" w:type="dxa"/>
            <w:shd w:val="clear" w:color="auto" w:fill="F2F2F2" w:themeFill="background2"/>
          </w:tcPr>
          <w:p w:rsidR="004953E7" w:rsidRDefault="004953E7" w:rsidP="00361719">
            <w:pPr>
              <w:pStyle w:val="TableParagraph"/>
              <w:spacing w:before="29"/>
              <w:ind w:left="199" w:right="318"/>
              <w:jc w:val="center"/>
              <w:rPr>
                <w:sz w:val="20"/>
              </w:rPr>
            </w:pPr>
            <w:r>
              <w:rPr>
                <w:color w:val="231F20"/>
                <w:sz w:val="20"/>
              </w:rPr>
              <w:t>584</w:t>
            </w:r>
          </w:p>
        </w:tc>
        <w:tc>
          <w:tcPr>
            <w:tcW w:w="3208" w:type="dxa"/>
            <w:shd w:val="clear" w:color="auto" w:fill="F2F2F2" w:themeFill="background2"/>
          </w:tcPr>
          <w:p w:rsidR="004953E7" w:rsidRDefault="004953E7" w:rsidP="00361719">
            <w:pPr>
              <w:pStyle w:val="TableParagraph"/>
              <w:spacing w:before="29"/>
              <w:ind w:left="313" w:right="568"/>
              <w:jc w:val="center"/>
              <w:rPr>
                <w:sz w:val="20"/>
              </w:rPr>
            </w:pPr>
            <w:r>
              <w:rPr>
                <w:color w:val="231F20"/>
                <w:sz w:val="20"/>
              </w:rPr>
              <w:t>34</w:t>
            </w:r>
          </w:p>
        </w:tc>
      </w:tr>
      <w:tr w:rsidR="004953E7" w:rsidTr="004953E7">
        <w:trPr>
          <w:trHeight w:val="340"/>
        </w:trPr>
        <w:tc>
          <w:tcPr>
            <w:tcW w:w="1466" w:type="dxa"/>
          </w:tcPr>
          <w:p w:rsidR="004953E7" w:rsidRDefault="004953E7" w:rsidP="00361719">
            <w:pPr>
              <w:pStyle w:val="TableParagraph"/>
              <w:spacing w:before="29"/>
              <w:ind w:left="80"/>
              <w:rPr>
                <w:sz w:val="20"/>
              </w:rPr>
            </w:pPr>
            <w:r>
              <w:rPr>
                <w:color w:val="231F20"/>
                <w:sz w:val="20"/>
              </w:rPr>
              <w:t>2016–17</w:t>
            </w:r>
          </w:p>
        </w:tc>
        <w:tc>
          <w:tcPr>
            <w:tcW w:w="2514" w:type="dxa"/>
          </w:tcPr>
          <w:p w:rsidR="004953E7" w:rsidRDefault="004953E7" w:rsidP="00361719">
            <w:pPr>
              <w:pStyle w:val="TableParagraph"/>
              <w:spacing w:before="29"/>
              <w:ind w:left="655" w:right="202"/>
              <w:jc w:val="center"/>
              <w:rPr>
                <w:sz w:val="20"/>
              </w:rPr>
            </w:pPr>
            <w:r>
              <w:rPr>
                <w:color w:val="231F20"/>
                <w:sz w:val="20"/>
              </w:rPr>
              <w:t>158</w:t>
            </w:r>
          </w:p>
        </w:tc>
        <w:tc>
          <w:tcPr>
            <w:tcW w:w="2162" w:type="dxa"/>
          </w:tcPr>
          <w:p w:rsidR="004953E7" w:rsidRDefault="004953E7" w:rsidP="00361719">
            <w:pPr>
              <w:pStyle w:val="TableParagraph"/>
              <w:spacing w:before="29"/>
              <w:ind w:left="197" w:right="318"/>
              <w:jc w:val="center"/>
              <w:rPr>
                <w:sz w:val="20"/>
              </w:rPr>
            </w:pPr>
            <w:r>
              <w:rPr>
                <w:color w:val="231F20"/>
                <w:sz w:val="20"/>
              </w:rPr>
              <w:t>413</w:t>
            </w:r>
          </w:p>
        </w:tc>
        <w:tc>
          <w:tcPr>
            <w:tcW w:w="3208" w:type="dxa"/>
          </w:tcPr>
          <w:p w:rsidR="004953E7" w:rsidRDefault="004953E7" w:rsidP="00361719">
            <w:pPr>
              <w:pStyle w:val="TableParagraph"/>
              <w:spacing w:before="29"/>
              <w:ind w:left="313" w:right="568"/>
              <w:jc w:val="center"/>
              <w:rPr>
                <w:sz w:val="20"/>
              </w:rPr>
            </w:pPr>
            <w:r>
              <w:rPr>
                <w:color w:val="231F20"/>
                <w:sz w:val="20"/>
              </w:rPr>
              <w:t>31</w:t>
            </w:r>
          </w:p>
        </w:tc>
      </w:tr>
      <w:tr w:rsidR="004953E7" w:rsidTr="004953E7">
        <w:trPr>
          <w:trHeight w:val="270"/>
        </w:trPr>
        <w:tc>
          <w:tcPr>
            <w:tcW w:w="1466" w:type="dxa"/>
            <w:shd w:val="clear" w:color="auto" w:fill="F2F2F2" w:themeFill="background2"/>
          </w:tcPr>
          <w:p w:rsidR="004953E7" w:rsidRDefault="004953E7" w:rsidP="00361719">
            <w:pPr>
              <w:pStyle w:val="TableParagraph"/>
              <w:spacing w:before="29" w:line="220" w:lineRule="exact"/>
              <w:ind w:left="80"/>
              <w:rPr>
                <w:sz w:val="20"/>
              </w:rPr>
            </w:pPr>
            <w:r>
              <w:rPr>
                <w:color w:val="231F20"/>
                <w:sz w:val="20"/>
              </w:rPr>
              <w:t>2015–16</w:t>
            </w:r>
          </w:p>
        </w:tc>
        <w:tc>
          <w:tcPr>
            <w:tcW w:w="2514" w:type="dxa"/>
            <w:shd w:val="clear" w:color="auto" w:fill="F2F2F2" w:themeFill="background2"/>
          </w:tcPr>
          <w:p w:rsidR="004953E7" w:rsidRDefault="004953E7" w:rsidP="00361719">
            <w:pPr>
              <w:pStyle w:val="TableParagraph"/>
              <w:spacing w:before="29" w:line="220" w:lineRule="exact"/>
              <w:ind w:left="655" w:right="202"/>
              <w:jc w:val="center"/>
              <w:rPr>
                <w:sz w:val="20"/>
              </w:rPr>
            </w:pPr>
            <w:r>
              <w:rPr>
                <w:color w:val="231F20"/>
                <w:sz w:val="20"/>
              </w:rPr>
              <w:t>122</w:t>
            </w:r>
          </w:p>
        </w:tc>
        <w:tc>
          <w:tcPr>
            <w:tcW w:w="2162" w:type="dxa"/>
            <w:shd w:val="clear" w:color="auto" w:fill="F2F2F2" w:themeFill="background2"/>
          </w:tcPr>
          <w:p w:rsidR="004953E7" w:rsidRDefault="004953E7" w:rsidP="00361719">
            <w:pPr>
              <w:pStyle w:val="TableParagraph"/>
              <w:spacing w:before="29" w:line="220" w:lineRule="exact"/>
              <w:ind w:left="197" w:right="318"/>
              <w:jc w:val="center"/>
              <w:rPr>
                <w:sz w:val="20"/>
              </w:rPr>
            </w:pPr>
            <w:r>
              <w:rPr>
                <w:color w:val="231F20"/>
                <w:sz w:val="20"/>
              </w:rPr>
              <w:t>272</w:t>
            </w:r>
          </w:p>
        </w:tc>
        <w:tc>
          <w:tcPr>
            <w:tcW w:w="3208" w:type="dxa"/>
            <w:shd w:val="clear" w:color="auto" w:fill="F2F2F2" w:themeFill="background2"/>
          </w:tcPr>
          <w:p w:rsidR="004953E7" w:rsidRDefault="004953E7" w:rsidP="00361719">
            <w:pPr>
              <w:pStyle w:val="TableParagraph"/>
              <w:spacing w:before="29" w:line="220" w:lineRule="exact"/>
              <w:ind w:right="255"/>
              <w:jc w:val="center"/>
              <w:rPr>
                <w:sz w:val="20"/>
              </w:rPr>
            </w:pPr>
            <w:r>
              <w:rPr>
                <w:color w:val="231F20"/>
                <w:sz w:val="20"/>
              </w:rPr>
              <w:t>4</w:t>
            </w:r>
          </w:p>
        </w:tc>
      </w:tr>
    </w:tbl>
    <w:p w:rsidR="004953E7" w:rsidRDefault="004953E7" w:rsidP="004953E7">
      <w:pPr>
        <w:spacing w:before="97"/>
        <w:rPr>
          <w:b/>
        </w:rPr>
      </w:pPr>
    </w:p>
    <w:p w:rsidR="004953E7" w:rsidRPr="004953E7" w:rsidRDefault="004953E7" w:rsidP="004953E7">
      <w:pPr>
        <w:spacing w:before="65"/>
        <w:rPr>
          <w:b/>
          <w:sz w:val="24"/>
        </w:rPr>
      </w:pPr>
      <w:r w:rsidRPr="004953E7">
        <w:rPr>
          <w:noProof/>
          <w:sz w:val="24"/>
          <w:lang w:eastAsia="en-AU"/>
        </w:rPr>
        <mc:AlternateContent>
          <mc:Choice Requires="wps">
            <w:drawing>
              <wp:anchor distT="45720" distB="45720" distL="114300" distR="114300" simplePos="0" relativeHeight="251772928" behindDoc="0" locked="0" layoutInCell="1" allowOverlap="1" wp14:anchorId="52D4B36E" wp14:editId="44F477B3">
                <wp:simplePos x="0" y="0"/>
                <wp:positionH relativeFrom="column">
                  <wp:posOffset>-137795</wp:posOffset>
                </wp:positionH>
                <wp:positionV relativeFrom="paragraph">
                  <wp:posOffset>2314575</wp:posOffset>
                </wp:positionV>
                <wp:extent cx="6683375" cy="3689985"/>
                <wp:effectExtent l="0" t="0" r="3175" b="571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3375" cy="3689985"/>
                        </a:xfrm>
                        <a:prstGeom prst="rect">
                          <a:avLst/>
                        </a:prstGeom>
                        <a:solidFill>
                          <a:schemeClr val="tx2"/>
                        </a:solidFill>
                        <a:ln>
                          <a:noFill/>
                          <a:headEnd/>
                          <a:tailEnd/>
                        </a:ln>
                      </wps:spPr>
                      <wps:style>
                        <a:lnRef idx="2">
                          <a:schemeClr val="dk1"/>
                        </a:lnRef>
                        <a:fillRef idx="1">
                          <a:schemeClr val="lt1"/>
                        </a:fillRef>
                        <a:effectRef idx="0">
                          <a:schemeClr val="dk1"/>
                        </a:effectRef>
                        <a:fontRef idx="minor">
                          <a:schemeClr val="dk1"/>
                        </a:fontRef>
                      </wps:style>
                      <wps:txbx>
                        <w:txbxContent>
                          <w:p w:rsidR="00B85AC9" w:rsidRPr="004953E7" w:rsidRDefault="00B85AC9" w:rsidP="004253DB">
                            <w:pPr>
                              <w:pStyle w:val="Heading2"/>
                              <w:ind w:left="227" w:right="227"/>
                            </w:pPr>
                            <w:r w:rsidRPr="004953E7">
                              <w:t>Complaints made to the CCC</w:t>
                            </w:r>
                          </w:p>
                          <w:p w:rsidR="00B85AC9" w:rsidRPr="004953E7" w:rsidRDefault="00B85AC9" w:rsidP="004253DB">
                            <w:pPr>
                              <w:pStyle w:val="Normalforimages"/>
                              <w:ind w:left="227" w:right="227"/>
                            </w:pPr>
                            <w:r w:rsidRPr="004953E7">
                              <w:t>Complaints and allegations (including notifications from units of public administration) are the principal starting point for most CCC investigations and they can also be a significant indicator of emerging corruption risks and issues across the public sector. A complaint can often consist of multiple allegations.</w:t>
                            </w:r>
                          </w:p>
                          <w:p w:rsidR="00B85AC9" w:rsidRPr="004953E7" w:rsidRDefault="00B85AC9" w:rsidP="004253DB">
                            <w:pPr>
                              <w:pStyle w:val="Normalforimages"/>
                              <w:ind w:left="227" w:right="227"/>
                            </w:pPr>
                            <w:r w:rsidRPr="004953E7">
                              <w:t xml:space="preserve">Complaints can be referred back to an agency  when, for example, the agency </w:t>
                            </w:r>
                            <w:r>
                              <w:t xml:space="preserve">has capacity to investigate the </w:t>
                            </w:r>
                            <w:r w:rsidRPr="004953E7">
                              <w:t>complaint or another agency such as the QPS is actively investigating related criminal</w:t>
                            </w:r>
                            <w:r>
                              <w:t xml:space="preserve"> offences or is better equipped</w:t>
                            </w:r>
                            <w:r w:rsidR="004253DB">
                              <w:t xml:space="preserve"> </w:t>
                            </w:r>
                            <w:r w:rsidRPr="004953E7">
                              <w:t>to investigate the criminal conduct. Complaints may also be referred to agencies that have jurisdiction to deal with the matter under their own statutory framework.</w:t>
                            </w:r>
                          </w:p>
                          <w:p w:rsidR="00B85AC9" w:rsidRPr="004953E7" w:rsidRDefault="00B85AC9" w:rsidP="004253DB">
                            <w:pPr>
                              <w:pStyle w:val="Normalforimages"/>
                              <w:ind w:left="227" w:right="227"/>
                            </w:pPr>
                            <w:r w:rsidRPr="004953E7">
                              <w:t>For those matters dealt with by another agency, the CCC may:</w:t>
                            </w:r>
                          </w:p>
                          <w:p w:rsidR="00B85AC9" w:rsidRPr="004953E7" w:rsidRDefault="00B85AC9" w:rsidP="004253DB">
                            <w:pPr>
                              <w:pStyle w:val="NormalbulletlistL2"/>
                              <w:numPr>
                                <w:ilvl w:val="0"/>
                                <w:numId w:val="35"/>
                              </w:numPr>
                              <w:ind w:left="227" w:right="227"/>
                            </w:pPr>
                            <w:r w:rsidRPr="004953E7">
                              <w:t>require no further advice from the agency concerning the outcome of the matter</w:t>
                            </w:r>
                          </w:p>
                          <w:p w:rsidR="00B85AC9" w:rsidRPr="004953E7" w:rsidRDefault="00B85AC9" w:rsidP="004253DB">
                            <w:pPr>
                              <w:pStyle w:val="NormalbulletlistL2"/>
                              <w:numPr>
                                <w:ilvl w:val="0"/>
                                <w:numId w:val="35"/>
                              </w:numPr>
                              <w:ind w:left="227" w:right="227"/>
                            </w:pPr>
                            <w:r w:rsidRPr="004953E7">
                              <w:t>review the investigation while it</w:t>
                            </w:r>
                            <w:r>
                              <w:t xml:space="preserve"> </w:t>
                            </w:r>
                            <w:r w:rsidRPr="004953E7">
                              <w:t>is in progress</w:t>
                            </w:r>
                          </w:p>
                          <w:p w:rsidR="00B85AC9" w:rsidRPr="004953E7" w:rsidRDefault="00B85AC9" w:rsidP="004253DB">
                            <w:pPr>
                              <w:pStyle w:val="NormalbulletlistL2"/>
                              <w:numPr>
                                <w:ilvl w:val="0"/>
                                <w:numId w:val="35"/>
                              </w:numPr>
                              <w:ind w:left="227" w:right="227"/>
                            </w:pPr>
                            <w:r w:rsidRPr="004953E7">
                              <w:t>review the outcome once the</w:t>
                            </w:r>
                            <w:r>
                              <w:t xml:space="preserve"> </w:t>
                            </w:r>
                            <w:r w:rsidRPr="004953E7">
                              <w:t>matter has been finalised</w:t>
                            </w:r>
                          </w:p>
                          <w:p w:rsidR="00B85AC9" w:rsidRDefault="00B85AC9" w:rsidP="004253DB">
                            <w:pPr>
                              <w:pStyle w:val="NormalbulletlistL2"/>
                              <w:numPr>
                                <w:ilvl w:val="0"/>
                                <w:numId w:val="35"/>
                              </w:numPr>
                              <w:ind w:left="227" w:right="227"/>
                            </w:pPr>
                            <w:r w:rsidRPr="004953E7">
                              <w:t>where no further advice</w:t>
                            </w:r>
                            <w:r>
                              <w:t xml:space="preserve"> was sought by the CCC, conduct </w:t>
                            </w:r>
                            <w:r w:rsidRPr="004953E7">
                              <w:t>audits of how the matter was dealt with by the agency.</w:t>
                            </w:r>
                          </w:p>
                          <w:p w:rsidR="00B85AC9" w:rsidRPr="004953E7" w:rsidRDefault="00B85AC9" w:rsidP="004253DB">
                            <w:pPr>
                              <w:pStyle w:val="NormalbulletlistL2"/>
                              <w:numPr>
                                <w:ilvl w:val="0"/>
                                <w:numId w:val="0"/>
                              </w:numPr>
                              <w:ind w:left="227" w:right="227"/>
                            </w:pPr>
                            <w:r w:rsidRPr="004953E7">
                              <w:t>In 2018–19 the CCC received 3109 complaints of suspected corruption involving 8329 allegations. In comparison</w:t>
                            </w:r>
                          </w:p>
                          <w:p w:rsidR="00B85AC9" w:rsidRPr="004953E7" w:rsidRDefault="00B85AC9" w:rsidP="004253DB">
                            <w:pPr>
                              <w:pStyle w:val="Normalforimages"/>
                              <w:ind w:left="227" w:right="227"/>
                            </w:pPr>
                            <w:r w:rsidRPr="004953E7">
                              <w:t>to 2017–18, these numbers have remained steady. The CCC assessed a total of 3381 complaints, which represents a decrease of 6 per cent in assessed complaints compared to 2017–18.</w:t>
                            </w:r>
                          </w:p>
                          <w:p w:rsidR="00B85AC9" w:rsidRPr="004953E7" w:rsidRDefault="00B85AC9" w:rsidP="004253DB">
                            <w:pPr>
                              <w:pStyle w:val="Normalforimages"/>
                              <w:ind w:left="227" w:right="227"/>
                            </w:pPr>
                            <w:r w:rsidRPr="004953E7">
                              <w:t>Our five-year tr</w:t>
                            </w:r>
                            <w:r>
                              <w:t>end data is provided on page 17</w:t>
                            </w:r>
                            <w:r w:rsidR="004253DB">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4B36E" id="_x0000_s1045" type="#_x0000_t202" style="position:absolute;margin-left:-10.85pt;margin-top:182.25pt;width:526.25pt;height:290.55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" fillcolor="#f2f2f2 [3215]" stroked="f" strokeweight="1pt">
                <v:textbox>
                  <w:txbxContent>
                    <w:p w:rsidR="00B85AC9" w:rsidRPr="004953E7" w:rsidRDefault="00B85AC9" w:rsidP="004253DB">
                      <w:pPr>
                        <w:pStyle w:val="Heading2"/>
                        <w:ind w:left="227" w:right="227"/>
                      </w:pPr>
                      <w:r w:rsidRPr="004953E7">
                        <w:t>Complaints made to the CCC</w:t>
                      </w:r>
                    </w:p>
                    <w:p w:rsidR="00B85AC9" w:rsidRPr="004953E7" w:rsidRDefault="00B85AC9" w:rsidP="004253DB">
                      <w:pPr>
                        <w:pStyle w:val="Normalforimages"/>
                        <w:ind w:left="227" w:right="227"/>
                      </w:pPr>
                      <w:r w:rsidRPr="004953E7">
                        <w:t>Complaints and allegations (including notifications from units of public administration) are the principal starting point for most CCC investigations and they can also be a significant indicator of emerging corruption risks and issues across the public sector. A complaint can often consist of multiple allegations.</w:t>
                      </w:r>
                    </w:p>
                    <w:p w:rsidR="00B85AC9" w:rsidRPr="004953E7" w:rsidRDefault="00B85AC9" w:rsidP="004253DB">
                      <w:pPr>
                        <w:pStyle w:val="Normalforimages"/>
                        <w:ind w:left="227" w:right="227"/>
                      </w:pPr>
                      <w:r w:rsidRPr="004953E7">
                        <w:t xml:space="preserve">Complaints can be referred back to an agency  when, for example, the agency </w:t>
                      </w:r>
                      <w:r>
                        <w:t xml:space="preserve">has capacity to investigate the </w:t>
                      </w:r>
                      <w:r w:rsidRPr="004953E7">
                        <w:t>complaint or another agency such as the QPS is actively investigating related criminal</w:t>
                      </w:r>
                      <w:r>
                        <w:t xml:space="preserve"> offences or is better equipped</w:t>
                      </w:r>
                      <w:r w:rsidR="004253DB">
                        <w:t xml:space="preserve"> </w:t>
                      </w:r>
                      <w:r w:rsidRPr="004953E7">
                        <w:t>to investigate the criminal conduct. Complaints may also be referred to agencies that have jurisdiction to deal with the matter under their own statutory framework.</w:t>
                      </w:r>
                    </w:p>
                    <w:p w:rsidR="00B85AC9" w:rsidRPr="004953E7" w:rsidRDefault="00B85AC9" w:rsidP="004253DB">
                      <w:pPr>
                        <w:pStyle w:val="Normalforimages"/>
                        <w:ind w:left="227" w:right="227"/>
                      </w:pPr>
                      <w:r w:rsidRPr="004953E7">
                        <w:t>For those matters dealt with by another agency, the CCC may:</w:t>
                      </w:r>
                    </w:p>
                    <w:p w:rsidR="00B85AC9" w:rsidRPr="004953E7" w:rsidRDefault="00B85AC9" w:rsidP="004253DB">
                      <w:pPr>
                        <w:pStyle w:val="NormalbulletlistL2"/>
                        <w:numPr>
                          <w:ilvl w:val="0"/>
                          <w:numId w:val="35"/>
                        </w:numPr>
                        <w:ind w:left="227" w:right="227"/>
                      </w:pPr>
                      <w:r w:rsidRPr="004953E7">
                        <w:t>require no further advice from the agency concerning the outcome of the matter</w:t>
                      </w:r>
                    </w:p>
                    <w:p w:rsidR="00B85AC9" w:rsidRPr="004953E7" w:rsidRDefault="00B85AC9" w:rsidP="004253DB">
                      <w:pPr>
                        <w:pStyle w:val="NormalbulletlistL2"/>
                        <w:numPr>
                          <w:ilvl w:val="0"/>
                          <w:numId w:val="35"/>
                        </w:numPr>
                        <w:ind w:left="227" w:right="227"/>
                      </w:pPr>
                      <w:r w:rsidRPr="004953E7">
                        <w:t>review the investigation while it</w:t>
                      </w:r>
                      <w:r>
                        <w:t xml:space="preserve"> </w:t>
                      </w:r>
                      <w:r w:rsidRPr="004953E7">
                        <w:t>is in progress</w:t>
                      </w:r>
                    </w:p>
                    <w:p w:rsidR="00B85AC9" w:rsidRPr="004953E7" w:rsidRDefault="00B85AC9" w:rsidP="004253DB">
                      <w:pPr>
                        <w:pStyle w:val="NormalbulletlistL2"/>
                        <w:numPr>
                          <w:ilvl w:val="0"/>
                          <w:numId w:val="35"/>
                        </w:numPr>
                        <w:ind w:left="227" w:right="227"/>
                      </w:pPr>
                      <w:r w:rsidRPr="004953E7">
                        <w:t>review the outcome once the</w:t>
                      </w:r>
                      <w:r>
                        <w:t xml:space="preserve"> </w:t>
                      </w:r>
                      <w:r w:rsidRPr="004953E7">
                        <w:t>matter has been finalised</w:t>
                      </w:r>
                    </w:p>
                    <w:p w:rsidR="00B85AC9" w:rsidRDefault="00B85AC9" w:rsidP="004253DB">
                      <w:pPr>
                        <w:pStyle w:val="NormalbulletlistL2"/>
                        <w:numPr>
                          <w:ilvl w:val="0"/>
                          <w:numId w:val="35"/>
                        </w:numPr>
                        <w:ind w:left="227" w:right="227"/>
                      </w:pPr>
                      <w:proofErr w:type="gramStart"/>
                      <w:r w:rsidRPr="004953E7">
                        <w:t>where</w:t>
                      </w:r>
                      <w:proofErr w:type="gramEnd"/>
                      <w:r w:rsidRPr="004953E7">
                        <w:t xml:space="preserve"> no further advice</w:t>
                      </w:r>
                      <w:r>
                        <w:t xml:space="preserve"> was sought by the CCC, conduct </w:t>
                      </w:r>
                      <w:r w:rsidRPr="004953E7">
                        <w:t>audits of how the matter was dealt with by the agency.</w:t>
                      </w:r>
                    </w:p>
                    <w:p w:rsidR="00B85AC9" w:rsidRPr="004953E7" w:rsidRDefault="00B85AC9" w:rsidP="004253DB">
                      <w:pPr>
                        <w:pStyle w:val="NormalbulletlistL2"/>
                        <w:numPr>
                          <w:ilvl w:val="0"/>
                          <w:numId w:val="0"/>
                        </w:numPr>
                        <w:ind w:left="227" w:right="227"/>
                      </w:pPr>
                      <w:r w:rsidRPr="004953E7">
                        <w:t>In 2018–19 the CCC received 3109 complaints of suspected corruption involving 8329 allegations. In comparison</w:t>
                      </w:r>
                    </w:p>
                    <w:p w:rsidR="00B85AC9" w:rsidRPr="004953E7" w:rsidRDefault="00B85AC9" w:rsidP="004253DB">
                      <w:pPr>
                        <w:pStyle w:val="Normalforimages"/>
                        <w:ind w:left="227" w:right="227"/>
                      </w:pPr>
                      <w:r w:rsidRPr="004953E7">
                        <w:t>to 2017–18, these numbers have remained steady. The CCC assessed a total of 3381 complaints, which represents a decrease of 6 per cent in assessed complaints compared to 2017–18.</w:t>
                      </w:r>
                    </w:p>
                    <w:p w:rsidR="00B85AC9" w:rsidRPr="004953E7" w:rsidRDefault="00B85AC9" w:rsidP="004253DB">
                      <w:pPr>
                        <w:pStyle w:val="Normalforimages"/>
                        <w:ind w:left="227" w:right="227"/>
                      </w:pPr>
                      <w:r w:rsidRPr="004953E7">
                        <w:t>Our five-year tr</w:t>
                      </w:r>
                      <w:r>
                        <w:t>end data is provided on page 17</w:t>
                      </w:r>
                      <w:r w:rsidR="004253DB">
                        <w:t>.</w:t>
                      </w:r>
                    </w:p>
                  </w:txbxContent>
                </v:textbox>
                <w10:wrap type="square"/>
              </v:shape>
            </w:pict>
          </mc:Fallback>
        </mc:AlternateContent>
      </w:r>
      <w:r w:rsidRPr="004953E7">
        <w:rPr>
          <w:b/>
          <w:color w:val="44C8F4"/>
          <w:sz w:val="24"/>
        </w:rPr>
        <w:t xml:space="preserve">Table 2: </w:t>
      </w:r>
      <w:r w:rsidRPr="004953E7">
        <w:rPr>
          <w:b/>
          <w:color w:val="414042"/>
          <w:sz w:val="24"/>
        </w:rPr>
        <w:t>Elected officials – summary of investigations and reviews outcomes</w:t>
      </w:r>
    </w:p>
    <w:tbl>
      <w:tblPr>
        <w:tblW w:w="0" w:type="auto"/>
        <w:tblLayout w:type="fixed"/>
        <w:tblCellMar>
          <w:left w:w="0" w:type="dxa"/>
          <w:right w:w="0" w:type="dxa"/>
        </w:tblCellMar>
        <w:tblLook w:val="01E0" w:firstRow="1" w:lastRow="1" w:firstColumn="1" w:lastColumn="1" w:noHBand="0" w:noVBand="0"/>
      </w:tblPr>
      <w:tblGrid>
        <w:gridCol w:w="8193"/>
        <w:gridCol w:w="1164"/>
      </w:tblGrid>
      <w:tr w:rsidR="004953E7" w:rsidTr="004953E7">
        <w:trPr>
          <w:trHeight w:val="325"/>
        </w:trPr>
        <w:tc>
          <w:tcPr>
            <w:tcW w:w="8193" w:type="dxa"/>
            <w:shd w:val="clear" w:color="auto" w:fill="44C8F4"/>
          </w:tcPr>
          <w:p w:rsidR="004953E7" w:rsidRDefault="004953E7" w:rsidP="00361719">
            <w:pPr>
              <w:pStyle w:val="TableParagraph"/>
              <w:spacing w:before="35"/>
              <w:ind w:left="80"/>
              <w:rPr>
                <w:rFonts w:ascii="Calibri"/>
                <w:b/>
              </w:rPr>
            </w:pPr>
            <w:r>
              <w:rPr>
                <w:rFonts w:ascii="Calibri"/>
                <w:b/>
                <w:color w:val="FFFFFF"/>
              </w:rPr>
              <w:t>Description</w:t>
            </w:r>
          </w:p>
        </w:tc>
        <w:tc>
          <w:tcPr>
            <w:tcW w:w="1164" w:type="dxa"/>
            <w:shd w:val="clear" w:color="auto" w:fill="44C8F4"/>
          </w:tcPr>
          <w:p w:rsidR="004953E7" w:rsidRDefault="004953E7" w:rsidP="00361719">
            <w:pPr>
              <w:pStyle w:val="TableParagraph"/>
              <w:spacing w:before="35"/>
              <w:ind w:left="161" w:right="213"/>
              <w:jc w:val="center"/>
              <w:rPr>
                <w:rFonts w:ascii="Calibri"/>
                <w:b/>
              </w:rPr>
            </w:pPr>
            <w:r>
              <w:rPr>
                <w:rFonts w:ascii="Calibri"/>
                <w:b/>
                <w:color w:val="FFFFFF"/>
              </w:rPr>
              <w:t>Number</w:t>
            </w:r>
          </w:p>
        </w:tc>
      </w:tr>
      <w:tr w:rsidR="004953E7" w:rsidTr="004953E7">
        <w:trPr>
          <w:trHeight w:val="350"/>
        </w:trPr>
        <w:tc>
          <w:tcPr>
            <w:tcW w:w="8193" w:type="dxa"/>
          </w:tcPr>
          <w:p w:rsidR="004953E7" w:rsidRDefault="004953E7" w:rsidP="00361719">
            <w:pPr>
              <w:pStyle w:val="TableParagraph"/>
              <w:spacing w:before="39"/>
              <w:ind w:left="80"/>
              <w:rPr>
                <w:sz w:val="20"/>
              </w:rPr>
            </w:pPr>
            <w:r>
              <w:rPr>
                <w:color w:val="231F20"/>
                <w:sz w:val="20"/>
              </w:rPr>
              <w:t>Investigations commenced</w:t>
            </w:r>
          </w:p>
        </w:tc>
        <w:tc>
          <w:tcPr>
            <w:tcW w:w="1164" w:type="dxa"/>
          </w:tcPr>
          <w:p w:rsidR="004953E7" w:rsidRDefault="004953E7" w:rsidP="00361719">
            <w:pPr>
              <w:pStyle w:val="TableParagraph"/>
              <w:spacing w:before="39"/>
              <w:ind w:left="160" w:right="213"/>
              <w:jc w:val="center"/>
              <w:rPr>
                <w:sz w:val="20"/>
              </w:rPr>
            </w:pPr>
            <w:r>
              <w:rPr>
                <w:color w:val="231F20"/>
                <w:sz w:val="20"/>
              </w:rPr>
              <w:t>17</w:t>
            </w:r>
          </w:p>
        </w:tc>
      </w:tr>
      <w:tr w:rsidR="004953E7" w:rsidTr="004953E7">
        <w:trPr>
          <w:trHeight w:val="340"/>
        </w:trPr>
        <w:tc>
          <w:tcPr>
            <w:tcW w:w="8193" w:type="dxa"/>
            <w:shd w:val="clear" w:color="auto" w:fill="F2F2F2" w:themeFill="background2"/>
          </w:tcPr>
          <w:p w:rsidR="004953E7" w:rsidRDefault="004953E7" w:rsidP="00361719">
            <w:pPr>
              <w:pStyle w:val="TableParagraph"/>
              <w:spacing w:before="29"/>
              <w:ind w:left="80"/>
              <w:rPr>
                <w:sz w:val="20"/>
              </w:rPr>
            </w:pPr>
            <w:r>
              <w:rPr>
                <w:color w:val="231F20"/>
                <w:sz w:val="20"/>
              </w:rPr>
              <w:t>Investigations finalised</w:t>
            </w:r>
          </w:p>
        </w:tc>
        <w:tc>
          <w:tcPr>
            <w:tcW w:w="1164" w:type="dxa"/>
            <w:shd w:val="clear" w:color="auto" w:fill="F2F2F2" w:themeFill="background2"/>
          </w:tcPr>
          <w:p w:rsidR="004953E7" w:rsidRDefault="004953E7" w:rsidP="00361719">
            <w:pPr>
              <w:pStyle w:val="TableParagraph"/>
              <w:spacing w:before="29"/>
              <w:ind w:left="160" w:right="213"/>
              <w:jc w:val="center"/>
              <w:rPr>
                <w:sz w:val="20"/>
              </w:rPr>
            </w:pPr>
            <w:r>
              <w:rPr>
                <w:color w:val="231F20"/>
                <w:sz w:val="20"/>
              </w:rPr>
              <w:t>21</w:t>
            </w:r>
          </w:p>
        </w:tc>
      </w:tr>
      <w:tr w:rsidR="004953E7" w:rsidTr="004953E7">
        <w:trPr>
          <w:trHeight w:val="340"/>
        </w:trPr>
        <w:tc>
          <w:tcPr>
            <w:tcW w:w="8193" w:type="dxa"/>
          </w:tcPr>
          <w:p w:rsidR="004953E7" w:rsidRDefault="004953E7" w:rsidP="00361719">
            <w:pPr>
              <w:pStyle w:val="TableParagraph"/>
              <w:spacing w:before="29"/>
              <w:ind w:left="80"/>
              <w:rPr>
                <w:sz w:val="20"/>
              </w:rPr>
            </w:pPr>
            <w:r>
              <w:rPr>
                <w:color w:val="231F20"/>
                <w:sz w:val="20"/>
              </w:rPr>
              <w:t>Reviews commenced</w:t>
            </w:r>
          </w:p>
        </w:tc>
        <w:tc>
          <w:tcPr>
            <w:tcW w:w="1164" w:type="dxa"/>
          </w:tcPr>
          <w:p w:rsidR="004953E7" w:rsidRDefault="004953E7" w:rsidP="00361719">
            <w:pPr>
              <w:pStyle w:val="TableParagraph"/>
              <w:spacing w:before="29"/>
              <w:ind w:left="160" w:right="213"/>
              <w:jc w:val="center"/>
              <w:rPr>
                <w:sz w:val="20"/>
              </w:rPr>
            </w:pPr>
            <w:r>
              <w:rPr>
                <w:color w:val="231F20"/>
                <w:sz w:val="20"/>
              </w:rPr>
              <w:t>43</w:t>
            </w:r>
          </w:p>
        </w:tc>
      </w:tr>
      <w:tr w:rsidR="004953E7" w:rsidTr="004953E7">
        <w:trPr>
          <w:trHeight w:val="340"/>
        </w:trPr>
        <w:tc>
          <w:tcPr>
            <w:tcW w:w="8193" w:type="dxa"/>
            <w:shd w:val="clear" w:color="auto" w:fill="F2F2F2" w:themeFill="background2"/>
          </w:tcPr>
          <w:p w:rsidR="004953E7" w:rsidRDefault="004953E7" w:rsidP="00361719">
            <w:pPr>
              <w:pStyle w:val="TableParagraph"/>
              <w:spacing w:before="29"/>
              <w:ind w:left="80"/>
              <w:rPr>
                <w:sz w:val="20"/>
              </w:rPr>
            </w:pPr>
            <w:r>
              <w:rPr>
                <w:color w:val="231F20"/>
                <w:sz w:val="20"/>
              </w:rPr>
              <w:t>Reviews finalised</w:t>
            </w:r>
          </w:p>
        </w:tc>
        <w:tc>
          <w:tcPr>
            <w:tcW w:w="1164" w:type="dxa"/>
            <w:shd w:val="clear" w:color="auto" w:fill="F2F2F2" w:themeFill="background2"/>
          </w:tcPr>
          <w:p w:rsidR="004953E7" w:rsidRDefault="004953E7" w:rsidP="00361719">
            <w:pPr>
              <w:pStyle w:val="TableParagraph"/>
              <w:spacing w:before="29"/>
              <w:ind w:left="160" w:right="213"/>
              <w:jc w:val="center"/>
              <w:rPr>
                <w:sz w:val="20"/>
              </w:rPr>
            </w:pPr>
            <w:r>
              <w:rPr>
                <w:color w:val="231F20"/>
                <w:sz w:val="20"/>
              </w:rPr>
              <w:t>31</w:t>
            </w:r>
          </w:p>
        </w:tc>
      </w:tr>
      <w:tr w:rsidR="004953E7" w:rsidTr="004953E7">
        <w:trPr>
          <w:trHeight w:val="340"/>
        </w:trPr>
        <w:tc>
          <w:tcPr>
            <w:tcW w:w="8193" w:type="dxa"/>
          </w:tcPr>
          <w:p w:rsidR="004953E7" w:rsidRDefault="004953E7" w:rsidP="00361719">
            <w:pPr>
              <w:pStyle w:val="TableParagraph"/>
              <w:spacing w:before="29"/>
              <w:ind w:left="80"/>
              <w:rPr>
                <w:sz w:val="20"/>
              </w:rPr>
            </w:pPr>
            <w:r>
              <w:rPr>
                <w:color w:val="231F20"/>
                <w:sz w:val="20"/>
              </w:rPr>
              <w:t>People charged</w:t>
            </w:r>
          </w:p>
        </w:tc>
        <w:tc>
          <w:tcPr>
            <w:tcW w:w="1164" w:type="dxa"/>
          </w:tcPr>
          <w:p w:rsidR="004953E7" w:rsidRDefault="004953E7" w:rsidP="00361719">
            <w:pPr>
              <w:pStyle w:val="TableParagraph"/>
              <w:spacing w:before="29"/>
              <w:ind w:left="160" w:right="213"/>
              <w:jc w:val="center"/>
              <w:rPr>
                <w:sz w:val="20"/>
              </w:rPr>
            </w:pPr>
            <w:r>
              <w:rPr>
                <w:color w:val="231F20"/>
                <w:sz w:val="20"/>
              </w:rPr>
              <w:t>13</w:t>
            </w:r>
          </w:p>
        </w:tc>
      </w:tr>
      <w:tr w:rsidR="004953E7" w:rsidTr="004953E7">
        <w:trPr>
          <w:trHeight w:val="340"/>
        </w:trPr>
        <w:tc>
          <w:tcPr>
            <w:tcW w:w="8193" w:type="dxa"/>
            <w:shd w:val="clear" w:color="auto" w:fill="F2F2F2" w:themeFill="background2"/>
          </w:tcPr>
          <w:p w:rsidR="004953E7" w:rsidRDefault="004953E7" w:rsidP="00361719">
            <w:pPr>
              <w:pStyle w:val="TableParagraph"/>
              <w:spacing w:before="29"/>
              <w:ind w:left="80"/>
              <w:rPr>
                <w:sz w:val="20"/>
              </w:rPr>
            </w:pPr>
            <w:r>
              <w:rPr>
                <w:color w:val="231F20"/>
                <w:sz w:val="20"/>
              </w:rPr>
              <w:t>Criminal charges laid</w:t>
            </w:r>
          </w:p>
        </w:tc>
        <w:tc>
          <w:tcPr>
            <w:tcW w:w="1164" w:type="dxa"/>
            <w:shd w:val="clear" w:color="auto" w:fill="F2F2F2" w:themeFill="background2"/>
          </w:tcPr>
          <w:p w:rsidR="004953E7" w:rsidRDefault="004953E7" w:rsidP="00361719">
            <w:pPr>
              <w:pStyle w:val="TableParagraph"/>
              <w:spacing w:before="29"/>
              <w:ind w:left="160" w:right="213"/>
              <w:jc w:val="center"/>
              <w:rPr>
                <w:sz w:val="20"/>
              </w:rPr>
            </w:pPr>
            <w:r>
              <w:rPr>
                <w:color w:val="231F20"/>
                <w:sz w:val="20"/>
              </w:rPr>
              <w:t>28</w:t>
            </w:r>
          </w:p>
        </w:tc>
      </w:tr>
      <w:tr w:rsidR="004953E7" w:rsidTr="004953E7">
        <w:trPr>
          <w:trHeight w:val="325"/>
        </w:trPr>
        <w:tc>
          <w:tcPr>
            <w:tcW w:w="8193" w:type="dxa"/>
          </w:tcPr>
          <w:p w:rsidR="004953E7" w:rsidRDefault="004953E7" w:rsidP="00361719">
            <w:pPr>
              <w:pStyle w:val="TableParagraph"/>
              <w:spacing w:before="29"/>
              <w:ind w:left="80"/>
              <w:rPr>
                <w:sz w:val="20"/>
              </w:rPr>
            </w:pPr>
            <w:r>
              <w:rPr>
                <w:color w:val="231F20"/>
                <w:sz w:val="20"/>
              </w:rPr>
              <w:t>Referred back to, or continue to be dealt with by, the public sector agencies as a disciplinary matter</w:t>
            </w:r>
          </w:p>
        </w:tc>
        <w:tc>
          <w:tcPr>
            <w:tcW w:w="1164" w:type="dxa"/>
          </w:tcPr>
          <w:p w:rsidR="004953E7" w:rsidRDefault="004953E7" w:rsidP="00361719">
            <w:pPr>
              <w:pStyle w:val="TableParagraph"/>
              <w:spacing w:before="29"/>
              <w:ind w:right="53"/>
              <w:jc w:val="center"/>
              <w:rPr>
                <w:sz w:val="20"/>
              </w:rPr>
            </w:pPr>
            <w:r>
              <w:rPr>
                <w:color w:val="231F20"/>
                <w:sz w:val="20"/>
              </w:rPr>
              <w:t>2</w:t>
            </w:r>
          </w:p>
        </w:tc>
      </w:tr>
      <w:tr w:rsidR="004953E7" w:rsidTr="004953E7">
        <w:trPr>
          <w:trHeight w:val="255"/>
        </w:trPr>
        <w:tc>
          <w:tcPr>
            <w:tcW w:w="8193" w:type="dxa"/>
            <w:shd w:val="clear" w:color="auto" w:fill="F2F2F2" w:themeFill="background2"/>
          </w:tcPr>
          <w:p w:rsidR="004953E7" w:rsidRDefault="004953E7" w:rsidP="00361719">
            <w:pPr>
              <w:pStyle w:val="TableParagraph"/>
              <w:spacing w:before="14" w:line="220" w:lineRule="exact"/>
              <w:ind w:left="80"/>
              <w:rPr>
                <w:sz w:val="20"/>
              </w:rPr>
            </w:pPr>
            <w:r>
              <w:rPr>
                <w:color w:val="231F20"/>
                <w:sz w:val="20"/>
              </w:rPr>
              <w:t>Prevention recommendations</w:t>
            </w:r>
          </w:p>
        </w:tc>
        <w:tc>
          <w:tcPr>
            <w:tcW w:w="1164" w:type="dxa"/>
            <w:shd w:val="clear" w:color="auto" w:fill="F2F2F2" w:themeFill="background2"/>
          </w:tcPr>
          <w:p w:rsidR="004953E7" w:rsidRDefault="004953E7" w:rsidP="00361719">
            <w:pPr>
              <w:pStyle w:val="TableParagraph"/>
              <w:spacing w:before="14" w:line="220" w:lineRule="exact"/>
              <w:ind w:right="53"/>
              <w:jc w:val="center"/>
              <w:rPr>
                <w:sz w:val="20"/>
              </w:rPr>
            </w:pPr>
            <w:r>
              <w:rPr>
                <w:color w:val="231F20"/>
                <w:sz w:val="20"/>
              </w:rPr>
              <w:t>9</w:t>
            </w:r>
          </w:p>
        </w:tc>
      </w:tr>
    </w:tbl>
    <w:p w:rsidR="004953E7" w:rsidRDefault="004953E7" w:rsidP="004953E7">
      <w:pPr>
        <w:spacing w:before="97"/>
        <w:rPr>
          <w:b/>
        </w:rPr>
      </w:pPr>
    </w:p>
    <w:p w:rsidR="004953E7" w:rsidRDefault="004953E7" w:rsidP="004953E7">
      <w:pPr>
        <w:pStyle w:val="BodyText"/>
        <w:spacing w:before="9"/>
        <w:rPr>
          <w:rFonts w:ascii="Calibri"/>
          <w:b/>
          <w:sz w:val="12"/>
        </w:rPr>
        <w:sectPr w:rsidR="004953E7" w:rsidSect="004953E7">
          <w:pgSz w:w="11906" w:h="16838"/>
          <w:pgMar w:top="851" w:right="851" w:bottom="851" w:left="851" w:header="454" w:footer="454" w:gutter="0"/>
          <w:cols w:space="720"/>
          <w:titlePg/>
          <w:docGrid w:linePitch="299"/>
        </w:sectPr>
      </w:pPr>
    </w:p>
    <w:p w:rsidR="00144084" w:rsidRDefault="006B6097" w:rsidP="00144084">
      <w:pPr>
        <w:pStyle w:val="Normalforimages"/>
        <w:sectPr w:rsidR="00144084" w:rsidSect="00144084">
          <w:type w:val="continuous"/>
          <w:pgSz w:w="11906" w:h="16838"/>
          <w:pgMar w:top="851" w:right="851" w:bottom="851" w:left="851" w:header="454" w:footer="454" w:gutter="0"/>
          <w:cols w:num="3" w:space="720"/>
          <w:titlePg/>
          <w:docGrid w:linePitch="299"/>
        </w:sectPr>
      </w:pPr>
      <w:r>
        <w:br w:type="column"/>
      </w:r>
    </w:p>
    <w:p w:rsidR="00144084" w:rsidRDefault="00144084" w:rsidP="00144084">
      <w:pPr>
        <w:pStyle w:val="Heading3"/>
      </w:pPr>
      <w:r>
        <w:t>Local government investigations</w:t>
      </w:r>
    </w:p>
    <w:p w:rsidR="00144084" w:rsidRDefault="00144084" w:rsidP="00144084">
      <w:pPr>
        <w:pStyle w:val="Normalforimages"/>
      </w:pPr>
      <w:r>
        <w:t>Recognising the importance of public confidence in elected officials, improving integrity, accountability and transparency in Queensland’s local government sector has been a priority for the CCC for the past two years.</w:t>
      </w:r>
    </w:p>
    <w:p w:rsidR="00144084" w:rsidRDefault="00144084" w:rsidP="00144084">
      <w:pPr>
        <w:pStyle w:val="Normalforimages"/>
      </w:pPr>
      <w:r>
        <w:t>During this time, the CCC’s investigations into local government have exposed a number of significant and systemic corruption risks in the local government sector.</w:t>
      </w:r>
    </w:p>
    <w:p w:rsidR="00144084" w:rsidRDefault="00144084" w:rsidP="00144084">
      <w:pPr>
        <w:pStyle w:val="Normalforimages"/>
      </w:pPr>
      <w:r>
        <mc:AlternateContent>
          <mc:Choice Requires="wps">
            <w:drawing>
              <wp:anchor distT="45720" distB="45720" distL="114300" distR="114300" simplePos="0" relativeHeight="251774976" behindDoc="0" locked="0" layoutInCell="1" allowOverlap="1" wp14:anchorId="3C1EE34E" wp14:editId="08030D51">
                <wp:simplePos x="0" y="0"/>
                <wp:positionH relativeFrom="column">
                  <wp:posOffset>46990</wp:posOffset>
                </wp:positionH>
                <wp:positionV relativeFrom="paragraph">
                  <wp:posOffset>2022475</wp:posOffset>
                </wp:positionV>
                <wp:extent cx="6400800" cy="1958975"/>
                <wp:effectExtent l="0" t="0" r="19050" b="22225"/>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958975"/>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Pr="00144084" w:rsidRDefault="00B85AC9" w:rsidP="004253DB">
                            <w:pPr>
                              <w:pStyle w:val="Heading2"/>
                              <w:ind w:left="227" w:right="227"/>
                            </w:pPr>
                            <w:r w:rsidRPr="00144084">
                              <w:t>Operation Front</w:t>
                            </w:r>
                          </w:p>
                          <w:p w:rsidR="00B85AC9" w:rsidRPr="00144084" w:rsidRDefault="00B85AC9" w:rsidP="004253DB">
                            <w:pPr>
                              <w:pStyle w:val="Normalforimages"/>
                              <w:ind w:left="227" w:right="227"/>
                              <w:rPr>
                                <w:color w:val="FFFFFF"/>
                              </w:rPr>
                            </w:pPr>
                            <w:r w:rsidRPr="00144084">
                              <w:rPr>
                                <w:color w:val="FFFFFF"/>
                              </w:rPr>
                              <w:t>Operation Front commenced in November 2017 after evidence relating to the Mayor of Logan City Council was uncovered during Operation Belcarra.</w:t>
                            </w:r>
                          </w:p>
                          <w:p w:rsidR="00B85AC9" w:rsidRPr="00144084" w:rsidRDefault="00B85AC9" w:rsidP="004253DB">
                            <w:pPr>
                              <w:pStyle w:val="Normalforimages"/>
                              <w:ind w:left="227" w:right="227"/>
                              <w:rPr>
                                <w:color w:val="FFFFFF"/>
                              </w:rPr>
                            </w:pPr>
                            <w:r w:rsidRPr="00144084">
                              <w:rPr>
                                <w:color w:val="FFFFFF"/>
                              </w:rPr>
                              <w:t>The investigation focused on allegations of reprisal, bullying, misuse of authority and misuse of council funds.</w:t>
                            </w:r>
                          </w:p>
                          <w:p w:rsidR="00B85AC9" w:rsidRPr="00144084" w:rsidRDefault="00B85AC9" w:rsidP="004253DB">
                            <w:pPr>
                              <w:pStyle w:val="Normalforimages"/>
                              <w:ind w:left="227" w:right="227"/>
                              <w:rPr>
                                <w:color w:val="FFFFFF"/>
                              </w:rPr>
                            </w:pPr>
                            <w:r w:rsidRPr="00144084">
                              <w:rPr>
                                <w:color w:val="FFFFFF"/>
                              </w:rPr>
                              <w:t>In April 2018 the CCC charged the suspended Mayor with four criminal offences. Following further investigation, in April 2019 the CCC charged the Mayor with further criminal offences and seven current serving councillors were also charged. A total of 14 serious criminal offences have been the subject of charges to date.</w:t>
                            </w:r>
                          </w:p>
                          <w:p w:rsidR="00B85AC9" w:rsidRPr="00144084" w:rsidRDefault="00B85AC9" w:rsidP="004253DB">
                            <w:pPr>
                              <w:pStyle w:val="Normalforimages"/>
                              <w:ind w:left="227" w:right="227"/>
                              <w:rPr>
                                <w:color w:val="FFFFFF"/>
                              </w:rPr>
                            </w:pPr>
                            <w:r w:rsidRPr="00144084">
                              <w:rPr>
                                <w:color w:val="FFFFFF"/>
                              </w:rPr>
                              <w:t>This investigation remains ongoing.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EE34E" id="_x0000_s1046" type="#_x0000_t202" style="position:absolute;margin-left:3.7pt;margin-top:159.25pt;width:7in;height:154.2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" fillcolor="#3c3c3c [3212]" strokecolor="#3c3c3c [3200]" strokeweight="1pt">
                <v:textbox>
                  <w:txbxContent>
                    <w:p w:rsidR="00B85AC9" w:rsidRPr="00144084" w:rsidRDefault="00B85AC9" w:rsidP="004253DB">
                      <w:pPr>
                        <w:pStyle w:val="Heading2"/>
                        <w:ind w:left="227" w:right="227"/>
                      </w:pPr>
                      <w:r w:rsidRPr="00144084">
                        <w:t>Operation Front</w:t>
                      </w:r>
                    </w:p>
                    <w:p w:rsidR="00B85AC9" w:rsidRPr="00144084" w:rsidRDefault="00B85AC9" w:rsidP="004253DB">
                      <w:pPr>
                        <w:pStyle w:val="Normalforimages"/>
                        <w:ind w:left="227" w:right="227"/>
                        <w:rPr>
                          <w:color w:val="FFFFFF"/>
                        </w:rPr>
                      </w:pPr>
                      <w:r w:rsidRPr="00144084">
                        <w:rPr>
                          <w:color w:val="FFFFFF"/>
                        </w:rPr>
                        <w:t>Operation Front commenced in November 2017 after evidence relating to the Mayor of Logan City Council was uncovered during Operation Belcarra.</w:t>
                      </w:r>
                    </w:p>
                    <w:p w:rsidR="00B85AC9" w:rsidRPr="00144084" w:rsidRDefault="00B85AC9" w:rsidP="004253DB">
                      <w:pPr>
                        <w:pStyle w:val="Normalforimages"/>
                        <w:ind w:left="227" w:right="227"/>
                        <w:rPr>
                          <w:color w:val="FFFFFF"/>
                        </w:rPr>
                      </w:pPr>
                      <w:r w:rsidRPr="00144084">
                        <w:rPr>
                          <w:color w:val="FFFFFF"/>
                        </w:rPr>
                        <w:t>The investigation focused on allegations of reprisal, bullying, misuse of authority and misuse of council funds.</w:t>
                      </w:r>
                    </w:p>
                    <w:p w:rsidR="00B85AC9" w:rsidRPr="00144084" w:rsidRDefault="00B85AC9" w:rsidP="004253DB">
                      <w:pPr>
                        <w:pStyle w:val="Normalforimages"/>
                        <w:ind w:left="227" w:right="227"/>
                        <w:rPr>
                          <w:color w:val="FFFFFF"/>
                        </w:rPr>
                      </w:pPr>
                      <w:r w:rsidRPr="00144084">
                        <w:rPr>
                          <w:color w:val="FFFFFF"/>
                        </w:rPr>
                        <w:t>In April 2018 the CCC charged the suspended Mayor with four criminal offences. Following further investigation, in April 2019 the CCC charged the Mayor with further criminal offences and seven current serving councillors were also charged. A total of 14 serious criminal offences have been the subject of charges to date.</w:t>
                      </w:r>
                    </w:p>
                    <w:p w:rsidR="00B85AC9" w:rsidRPr="00144084" w:rsidRDefault="00B85AC9" w:rsidP="004253DB">
                      <w:pPr>
                        <w:pStyle w:val="Normalforimages"/>
                        <w:ind w:left="227" w:right="227"/>
                        <w:rPr>
                          <w:color w:val="FFFFFF"/>
                        </w:rPr>
                      </w:pPr>
                      <w:r w:rsidRPr="00144084">
                        <w:rPr>
                          <w:color w:val="FFFFFF"/>
                        </w:rPr>
                        <w:t>This investigation remains ongoing.</w:t>
                      </w:r>
                    </w:p>
                  </w:txbxContent>
                </v:textbox>
                <w10:wrap type="square"/>
              </v:shape>
            </w:pict>
          </mc:Fallback>
        </mc:AlternateContent>
      </w:r>
      <w:r>
        <w:t xml:space="preserve">In October 2017 the CCC published its report, </w:t>
      </w:r>
      <w:r w:rsidRPr="004253DB">
        <w:rPr>
          <w:i/>
        </w:rPr>
        <w:t>Operation Belcarra: A blueprint for integrity and addressing corruption risk in local government</w:t>
      </w:r>
      <w:r>
        <w:t>, which made 31 recommendations to strengthen transparency and integrity</w:t>
      </w:r>
      <w:r w:rsidR="004253DB">
        <w:t xml:space="preserve"> in local government throughout </w:t>
      </w:r>
      <w:r>
        <w:t xml:space="preserve">Queensland. This report was the outcome of the CCC’s investigation into the conduct of candidates </w:t>
      </w:r>
      <w:r>
        <w:br w:type="column"/>
        <w:t>involved in the 2016 local government elections for the Gold Coast City Council, Moreton Bay Regional Council, Ipswich City Council and Logan City Council. As a result of Operation Belcarra, the CCC found widespread non-compliance with legislative obligations relating to local government elections and political donations. The government endorsed all 31 recommendations, supporting some in full and others in principle.</w:t>
      </w:r>
    </w:p>
    <w:p w:rsidR="00144084" w:rsidRDefault="00144084" w:rsidP="00144084">
      <w:pPr>
        <w:pStyle w:val="Normalforimages"/>
      </w:pPr>
      <w:r>
        <w:t>Operation Belcarra spurred wide-ranging reforms to address deficiencies relating to local council elections and to improve transparency, integrity and accountability in local government. This includes the introduction of the Local Government Electoral (Implementing Stage 2 of Belcarra) and Other Legislation Amendment Bill 2019 in the Queensland Legislative Assembly on 1 May 2019.</w:t>
      </w:r>
      <w:r>
        <w:br w:type="column"/>
        <w:t>There has been legislative reform in relation to the local governme</w:t>
      </w:r>
      <w:r w:rsidR="004253DB">
        <w:t xml:space="preserve">nt sector and the Office of the </w:t>
      </w:r>
      <w:r>
        <w:t>Independent Assessor was established in 2018–19.</w:t>
      </w:r>
    </w:p>
    <w:p w:rsidR="00144084" w:rsidRDefault="00144084" w:rsidP="00144084">
      <w:pPr>
        <w:pStyle w:val="Normalforimages"/>
      </w:pPr>
      <w:r>
        <w:t>Following Operation Belcarra, the CCC received new allegations about the conduct of elected officials and employees. The CCC began a number of investigations, including pursuing allegations of corruption at Ipswich City Council (Operation Windage) and Logan City Council (Operation Front).</w:t>
      </w:r>
    </w:p>
    <w:p w:rsidR="004953E7" w:rsidRDefault="00144084" w:rsidP="00144084">
      <w:pPr>
        <w:pStyle w:val="Normalforimages"/>
        <w:sectPr w:rsidR="004953E7" w:rsidSect="00144084">
          <w:pgSz w:w="11906" w:h="16838"/>
          <w:pgMar w:top="851" w:right="851" w:bottom="851" w:left="851" w:header="454" w:footer="454" w:gutter="0"/>
          <w:cols w:num="3" w:space="720"/>
          <w:titlePg/>
          <w:docGrid w:linePitch="299"/>
        </w:sectPr>
      </w:pPr>
      <w:r>
        <w:t>Operations Windage and Front are two of the most significant investigations carried out by the CCC – whilst complex and protracted in nature, both investigations have resulted in significant outcomes. More information about these operations is detailed below.</w:t>
      </w:r>
    </w:p>
    <w:p w:rsidR="001A65EF" w:rsidRDefault="001A65EF" w:rsidP="006B6097">
      <w:pPr>
        <w:pStyle w:val="Normalforimages"/>
        <w:sectPr w:rsidR="001A65EF" w:rsidSect="004953E7">
          <w:pgSz w:w="11906" w:h="16838"/>
          <w:pgMar w:top="851" w:right="851" w:bottom="851" w:left="851" w:header="454" w:footer="454" w:gutter="0"/>
          <w:cols w:num="3" w:space="720"/>
          <w:titlePg/>
          <w:docGrid w:linePitch="299"/>
        </w:sectPr>
      </w:pPr>
      <w:r>
        <mc:AlternateContent>
          <mc:Choice Requires="wps">
            <w:drawing>
              <wp:anchor distT="45720" distB="45720" distL="114300" distR="114300" simplePos="0" relativeHeight="251777024" behindDoc="0" locked="0" layoutInCell="1" allowOverlap="1" wp14:anchorId="5B66F395" wp14:editId="179B7FAF">
                <wp:simplePos x="0" y="0"/>
                <wp:positionH relativeFrom="column">
                  <wp:posOffset>36195</wp:posOffset>
                </wp:positionH>
                <wp:positionV relativeFrom="paragraph">
                  <wp:posOffset>237490</wp:posOffset>
                </wp:positionV>
                <wp:extent cx="6400800" cy="8283575"/>
                <wp:effectExtent l="0" t="0" r="19050" b="22225"/>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283575"/>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Pr="00144084" w:rsidRDefault="00B85AC9" w:rsidP="004253DB">
                            <w:pPr>
                              <w:pStyle w:val="Heading2"/>
                              <w:ind w:left="227" w:right="227"/>
                            </w:pPr>
                            <w:r>
                              <w:t>O</w:t>
                            </w:r>
                            <w:r w:rsidRPr="00144084">
                              <w:t>peration Windage</w:t>
                            </w:r>
                          </w:p>
                          <w:p w:rsidR="00B85AC9" w:rsidRPr="004253DB" w:rsidRDefault="00B85AC9" w:rsidP="004253DB">
                            <w:pPr>
                              <w:pStyle w:val="Normalforimages"/>
                              <w:ind w:left="227" w:right="227"/>
                              <w:rPr>
                                <w:b/>
                                <w:color w:val="FFFFFF"/>
                                <w:sz w:val="24"/>
                              </w:rPr>
                            </w:pPr>
                            <w:r w:rsidRPr="004253DB">
                              <w:rPr>
                                <w:b/>
                                <w:color w:val="FFFFFF"/>
                                <w:sz w:val="24"/>
                              </w:rPr>
                              <w:t>In October 2016 the CCC commenced Operation Win</w:t>
                            </w:r>
                            <w:r w:rsidR="004253DB" w:rsidRPr="004253DB">
                              <w:rPr>
                                <w:b/>
                                <w:color w:val="FFFFFF"/>
                                <w:sz w:val="24"/>
                              </w:rPr>
                              <w:t xml:space="preserve">dage to investigate allegations </w:t>
                            </w:r>
                            <w:r w:rsidRPr="004253DB">
                              <w:rPr>
                                <w:b/>
                                <w:color w:val="FFFFFF"/>
                                <w:sz w:val="24"/>
                              </w:rPr>
                              <w:t>of corruption related to the Ipswich City Council. As at 30 June 2019, 16 people, including council employees, two mayors, two Chief Executive Officers (CEOs) and one Chief Operating Officer, have been charged with 91 criminal offences.</w:t>
                            </w:r>
                          </w:p>
                          <w:p w:rsidR="00B85AC9" w:rsidRPr="00144084" w:rsidRDefault="00B85AC9" w:rsidP="004253DB">
                            <w:pPr>
                              <w:pStyle w:val="Normalforimages"/>
                              <w:ind w:left="227" w:right="227"/>
                              <w:rPr>
                                <w:color w:val="FFFFFF"/>
                              </w:rPr>
                            </w:pPr>
                            <w:r w:rsidRPr="00144084">
                              <w:rPr>
                                <w:color w:val="FFFFFF"/>
                              </w:rPr>
                              <w:t>As well as the matters that resulted in criminal charges, Operation Windage found evidence of a wide spectrum of governance and integrity failures, from inappropriate workplace interactions to consistent breaches of policy.</w:t>
                            </w:r>
                          </w:p>
                          <w:p w:rsidR="00B85AC9" w:rsidRPr="00144084" w:rsidRDefault="00B85AC9" w:rsidP="004253DB">
                            <w:pPr>
                              <w:pStyle w:val="Normalforimages"/>
                              <w:ind w:left="227" w:right="227"/>
                              <w:rPr>
                                <w:color w:val="FFFFFF"/>
                              </w:rPr>
                            </w:pPr>
                            <w:r w:rsidRPr="00144084">
                              <w:rPr>
                                <w:color w:val="FFFFFF"/>
                              </w:rPr>
                              <w:t>On 14 August 2018 the CCC tabled a report entitled Culture and corruption risks in local government: Lessons from an investigation into Ipswich City Council (Operation Windage). The report was intended to inform councillors and counci</w:t>
                            </w:r>
                            <w:r>
                              <w:rPr>
                                <w:color w:val="FFFFFF"/>
                              </w:rPr>
                              <w:t xml:space="preserve">l staff of the corruption risks </w:t>
                            </w:r>
                            <w:r w:rsidRPr="00144084">
                              <w:rPr>
                                <w:color w:val="FFFFFF"/>
                              </w:rPr>
                              <w:t>that arise when governance, legislative and disclosure obligations pertaining to local government are ignored, and to remind public and elected</w:t>
                            </w:r>
                            <w:r>
                              <w:rPr>
                                <w:color w:val="FFFFFF"/>
                              </w:rPr>
                              <w:t xml:space="preserve"> officials of the importance of </w:t>
                            </w:r>
                            <w:r w:rsidRPr="00144084">
                              <w:rPr>
                                <w:color w:val="FFFFFF"/>
                              </w:rPr>
                              <w:t>transparency and accountability.</w:t>
                            </w:r>
                          </w:p>
                          <w:p w:rsidR="00B85AC9" w:rsidRPr="00144084" w:rsidRDefault="00B85AC9" w:rsidP="004253DB">
                            <w:pPr>
                              <w:pStyle w:val="Normalforimages"/>
                              <w:ind w:left="227" w:right="227"/>
                              <w:rPr>
                                <w:color w:val="FFFFFF"/>
                              </w:rPr>
                            </w:pPr>
                            <w:r w:rsidRPr="00144084">
                              <w:rPr>
                                <w:color w:val="FFFFFF"/>
                              </w:rPr>
                              <w:t>Based on the behaviours and potential corruption risks identified duri</w:t>
                            </w:r>
                            <w:r>
                              <w:rPr>
                                <w:color w:val="FFFFFF"/>
                              </w:rPr>
                              <w:t>ng its investigation, the CCC’s recommendations related to:</w:t>
                            </w:r>
                          </w:p>
                          <w:p w:rsidR="00B85AC9" w:rsidRPr="00144084" w:rsidRDefault="00B85AC9" w:rsidP="004253DB">
                            <w:pPr>
                              <w:pStyle w:val="NormalbulletlistL2"/>
                              <w:numPr>
                                <w:ilvl w:val="0"/>
                                <w:numId w:val="35"/>
                              </w:numPr>
                              <w:ind w:left="587" w:right="227"/>
                              <w:rPr>
                                <w:color w:val="FFFFFF"/>
                              </w:rPr>
                            </w:pPr>
                            <w:r w:rsidRPr="00144084">
                              <w:rPr>
                                <w:color w:val="FFFFFF"/>
                              </w:rPr>
                              <w:t>the use of controlled entities by</w:t>
                            </w:r>
                            <w:r>
                              <w:rPr>
                                <w:color w:val="FFFFFF"/>
                              </w:rPr>
                              <w:t xml:space="preserve"> </w:t>
                            </w:r>
                            <w:r w:rsidRPr="00144084">
                              <w:rPr>
                                <w:color w:val="FFFFFF"/>
                              </w:rPr>
                              <w:t>councils,</w:t>
                            </w:r>
                          </w:p>
                          <w:p w:rsidR="00B85AC9" w:rsidRPr="00144084" w:rsidRDefault="00B85AC9" w:rsidP="004253DB">
                            <w:pPr>
                              <w:pStyle w:val="NormalbulletlistL2"/>
                              <w:numPr>
                                <w:ilvl w:val="0"/>
                                <w:numId w:val="35"/>
                              </w:numPr>
                              <w:ind w:left="587" w:right="227"/>
                              <w:rPr>
                                <w:color w:val="FFFFFF"/>
                              </w:rPr>
                            </w:pPr>
                            <w:r w:rsidRPr="00144084">
                              <w:rPr>
                                <w:color w:val="FFFFFF"/>
                              </w:rPr>
                              <w:t>the use of private emails to</w:t>
                            </w:r>
                            <w:r>
                              <w:rPr>
                                <w:color w:val="FFFFFF"/>
                              </w:rPr>
                              <w:t xml:space="preserve"> </w:t>
                            </w:r>
                            <w:r w:rsidRPr="00144084">
                              <w:rPr>
                                <w:color w:val="FFFFFF"/>
                              </w:rPr>
                              <w:t>conduct official business,</w:t>
                            </w:r>
                          </w:p>
                          <w:p w:rsidR="00B85AC9" w:rsidRPr="00144084" w:rsidRDefault="00B85AC9" w:rsidP="004253DB">
                            <w:pPr>
                              <w:pStyle w:val="NormalbulletlistL2"/>
                              <w:numPr>
                                <w:ilvl w:val="0"/>
                                <w:numId w:val="35"/>
                              </w:numPr>
                              <w:ind w:left="587" w:right="227"/>
                              <w:rPr>
                                <w:color w:val="FFFFFF"/>
                              </w:rPr>
                            </w:pPr>
                            <w:r>
                              <w:rPr>
                                <w:color w:val="FFFFFF"/>
                              </w:rPr>
                              <w:t>i</w:t>
                            </w:r>
                            <w:r w:rsidRPr="00144084">
                              <w:rPr>
                                <w:color w:val="FFFFFF"/>
                              </w:rPr>
                              <w:t>mproving councillors’ financial literacy, controls and management, and</w:t>
                            </w:r>
                          </w:p>
                          <w:p w:rsidR="00B85AC9" w:rsidRPr="00144084" w:rsidRDefault="00B85AC9" w:rsidP="004253DB">
                            <w:pPr>
                              <w:pStyle w:val="NormalbulletlistL2"/>
                              <w:numPr>
                                <w:ilvl w:val="0"/>
                                <w:numId w:val="35"/>
                              </w:numPr>
                              <w:spacing w:after="240"/>
                              <w:ind w:left="587" w:right="227"/>
                              <w:rPr>
                                <w:color w:val="FFFFFF"/>
                              </w:rPr>
                            </w:pPr>
                            <w:r w:rsidRPr="00144084">
                              <w:rPr>
                                <w:color w:val="FFFFFF"/>
                              </w:rPr>
                              <w:t>ensuring greater compliance with policies and procedures, particularly in high-risk areas.</w:t>
                            </w:r>
                          </w:p>
                          <w:p w:rsidR="00B85AC9" w:rsidRPr="00144084" w:rsidRDefault="00B85AC9" w:rsidP="004253DB">
                            <w:pPr>
                              <w:pStyle w:val="Normalforimages"/>
                              <w:ind w:left="227" w:right="227"/>
                              <w:rPr>
                                <w:color w:val="FFFFFF"/>
                              </w:rPr>
                            </w:pPr>
                            <w:r w:rsidRPr="00144084">
                              <w:rPr>
                                <w:color w:val="FFFFFF"/>
                              </w:rPr>
                              <w:t>On 21 August the Ipswich City Council was sacked by the State Government and an administrator was appointed.</w:t>
                            </w:r>
                          </w:p>
                          <w:p w:rsidR="00B85AC9" w:rsidRPr="00144084" w:rsidRDefault="00B85AC9" w:rsidP="004253DB">
                            <w:pPr>
                              <w:pStyle w:val="Heading3"/>
                              <w:ind w:left="227" w:right="227"/>
                              <w:rPr>
                                <w:color w:val="FFFFFF"/>
                              </w:rPr>
                            </w:pPr>
                            <w:r w:rsidRPr="00144084">
                              <w:rPr>
                                <w:color w:val="FFFFFF"/>
                              </w:rPr>
                              <w:t>Criminal charges and sentences</w:t>
                            </w:r>
                          </w:p>
                          <w:p w:rsidR="00B85AC9" w:rsidRPr="00144084" w:rsidRDefault="00B85AC9" w:rsidP="004253DB">
                            <w:pPr>
                              <w:pStyle w:val="Normalforimages"/>
                              <w:ind w:left="227" w:right="227"/>
                              <w:rPr>
                                <w:color w:val="FFFFFF"/>
                              </w:rPr>
                            </w:pPr>
                            <w:r w:rsidRPr="00144084">
                              <w:rPr>
                                <w:color w:val="FFFFFF"/>
                              </w:rPr>
                              <w:t>To date a number of people have appeared in court on charges arising from Operation Windage.</w:t>
                            </w:r>
                          </w:p>
                          <w:p w:rsidR="00B85AC9" w:rsidRPr="00144084" w:rsidRDefault="00B85AC9" w:rsidP="004253DB">
                            <w:pPr>
                              <w:pStyle w:val="Normalforimages"/>
                              <w:ind w:left="227" w:right="227"/>
                              <w:rPr>
                                <w:color w:val="FFFFFF"/>
                              </w:rPr>
                            </w:pPr>
                            <w:r w:rsidRPr="00144084">
                              <w:rPr>
                                <w:color w:val="FFFFFF"/>
                              </w:rPr>
                              <w:t>On 15 February 2019 four people were sentenced to terms of imprisonment for corruption offences:</w:t>
                            </w:r>
                          </w:p>
                          <w:p w:rsidR="00B85AC9" w:rsidRPr="00144084" w:rsidRDefault="00B85AC9" w:rsidP="004253DB">
                            <w:pPr>
                              <w:pStyle w:val="NormalbulletlistL2"/>
                              <w:numPr>
                                <w:ilvl w:val="0"/>
                                <w:numId w:val="35"/>
                              </w:numPr>
                              <w:ind w:left="587" w:right="227"/>
                              <w:rPr>
                                <w:color w:val="FFFFFF"/>
                              </w:rPr>
                            </w:pPr>
                            <w:r w:rsidRPr="00144084">
                              <w:rPr>
                                <w:color w:val="FFFFFF"/>
                              </w:rPr>
                              <w:t>Former Ipswich City Council CEO Carl Wulff pleaded guilty to two counts of official corruption and one count of attempting to pervert the course of justice, and was sentenced to a total of five years imprisonment, to be suspended after 20 months.</w:t>
                            </w:r>
                          </w:p>
                          <w:p w:rsidR="00B85AC9" w:rsidRPr="00144084" w:rsidRDefault="00B85AC9" w:rsidP="004253DB">
                            <w:pPr>
                              <w:pStyle w:val="NormalbulletlistL2"/>
                              <w:numPr>
                                <w:ilvl w:val="0"/>
                                <w:numId w:val="35"/>
                              </w:numPr>
                              <w:ind w:left="587" w:right="227"/>
                              <w:rPr>
                                <w:color w:val="FFFFFF"/>
                              </w:rPr>
                            </w:pPr>
                            <w:r w:rsidRPr="00144084">
                              <w:rPr>
                                <w:color w:val="FFFFFF"/>
                              </w:rPr>
                              <w:t>Sharon Oxenbridge, Mr Wulff’s wife, pleaded guilty to two counts of official corruption and was sentenced to three years imprisonment, to be suspended after nine months.</w:t>
                            </w:r>
                          </w:p>
                          <w:p w:rsidR="00B85AC9" w:rsidRPr="00144084" w:rsidRDefault="00B85AC9" w:rsidP="004253DB">
                            <w:pPr>
                              <w:pStyle w:val="NormalbulletlistL2"/>
                              <w:numPr>
                                <w:ilvl w:val="0"/>
                                <w:numId w:val="35"/>
                              </w:numPr>
                              <w:ind w:left="587" w:right="227"/>
                              <w:rPr>
                                <w:color w:val="FFFFFF"/>
                              </w:rPr>
                            </w:pPr>
                            <w:r w:rsidRPr="00144084">
                              <w:rPr>
                                <w:color w:val="FFFFFF"/>
                              </w:rPr>
                              <w:t>Council contractor Claude Walker pleaded guilty to one count of official corruption, and was sentenced to three years imprisonment, to be suspended after nine months.</w:t>
                            </w:r>
                          </w:p>
                          <w:p w:rsidR="00B85AC9" w:rsidRPr="00144084" w:rsidRDefault="00B85AC9" w:rsidP="004253DB">
                            <w:pPr>
                              <w:pStyle w:val="NormalbulletlistL2"/>
                              <w:numPr>
                                <w:ilvl w:val="0"/>
                                <w:numId w:val="35"/>
                              </w:numPr>
                              <w:spacing w:after="240"/>
                              <w:ind w:left="587" w:right="227"/>
                              <w:rPr>
                                <w:color w:val="FFFFFF"/>
                              </w:rPr>
                            </w:pPr>
                            <w:r w:rsidRPr="00144084">
                              <w:rPr>
                                <w:color w:val="FFFFFF"/>
                              </w:rPr>
                              <w:t>Businessman Wayne Myers pleaded guilty to a single count of official corruption, and was sentenced to 2.5 years imprisonment, to be suspended after six months.</w:t>
                            </w:r>
                          </w:p>
                          <w:p w:rsidR="00B85AC9" w:rsidRPr="00144084" w:rsidRDefault="00B85AC9" w:rsidP="004253DB">
                            <w:pPr>
                              <w:pStyle w:val="Normalforimages"/>
                              <w:ind w:left="227" w:right="227"/>
                              <w:rPr>
                                <w:color w:val="FFFFFF"/>
                              </w:rPr>
                            </w:pPr>
                            <w:r w:rsidRPr="00144084">
                              <w:rPr>
                                <w:color w:val="FFFFFF"/>
                              </w:rPr>
                              <w:t xml:space="preserve">On 3 May 2019 contractor Wayne Innes pleaded guilty to a number of charges including corruption, forgery and attempted fraud in the District Court in Brisbane </w:t>
                            </w:r>
                            <w:r>
                              <w:rPr>
                                <w:color w:val="FFFFFF"/>
                              </w:rPr>
                              <w:t xml:space="preserve">and was sentenced to four years </w:t>
                            </w:r>
                            <w:r w:rsidRPr="00144084">
                              <w:rPr>
                                <w:color w:val="FFFFFF"/>
                              </w:rPr>
                              <w:t>imprisonment, to be suspended after 12 months.</w:t>
                            </w:r>
                          </w:p>
                          <w:p w:rsidR="00B85AC9" w:rsidRPr="00144084" w:rsidRDefault="00B85AC9" w:rsidP="004253DB">
                            <w:pPr>
                              <w:pStyle w:val="Normalforimages"/>
                              <w:ind w:left="227" w:right="227"/>
                              <w:rPr>
                                <w:color w:val="FFFFFF"/>
                              </w:rPr>
                            </w:pPr>
                            <w:r w:rsidRPr="00144084">
                              <w:rPr>
                                <w:color w:val="FFFFFF"/>
                              </w:rPr>
                              <w:t>On 6 June 2019 former Ipswich Mayor Andrew Antoniolli was convicted on 12 fraud offences and one attempted fraud in the Ipswich Magistrates Court. On 9 August, Mr Antoniolli was sentenced to six months imprisonment, wholly suspended for 18 months.</w:t>
                            </w:r>
                          </w:p>
                          <w:p w:rsidR="00B85AC9" w:rsidRPr="00144084" w:rsidRDefault="00B85AC9" w:rsidP="004253DB">
                            <w:pPr>
                              <w:pStyle w:val="Normalforimages"/>
                              <w:ind w:left="227" w:right="227"/>
                              <w:rPr>
                                <w:color w:val="FFFFFF"/>
                              </w:rPr>
                            </w:pPr>
                            <w:r w:rsidRPr="00144084">
                              <w:rPr>
                                <w:color w:val="FFFFFF"/>
                              </w:rPr>
                              <w:t>On 12 June 2019 Troy Anthony Byers was found not guilty of fraud charges.</w:t>
                            </w:r>
                          </w:p>
                          <w:p w:rsidR="00B85AC9" w:rsidRPr="00144084" w:rsidRDefault="00B85AC9" w:rsidP="004253DB">
                            <w:pPr>
                              <w:pStyle w:val="Normalforimages"/>
                              <w:ind w:left="227" w:right="227"/>
                              <w:rPr>
                                <w:color w:val="FFFFFF"/>
                              </w:rPr>
                            </w:pPr>
                            <w:r w:rsidRPr="00144084">
                              <w:rPr>
                                <w:color w:val="FFFFFF"/>
                              </w:rPr>
                              <w:t xml:space="preserve">A number </w:t>
                            </w:r>
                            <w:r w:rsidR="004253DB">
                              <w:rPr>
                                <w:color w:val="FFFFFF"/>
                              </w:rPr>
                              <w:t>of criminal matters are ongoing.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66F395" id="_x0000_s1047" type="#_x0000_t202" style="position:absolute;margin-left:2.85pt;margin-top:18.7pt;width:7in;height:652.2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" fillcolor="#3c3c3c [3212]" strokecolor="#3c3c3c [3200]" strokeweight="1pt">
                <v:textbox>
                  <w:txbxContent>
                    <w:p w:rsidR="00B85AC9" w:rsidRPr="00144084" w:rsidRDefault="00B85AC9" w:rsidP="004253DB">
                      <w:pPr>
                        <w:pStyle w:val="Heading2"/>
                        <w:ind w:left="227" w:right="227"/>
                      </w:pPr>
                      <w:r>
                        <w:t>O</w:t>
                      </w:r>
                      <w:r w:rsidRPr="00144084">
                        <w:t>peration Windage</w:t>
                      </w:r>
                    </w:p>
                    <w:p w:rsidR="00B85AC9" w:rsidRPr="004253DB" w:rsidRDefault="00B85AC9" w:rsidP="004253DB">
                      <w:pPr>
                        <w:pStyle w:val="Normalforimages"/>
                        <w:ind w:left="227" w:right="227"/>
                        <w:rPr>
                          <w:b/>
                          <w:color w:val="FFFFFF"/>
                          <w:sz w:val="24"/>
                        </w:rPr>
                      </w:pPr>
                      <w:r w:rsidRPr="004253DB">
                        <w:rPr>
                          <w:b/>
                          <w:color w:val="FFFFFF"/>
                          <w:sz w:val="24"/>
                        </w:rPr>
                        <w:t>In October 2016 the CCC commenced Operation Win</w:t>
                      </w:r>
                      <w:r w:rsidR="004253DB" w:rsidRPr="004253DB">
                        <w:rPr>
                          <w:b/>
                          <w:color w:val="FFFFFF"/>
                          <w:sz w:val="24"/>
                        </w:rPr>
                        <w:t xml:space="preserve">dage to investigate allegations </w:t>
                      </w:r>
                      <w:r w:rsidRPr="004253DB">
                        <w:rPr>
                          <w:b/>
                          <w:color w:val="FFFFFF"/>
                          <w:sz w:val="24"/>
                        </w:rPr>
                        <w:t>of corruption related to the Ipswich City Council. As at 30 June 2019, 16 people, including council employees, two mayors, two Chief Executive Officers (CEOs) and one Chief Operating Officer, have been charged with 91 criminal offences.</w:t>
                      </w:r>
                    </w:p>
                    <w:p w:rsidR="00B85AC9" w:rsidRPr="00144084" w:rsidRDefault="00B85AC9" w:rsidP="004253DB">
                      <w:pPr>
                        <w:pStyle w:val="Normalforimages"/>
                        <w:ind w:left="227" w:right="227"/>
                        <w:rPr>
                          <w:color w:val="FFFFFF"/>
                        </w:rPr>
                      </w:pPr>
                      <w:r w:rsidRPr="00144084">
                        <w:rPr>
                          <w:color w:val="FFFFFF"/>
                        </w:rPr>
                        <w:t>As well as the matters that resulted in criminal charges, Operation Windage found evidence of a wide spectrum of governance and integrity failures, from inappropriate workplace interactions to consistent breaches of policy.</w:t>
                      </w:r>
                    </w:p>
                    <w:p w:rsidR="00B85AC9" w:rsidRPr="00144084" w:rsidRDefault="00B85AC9" w:rsidP="004253DB">
                      <w:pPr>
                        <w:pStyle w:val="Normalforimages"/>
                        <w:ind w:left="227" w:right="227"/>
                        <w:rPr>
                          <w:color w:val="FFFFFF"/>
                        </w:rPr>
                      </w:pPr>
                      <w:r w:rsidRPr="00144084">
                        <w:rPr>
                          <w:color w:val="FFFFFF"/>
                        </w:rPr>
                        <w:t>On 14 August 2018 the CCC tabled a report entitled Culture and corruption risks in local government: Lessons from an investigation into Ipswich City Council (Operation Windage). The report was intended to inform councillors and counci</w:t>
                      </w:r>
                      <w:r>
                        <w:rPr>
                          <w:color w:val="FFFFFF"/>
                        </w:rPr>
                        <w:t xml:space="preserve">l staff of the corruption risks </w:t>
                      </w:r>
                      <w:r w:rsidRPr="00144084">
                        <w:rPr>
                          <w:color w:val="FFFFFF"/>
                        </w:rPr>
                        <w:t>that arise when governance, legislative and disclosure obligations pertaining to local government are ignored, and to remind public and elected</w:t>
                      </w:r>
                      <w:r>
                        <w:rPr>
                          <w:color w:val="FFFFFF"/>
                        </w:rPr>
                        <w:t xml:space="preserve"> officials of the importance of </w:t>
                      </w:r>
                      <w:r w:rsidRPr="00144084">
                        <w:rPr>
                          <w:color w:val="FFFFFF"/>
                        </w:rPr>
                        <w:t>transparency and accountability.</w:t>
                      </w:r>
                    </w:p>
                    <w:p w:rsidR="00B85AC9" w:rsidRPr="00144084" w:rsidRDefault="00B85AC9" w:rsidP="004253DB">
                      <w:pPr>
                        <w:pStyle w:val="Normalforimages"/>
                        <w:ind w:left="227" w:right="227"/>
                        <w:rPr>
                          <w:color w:val="FFFFFF"/>
                        </w:rPr>
                      </w:pPr>
                      <w:r w:rsidRPr="00144084">
                        <w:rPr>
                          <w:color w:val="FFFFFF"/>
                        </w:rPr>
                        <w:t>Based on the behaviours and potential corruption risks identified duri</w:t>
                      </w:r>
                      <w:r>
                        <w:rPr>
                          <w:color w:val="FFFFFF"/>
                        </w:rPr>
                        <w:t>ng its investigation, the CCC’s recommendations related to:</w:t>
                      </w:r>
                    </w:p>
                    <w:p w:rsidR="00B85AC9" w:rsidRPr="00144084" w:rsidRDefault="00B85AC9" w:rsidP="004253DB">
                      <w:pPr>
                        <w:pStyle w:val="NormalbulletlistL2"/>
                        <w:numPr>
                          <w:ilvl w:val="0"/>
                          <w:numId w:val="35"/>
                        </w:numPr>
                        <w:ind w:left="587" w:right="227"/>
                        <w:rPr>
                          <w:color w:val="FFFFFF"/>
                        </w:rPr>
                      </w:pPr>
                      <w:r w:rsidRPr="00144084">
                        <w:rPr>
                          <w:color w:val="FFFFFF"/>
                        </w:rPr>
                        <w:t>the use of controlled entities by</w:t>
                      </w:r>
                      <w:r>
                        <w:rPr>
                          <w:color w:val="FFFFFF"/>
                        </w:rPr>
                        <w:t xml:space="preserve"> </w:t>
                      </w:r>
                      <w:r w:rsidRPr="00144084">
                        <w:rPr>
                          <w:color w:val="FFFFFF"/>
                        </w:rPr>
                        <w:t>councils,</w:t>
                      </w:r>
                    </w:p>
                    <w:p w:rsidR="00B85AC9" w:rsidRPr="00144084" w:rsidRDefault="00B85AC9" w:rsidP="004253DB">
                      <w:pPr>
                        <w:pStyle w:val="NormalbulletlistL2"/>
                        <w:numPr>
                          <w:ilvl w:val="0"/>
                          <w:numId w:val="35"/>
                        </w:numPr>
                        <w:ind w:left="587" w:right="227"/>
                        <w:rPr>
                          <w:color w:val="FFFFFF"/>
                        </w:rPr>
                      </w:pPr>
                      <w:r w:rsidRPr="00144084">
                        <w:rPr>
                          <w:color w:val="FFFFFF"/>
                        </w:rPr>
                        <w:t>the use of private emails to</w:t>
                      </w:r>
                      <w:r>
                        <w:rPr>
                          <w:color w:val="FFFFFF"/>
                        </w:rPr>
                        <w:t xml:space="preserve"> </w:t>
                      </w:r>
                      <w:r w:rsidRPr="00144084">
                        <w:rPr>
                          <w:color w:val="FFFFFF"/>
                        </w:rPr>
                        <w:t>conduct official business,</w:t>
                      </w:r>
                    </w:p>
                    <w:p w:rsidR="00B85AC9" w:rsidRPr="00144084" w:rsidRDefault="00B85AC9" w:rsidP="004253DB">
                      <w:pPr>
                        <w:pStyle w:val="NormalbulletlistL2"/>
                        <w:numPr>
                          <w:ilvl w:val="0"/>
                          <w:numId w:val="35"/>
                        </w:numPr>
                        <w:ind w:left="587" w:right="227"/>
                        <w:rPr>
                          <w:color w:val="FFFFFF"/>
                        </w:rPr>
                      </w:pPr>
                      <w:r>
                        <w:rPr>
                          <w:color w:val="FFFFFF"/>
                        </w:rPr>
                        <w:t>i</w:t>
                      </w:r>
                      <w:r w:rsidRPr="00144084">
                        <w:rPr>
                          <w:color w:val="FFFFFF"/>
                        </w:rPr>
                        <w:t>mproving councillors’ financial literacy, controls and management, and</w:t>
                      </w:r>
                    </w:p>
                    <w:p w:rsidR="00B85AC9" w:rsidRPr="00144084" w:rsidRDefault="00B85AC9" w:rsidP="004253DB">
                      <w:pPr>
                        <w:pStyle w:val="NormalbulletlistL2"/>
                        <w:numPr>
                          <w:ilvl w:val="0"/>
                          <w:numId w:val="35"/>
                        </w:numPr>
                        <w:spacing w:after="240"/>
                        <w:ind w:left="587" w:right="227"/>
                        <w:rPr>
                          <w:color w:val="FFFFFF"/>
                        </w:rPr>
                      </w:pPr>
                      <w:proofErr w:type="gramStart"/>
                      <w:r w:rsidRPr="00144084">
                        <w:rPr>
                          <w:color w:val="FFFFFF"/>
                        </w:rPr>
                        <w:t>ensuring</w:t>
                      </w:r>
                      <w:proofErr w:type="gramEnd"/>
                      <w:r w:rsidRPr="00144084">
                        <w:rPr>
                          <w:color w:val="FFFFFF"/>
                        </w:rPr>
                        <w:t xml:space="preserve"> greater compliance with policies and procedures, particularly in high-risk areas.</w:t>
                      </w:r>
                    </w:p>
                    <w:p w:rsidR="00B85AC9" w:rsidRPr="00144084" w:rsidRDefault="00B85AC9" w:rsidP="004253DB">
                      <w:pPr>
                        <w:pStyle w:val="Normalforimages"/>
                        <w:ind w:left="227" w:right="227"/>
                        <w:rPr>
                          <w:color w:val="FFFFFF"/>
                        </w:rPr>
                      </w:pPr>
                      <w:r w:rsidRPr="00144084">
                        <w:rPr>
                          <w:color w:val="FFFFFF"/>
                        </w:rPr>
                        <w:t>On 21 August the Ipswich City Council was sacked by the State Government and an administrator was appointed.</w:t>
                      </w:r>
                    </w:p>
                    <w:p w:rsidR="00B85AC9" w:rsidRPr="00144084" w:rsidRDefault="00B85AC9" w:rsidP="004253DB">
                      <w:pPr>
                        <w:pStyle w:val="Heading3"/>
                        <w:ind w:left="227" w:right="227"/>
                        <w:rPr>
                          <w:color w:val="FFFFFF"/>
                        </w:rPr>
                      </w:pPr>
                      <w:r w:rsidRPr="00144084">
                        <w:rPr>
                          <w:color w:val="FFFFFF"/>
                        </w:rPr>
                        <w:t>Criminal charges and sentences</w:t>
                      </w:r>
                    </w:p>
                    <w:p w:rsidR="00B85AC9" w:rsidRPr="00144084" w:rsidRDefault="00B85AC9" w:rsidP="004253DB">
                      <w:pPr>
                        <w:pStyle w:val="Normalforimages"/>
                        <w:ind w:left="227" w:right="227"/>
                        <w:rPr>
                          <w:color w:val="FFFFFF"/>
                        </w:rPr>
                      </w:pPr>
                      <w:r w:rsidRPr="00144084">
                        <w:rPr>
                          <w:color w:val="FFFFFF"/>
                        </w:rPr>
                        <w:t>To date a number of people have appeared in court on charges arising from Operation Windage.</w:t>
                      </w:r>
                    </w:p>
                    <w:p w:rsidR="00B85AC9" w:rsidRPr="00144084" w:rsidRDefault="00B85AC9" w:rsidP="004253DB">
                      <w:pPr>
                        <w:pStyle w:val="Normalforimages"/>
                        <w:ind w:left="227" w:right="227"/>
                        <w:rPr>
                          <w:color w:val="FFFFFF"/>
                        </w:rPr>
                      </w:pPr>
                      <w:r w:rsidRPr="00144084">
                        <w:rPr>
                          <w:color w:val="FFFFFF"/>
                        </w:rPr>
                        <w:t>On 15 February 2019 four people were sentenced to terms of imprisonment for corruption offences:</w:t>
                      </w:r>
                    </w:p>
                    <w:p w:rsidR="00B85AC9" w:rsidRPr="00144084" w:rsidRDefault="00B85AC9" w:rsidP="004253DB">
                      <w:pPr>
                        <w:pStyle w:val="NormalbulletlistL2"/>
                        <w:numPr>
                          <w:ilvl w:val="0"/>
                          <w:numId w:val="35"/>
                        </w:numPr>
                        <w:ind w:left="587" w:right="227"/>
                        <w:rPr>
                          <w:color w:val="FFFFFF"/>
                        </w:rPr>
                      </w:pPr>
                      <w:r w:rsidRPr="00144084">
                        <w:rPr>
                          <w:color w:val="FFFFFF"/>
                        </w:rPr>
                        <w:t>Former Ipswich City Council CEO Carl Wulff pleaded guilty to two counts of official corruption and one count of attempting to pervert the course of justice, and was sentenced to a total of five years imprisonment, to be suspended after 20 months.</w:t>
                      </w:r>
                    </w:p>
                    <w:p w:rsidR="00B85AC9" w:rsidRPr="00144084" w:rsidRDefault="00B85AC9" w:rsidP="004253DB">
                      <w:pPr>
                        <w:pStyle w:val="NormalbulletlistL2"/>
                        <w:numPr>
                          <w:ilvl w:val="0"/>
                          <w:numId w:val="35"/>
                        </w:numPr>
                        <w:ind w:left="587" w:right="227"/>
                        <w:rPr>
                          <w:color w:val="FFFFFF"/>
                        </w:rPr>
                      </w:pPr>
                      <w:r w:rsidRPr="00144084">
                        <w:rPr>
                          <w:color w:val="FFFFFF"/>
                        </w:rPr>
                        <w:t xml:space="preserve">Sharon </w:t>
                      </w:r>
                      <w:proofErr w:type="spellStart"/>
                      <w:r w:rsidRPr="00144084">
                        <w:rPr>
                          <w:color w:val="FFFFFF"/>
                        </w:rPr>
                        <w:t>Oxenbridge</w:t>
                      </w:r>
                      <w:proofErr w:type="spellEnd"/>
                      <w:r w:rsidRPr="00144084">
                        <w:rPr>
                          <w:color w:val="FFFFFF"/>
                        </w:rPr>
                        <w:t xml:space="preserve">, Mr </w:t>
                      </w:r>
                      <w:proofErr w:type="spellStart"/>
                      <w:r w:rsidRPr="00144084">
                        <w:rPr>
                          <w:color w:val="FFFFFF"/>
                        </w:rPr>
                        <w:t>Wulff’s</w:t>
                      </w:r>
                      <w:proofErr w:type="spellEnd"/>
                      <w:r w:rsidRPr="00144084">
                        <w:rPr>
                          <w:color w:val="FFFFFF"/>
                        </w:rPr>
                        <w:t xml:space="preserve"> wife, pleaded guilty to two counts of official corruption and was sentenced to three years imprisonment, to be suspended after nine months.</w:t>
                      </w:r>
                    </w:p>
                    <w:p w:rsidR="00B85AC9" w:rsidRPr="00144084" w:rsidRDefault="00B85AC9" w:rsidP="004253DB">
                      <w:pPr>
                        <w:pStyle w:val="NormalbulletlistL2"/>
                        <w:numPr>
                          <w:ilvl w:val="0"/>
                          <w:numId w:val="35"/>
                        </w:numPr>
                        <w:ind w:left="587" w:right="227"/>
                        <w:rPr>
                          <w:color w:val="FFFFFF"/>
                        </w:rPr>
                      </w:pPr>
                      <w:r w:rsidRPr="00144084">
                        <w:rPr>
                          <w:color w:val="FFFFFF"/>
                        </w:rPr>
                        <w:t>Council contractor Claude Walker pleaded guilty to one count of official corruption, and was sentenced to three years imprisonment, to be suspended after nine months.</w:t>
                      </w:r>
                    </w:p>
                    <w:p w:rsidR="00B85AC9" w:rsidRPr="00144084" w:rsidRDefault="00B85AC9" w:rsidP="004253DB">
                      <w:pPr>
                        <w:pStyle w:val="NormalbulletlistL2"/>
                        <w:numPr>
                          <w:ilvl w:val="0"/>
                          <w:numId w:val="35"/>
                        </w:numPr>
                        <w:spacing w:after="240"/>
                        <w:ind w:left="587" w:right="227"/>
                        <w:rPr>
                          <w:color w:val="FFFFFF"/>
                        </w:rPr>
                      </w:pPr>
                      <w:r w:rsidRPr="00144084">
                        <w:rPr>
                          <w:color w:val="FFFFFF"/>
                        </w:rPr>
                        <w:t>Businessman Wayne Myers pleaded guilty to a single count of official corruption, and was sentenced to 2.5 years imprisonment, to be suspended after six months.</w:t>
                      </w:r>
                    </w:p>
                    <w:p w:rsidR="00B85AC9" w:rsidRPr="00144084" w:rsidRDefault="00B85AC9" w:rsidP="004253DB">
                      <w:pPr>
                        <w:pStyle w:val="Normalforimages"/>
                        <w:ind w:left="227" w:right="227"/>
                        <w:rPr>
                          <w:color w:val="FFFFFF"/>
                        </w:rPr>
                      </w:pPr>
                      <w:r w:rsidRPr="00144084">
                        <w:rPr>
                          <w:color w:val="FFFFFF"/>
                        </w:rPr>
                        <w:t xml:space="preserve">On 3 May 2019 contractor Wayne Innes pleaded guilty to a number of charges including corruption, forgery and attempted fraud in the District Court in Brisbane </w:t>
                      </w:r>
                      <w:r>
                        <w:rPr>
                          <w:color w:val="FFFFFF"/>
                        </w:rPr>
                        <w:t xml:space="preserve">and was sentenced to four years </w:t>
                      </w:r>
                      <w:r w:rsidRPr="00144084">
                        <w:rPr>
                          <w:color w:val="FFFFFF"/>
                        </w:rPr>
                        <w:t>imprisonment, to be suspended after 12 months.</w:t>
                      </w:r>
                    </w:p>
                    <w:p w:rsidR="00B85AC9" w:rsidRPr="00144084" w:rsidRDefault="00B85AC9" w:rsidP="004253DB">
                      <w:pPr>
                        <w:pStyle w:val="Normalforimages"/>
                        <w:ind w:left="227" w:right="227"/>
                        <w:rPr>
                          <w:color w:val="FFFFFF"/>
                        </w:rPr>
                      </w:pPr>
                      <w:r w:rsidRPr="00144084">
                        <w:rPr>
                          <w:color w:val="FFFFFF"/>
                        </w:rPr>
                        <w:t>On 6 June 2019 former Ipswich Mayor Andrew Antoniolli was convicted on 12 fraud offences and one attempted fraud in the Ipswich Magistrates Court. On 9 August, Mr Antoniolli was sentenced to six months imprisonment, wholly suspended for 18 months.</w:t>
                      </w:r>
                    </w:p>
                    <w:p w:rsidR="00B85AC9" w:rsidRPr="00144084" w:rsidRDefault="00B85AC9" w:rsidP="004253DB">
                      <w:pPr>
                        <w:pStyle w:val="Normalforimages"/>
                        <w:ind w:left="227" w:right="227"/>
                        <w:rPr>
                          <w:color w:val="FFFFFF"/>
                        </w:rPr>
                      </w:pPr>
                      <w:r w:rsidRPr="00144084">
                        <w:rPr>
                          <w:color w:val="FFFFFF"/>
                        </w:rPr>
                        <w:t>On 12 June 2019 Troy Anthony Byers was found not guilty of fraud charges.</w:t>
                      </w:r>
                    </w:p>
                    <w:p w:rsidR="00B85AC9" w:rsidRPr="00144084" w:rsidRDefault="00B85AC9" w:rsidP="004253DB">
                      <w:pPr>
                        <w:pStyle w:val="Normalforimages"/>
                        <w:ind w:left="227" w:right="227"/>
                        <w:rPr>
                          <w:color w:val="FFFFFF"/>
                        </w:rPr>
                      </w:pPr>
                      <w:r w:rsidRPr="00144084">
                        <w:rPr>
                          <w:color w:val="FFFFFF"/>
                        </w:rPr>
                        <w:t xml:space="preserve">A number </w:t>
                      </w:r>
                      <w:r w:rsidR="004253DB">
                        <w:rPr>
                          <w:color w:val="FFFFFF"/>
                        </w:rPr>
                        <w:t>of criminal matters are ongoing.</w:t>
                      </w:r>
                    </w:p>
                  </w:txbxContent>
                </v:textbox>
                <w10:wrap type="square"/>
              </v:shape>
            </w:pict>
          </mc:Fallback>
        </mc:AlternateContent>
      </w:r>
    </w:p>
    <w:p w:rsidR="0028582C" w:rsidRPr="0028582C" w:rsidRDefault="001753A9" w:rsidP="0028582C">
      <w:pPr>
        <w:pStyle w:val="Heading2"/>
      </w:pPr>
      <w:r>
        <w:rPr>
          <w:noProof/>
          <w:lang w:eastAsia="en-AU"/>
        </w:rPr>
        <w:drawing>
          <wp:anchor distT="0" distB="0" distL="114300" distR="114300" simplePos="0" relativeHeight="251658239" behindDoc="0" locked="0" layoutInCell="1" allowOverlap="1">
            <wp:simplePos x="0" y="0"/>
            <wp:positionH relativeFrom="page">
              <wp:posOffset>2906869</wp:posOffset>
            </wp:positionH>
            <wp:positionV relativeFrom="page">
              <wp:posOffset>653143</wp:posOffset>
            </wp:positionV>
            <wp:extent cx="4031647" cy="2988761"/>
            <wp:effectExtent l="0" t="0" r="6985" b="2540"/>
            <wp:wrapSquare wrapText="bothSides"/>
            <wp:docPr id="198" name="Picture 198" title="The CCC’s Prevention in focus publication, Body worn cameras – their role in complaint 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Untitled-1.jpg"/>
                    <pic:cNvPicPr/>
                  </pic:nvPicPr>
                  <pic:blipFill>
                    <a:blip r:embed="rId61">
                      <a:extLst>
                        <a:ext uri="{28A0092B-C50C-407E-A947-70E740481C1C}">
                          <a14:useLocalDpi xmlns:a14="http://schemas.microsoft.com/office/drawing/2010/main" val="0"/>
                        </a:ext>
                      </a:extLst>
                    </a:blip>
                    <a:stretch>
                      <a:fillRect/>
                    </a:stretch>
                  </pic:blipFill>
                  <pic:spPr>
                    <a:xfrm>
                      <a:off x="0" y="0"/>
                      <a:ext cx="4031647" cy="2988761"/>
                    </a:xfrm>
                    <a:prstGeom prst="rect">
                      <a:avLst/>
                    </a:prstGeom>
                  </pic:spPr>
                </pic:pic>
              </a:graphicData>
            </a:graphic>
            <wp14:sizeRelH relativeFrom="margin">
              <wp14:pctWidth>0</wp14:pctWidth>
            </wp14:sizeRelH>
            <wp14:sizeRelV relativeFrom="margin">
              <wp14:pctHeight>0</wp14:pctHeight>
            </wp14:sizeRelV>
          </wp:anchor>
        </w:drawing>
      </w:r>
      <w:r w:rsidR="0028582C" w:rsidRPr="0028582C">
        <w:t>Excessive use of force</w:t>
      </w:r>
    </w:p>
    <w:p w:rsidR="0028582C" w:rsidRPr="0028582C" w:rsidRDefault="0028582C" w:rsidP="0028582C">
      <w:pPr>
        <w:pStyle w:val="Normalforimages"/>
      </w:pPr>
      <w:r w:rsidRPr="0028582C">
        <w:t>Excessive use of force by a public sector employee against a member of the public constitutes a serious abuse of power.</w:t>
      </w:r>
    </w:p>
    <w:p w:rsidR="0028582C" w:rsidRDefault="0028582C" w:rsidP="0028582C">
      <w:pPr>
        <w:pStyle w:val="Normalforimages"/>
      </w:pPr>
      <w:r w:rsidRPr="0028582C">
        <w:t>The CCC continues to investigate and closely monitor allegations of ex</w:t>
      </w:r>
      <w:r>
        <w:t xml:space="preserve">cessive use of force within the </w:t>
      </w:r>
      <w:r w:rsidRPr="0028582C">
        <w:t>Queensland public sector. Allegations of excessive force are most commonly received about police officers and other officers working in corrections and yo</w:t>
      </w:r>
      <w:r>
        <w:t>uth detention.</w:t>
      </w:r>
    </w:p>
    <w:p w:rsidR="0028582C" w:rsidRPr="0028582C" w:rsidRDefault="0028582C" w:rsidP="0028582C">
      <w:pPr>
        <w:pStyle w:val="Normalforimages"/>
      </w:pPr>
      <w:r w:rsidRPr="0028582C">
        <w:rPr>
          <w:b/>
        </w:rPr>
        <mc:AlternateContent>
          <mc:Choice Requires="wps">
            <w:drawing>
              <wp:anchor distT="0" distB="0" distL="0" distR="0" simplePos="0" relativeHeight="251782144" behindDoc="0" locked="0" layoutInCell="1" allowOverlap="1">
                <wp:simplePos x="0" y="0"/>
                <wp:positionH relativeFrom="column">
                  <wp:posOffset>2126615</wp:posOffset>
                </wp:positionH>
                <wp:positionV relativeFrom="paragraph">
                  <wp:posOffset>175260</wp:posOffset>
                </wp:positionV>
                <wp:extent cx="4358640" cy="598170"/>
                <wp:effectExtent l="0" t="0" r="0" b="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8640" cy="598170"/>
                        </a:xfrm>
                        <a:prstGeom prst="rect">
                          <a:avLst/>
                        </a:prstGeom>
                        <a:noFill/>
                        <a:ln w="9525">
                          <a:noFill/>
                          <a:miter lim="800000"/>
                          <a:headEnd/>
                          <a:tailEnd/>
                        </a:ln>
                      </wps:spPr>
                      <wps:txbx>
                        <w:txbxContent>
                          <w:p w:rsidR="00B85AC9" w:rsidRPr="0028582C" w:rsidRDefault="00B85AC9" w:rsidP="0028582C">
                            <w:pPr>
                              <w:spacing w:before="150" w:line="235" w:lineRule="auto"/>
                              <w:ind w:left="308" w:right="725"/>
                              <w:rPr>
                                <w:i/>
                                <w:sz w:val="18"/>
                              </w:rPr>
                            </w:pPr>
                            <w:r>
                              <w:rPr>
                                <w:color w:val="414042"/>
                                <w:sz w:val="18"/>
                              </w:rPr>
                              <w:t xml:space="preserve">Above: The CCC’s Prevention in focus publication, </w:t>
                            </w:r>
                            <w:r>
                              <w:rPr>
                                <w:i/>
                                <w:color w:val="414042"/>
                                <w:sz w:val="18"/>
                              </w:rPr>
                              <w:t>Body worn cameras – their role in complaint resolution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167.45pt;margin-top:13.8pt;width:343.2pt;height:47.1pt;z-index:2517821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" filled="f" stroked="f">
                <v:textbox>
                  <w:txbxContent>
                    <w:p w:rsidR="00B85AC9" w:rsidRPr="0028582C" w:rsidRDefault="00B85AC9" w:rsidP="0028582C">
                      <w:pPr>
                        <w:spacing w:before="150" w:line="235" w:lineRule="auto"/>
                        <w:ind w:left="308" w:right="725"/>
                        <w:rPr>
                          <w:i/>
                          <w:sz w:val="18"/>
                        </w:rPr>
                      </w:pPr>
                      <w:r>
                        <w:rPr>
                          <w:color w:val="414042"/>
                          <w:sz w:val="18"/>
                        </w:rPr>
                        <w:t xml:space="preserve">Above: The CCC’s Prevention in focus publication, </w:t>
                      </w:r>
                      <w:r>
                        <w:rPr>
                          <w:i/>
                          <w:color w:val="414042"/>
                          <w:sz w:val="18"/>
                        </w:rPr>
                        <w:t>Body worn cameras – their role in complaint resolution</w:t>
                      </w:r>
                    </w:p>
                  </w:txbxContent>
                </v:textbox>
                <w10:wrap type="square"/>
              </v:shape>
            </w:pict>
          </mc:Fallback>
        </mc:AlternateContent>
      </w:r>
      <w:r w:rsidRPr="0028582C">
        <w:t>In 2018–19 the CCC received 837 use of force allegations accounting for 10 per cent of all corrupt conduct allegations received. Excessive use</w:t>
      </w:r>
      <w:r>
        <w:t xml:space="preserve"> </w:t>
      </w:r>
      <w:r w:rsidRPr="0028582C">
        <w:t xml:space="preserve">of force complaints account for 13 per cent of allegations received in relation to the QPS and </w:t>
      </w:r>
      <w:r>
        <w:t xml:space="preserve">seven per  </w:t>
      </w:r>
      <w:r w:rsidRPr="0028582C">
        <w:t>cent of allegations in relation to the broader public sector, including complaints against correctional officers, teachers and hospital and health service staff.</w:t>
      </w:r>
    </w:p>
    <w:p w:rsidR="0028582C" w:rsidRPr="0028582C" w:rsidRDefault="0028582C" w:rsidP="0028582C">
      <w:pPr>
        <w:pStyle w:val="Normalforimages"/>
      </w:pPr>
      <w:r w:rsidRPr="0028582C">
        <w:t>The number of allegations received in 2018–19 has decreased by 16 per cent when compared to 2017–18. While there is no single explanation for the decrease in allegations of use of force, the CCC is optimistic about the influence of its focus of resources in this area. The lessons fr</w:t>
      </w:r>
      <w:r>
        <w:t xml:space="preserve">om Taskforce Flaxton, the roll- </w:t>
      </w:r>
      <w:r w:rsidRPr="0028582C">
        <w:t>out of body worn cameras and the CCC’s review of public sector agency compliance, have raised the level of awareness amongst our stakeholders.</w:t>
      </w:r>
    </w:p>
    <w:p w:rsidR="0028582C" w:rsidRPr="0028582C" w:rsidRDefault="0028582C" w:rsidP="0028582C">
      <w:pPr>
        <w:pStyle w:val="Normalforimages"/>
      </w:pPr>
      <w:r w:rsidRPr="0028582C">
        <w:t>In terms of police conduct, assault or excessive use of force continues to be one of the most common allegations made to the CCC. I</w:t>
      </w:r>
      <w:r>
        <w:t xml:space="preserve">n 2018–19, a </w:t>
      </w:r>
      <w:r w:rsidRPr="0028582C">
        <w:t>total of 507 allegations relating to excessive use of force by the p</w:t>
      </w:r>
      <w:r>
        <w:t>olice were received by the CCC.</w:t>
      </w:r>
      <w:r>
        <w:br w:type="column"/>
      </w:r>
      <w:r w:rsidRPr="0028582C">
        <w:t>As we have noted a decrease in allegations, excessive use of force will no longer be a primary area of focus in 2019–20.</w:t>
      </w:r>
    </w:p>
    <w:p w:rsidR="0028582C" w:rsidRPr="0028582C" w:rsidRDefault="0028582C" w:rsidP="0028582C">
      <w:pPr>
        <w:pStyle w:val="Heading3"/>
      </w:pPr>
      <w:r w:rsidRPr="0028582C">
        <w:t>Investigations</w:t>
      </w:r>
    </w:p>
    <w:p w:rsidR="0028582C" w:rsidRPr="0028582C" w:rsidRDefault="0028582C" w:rsidP="0028582C">
      <w:pPr>
        <w:pStyle w:val="Normalforimages"/>
      </w:pPr>
      <w:r w:rsidRPr="0028582C">
        <w:t>In 2018–19 the CCC finalised 12 investigations and reviewed a further 85 matters where it was alleged that excessive force was used. As a result of the investigations, a custodial correctional officer from the Wolston Correctional Centre was charged with common assault and two matters were referred to the Gold Coast Hospital and Health Service recommending disciplinary action. A further two matters were referred to Queensland Cor</w:t>
      </w:r>
      <w:r>
        <w:t xml:space="preserve">rective Services to continue to </w:t>
      </w:r>
      <w:r w:rsidRPr="0028582C">
        <w:t>deal with as disciplinary matters. The CCC was satisfied with the way the agencies dealt with the majority of the 85 investigations reviewed.</w:t>
      </w:r>
    </w:p>
    <w:p w:rsidR="0028582C" w:rsidRPr="0028582C" w:rsidRDefault="0028582C" w:rsidP="0028582C">
      <w:pPr>
        <w:pStyle w:val="Normalforimages"/>
      </w:pPr>
      <w:r w:rsidRPr="0028582C">
        <w:t>The CCC recommended seven procedural improvements, mainly focused on additional training and supervis</w:t>
      </w:r>
      <w:r>
        <w:t>ion in use of force situations.</w:t>
      </w:r>
      <w:r>
        <w:br w:type="column"/>
      </w:r>
      <w:r w:rsidRPr="0028582C">
        <w:t>The CCC also referred 453 matters back to agencies, including 86 matters to be investigated subject to monitoring by the CCC.</w:t>
      </w:r>
    </w:p>
    <w:p w:rsidR="0028582C" w:rsidRPr="0028582C" w:rsidRDefault="0028582C" w:rsidP="0028582C">
      <w:pPr>
        <w:pStyle w:val="Heading3"/>
      </w:pPr>
      <w:r w:rsidRPr="0028582C">
        <w:t>Prevention</w:t>
      </w:r>
    </w:p>
    <w:p w:rsidR="0028582C" w:rsidRPr="0028582C" w:rsidRDefault="0028582C" w:rsidP="0028582C">
      <w:pPr>
        <w:pStyle w:val="Normalforimages"/>
      </w:pPr>
      <w:r w:rsidRPr="0028582C">
        <w:t>In November 2018 the CCC released a Prevention in focus paper entitled, Body worn cameras – their role in complaint resolution. This paper draws on CCC complaints data and investigation case studies. Both of these information sources indicate that, in the event of a complaint, body worn cameras can be a protective measure for all parties invo</w:t>
      </w:r>
      <w:r>
        <w:t xml:space="preserve">lved and can result in a matter </w:t>
      </w:r>
      <w:r w:rsidRPr="0028582C">
        <w:t>being resolved without an unnecessarily protracted investigation.</w:t>
      </w:r>
    </w:p>
    <w:p w:rsidR="0028582C" w:rsidRDefault="0028582C" w:rsidP="0028582C">
      <w:pPr>
        <w:pStyle w:val="Normalforimages"/>
        <w:sectPr w:rsidR="0028582C" w:rsidSect="0028582C">
          <w:pgSz w:w="11906" w:h="16838"/>
          <w:pgMar w:top="851" w:right="851" w:bottom="851" w:left="851" w:header="454" w:footer="454" w:gutter="0"/>
          <w:cols w:num="3" w:space="720"/>
          <w:titlePg/>
          <w:docGrid w:linePitch="299"/>
        </w:sectPr>
      </w:pPr>
      <w:r w:rsidRPr="0028582C">
        <w:t>The footage obtained from body worn cameras has  been critical to the CCC in assessing and investigating complaints about exce</w:t>
      </w:r>
      <w:r>
        <w:t xml:space="preserve">ssive use of force, not just by </w:t>
      </w:r>
      <w:r w:rsidRPr="0028582C">
        <w:t>police officers but also in corrections and some health services.</w:t>
      </w:r>
    </w:p>
    <w:p w:rsidR="001A65EF" w:rsidRPr="001A65EF" w:rsidRDefault="001A65EF" w:rsidP="001A65EF">
      <w:pPr>
        <w:spacing w:before="65"/>
        <w:rPr>
          <w:b/>
          <w:color w:val="414042"/>
          <w:sz w:val="24"/>
        </w:rPr>
      </w:pPr>
      <w:r w:rsidRPr="001A65EF">
        <w:rPr>
          <w:b/>
          <w:color w:val="5BC2E7" w:themeColor="accent3"/>
          <w:sz w:val="24"/>
        </w:rPr>
        <w:t xml:space="preserve">Table 3. </w:t>
      </w:r>
      <w:r w:rsidRPr="001A65EF">
        <w:rPr>
          <w:b/>
          <w:color w:val="414042"/>
          <w:sz w:val="24"/>
        </w:rPr>
        <w:t>Use of force – complaints, allegations and investigations</w:t>
      </w:r>
    </w:p>
    <w:tbl>
      <w:tblPr>
        <w:tblW w:w="0" w:type="auto"/>
        <w:tblLayout w:type="fixed"/>
        <w:tblCellMar>
          <w:left w:w="0" w:type="dxa"/>
          <w:right w:w="0" w:type="dxa"/>
        </w:tblCellMar>
        <w:tblLook w:val="01E0" w:firstRow="1" w:lastRow="1" w:firstColumn="1" w:lastColumn="1" w:noHBand="0" w:noVBand="0"/>
      </w:tblPr>
      <w:tblGrid>
        <w:gridCol w:w="1405"/>
        <w:gridCol w:w="2688"/>
        <w:gridCol w:w="2466"/>
        <w:gridCol w:w="2806"/>
      </w:tblGrid>
      <w:tr w:rsidR="001A65EF" w:rsidTr="001A65EF">
        <w:trPr>
          <w:trHeight w:val="325"/>
        </w:trPr>
        <w:tc>
          <w:tcPr>
            <w:tcW w:w="1405" w:type="dxa"/>
            <w:shd w:val="clear" w:color="auto" w:fill="44C8F4"/>
          </w:tcPr>
          <w:p w:rsidR="001A65EF" w:rsidRDefault="001A65EF" w:rsidP="00361719">
            <w:pPr>
              <w:pStyle w:val="TableParagraph"/>
              <w:spacing w:before="35"/>
              <w:ind w:left="79"/>
              <w:rPr>
                <w:rFonts w:ascii="Calibri"/>
                <w:b/>
              </w:rPr>
            </w:pPr>
            <w:r>
              <w:rPr>
                <w:rFonts w:ascii="Calibri"/>
                <w:b/>
                <w:color w:val="FFFFFF"/>
              </w:rPr>
              <w:t>Year</w:t>
            </w:r>
          </w:p>
        </w:tc>
        <w:tc>
          <w:tcPr>
            <w:tcW w:w="2688" w:type="dxa"/>
            <w:shd w:val="clear" w:color="auto" w:fill="44C8F4"/>
          </w:tcPr>
          <w:p w:rsidR="001A65EF" w:rsidRDefault="001A65EF" w:rsidP="00361719">
            <w:pPr>
              <w:pStyle w:val="TableParagraph"/>
              <w:spacing w:before="35"/>
              <w:ind w:left="536" w:right="496"/>
              <w:jc w:val="center"/>
              <w:rPr>
                <w:rFonts w:ascii="Calibri"/>
                <w:b/>
              </w:rPr>
            </w:pPr>
            <w:r>
              <w:rPr>
                <w:rFonts w:ascii="Calibri"/>
                <w:b/>
                <w:color w:val="FFFFFF"/>
              </w:rPr>
              <w:t>No. of complaints</w:t>
            </w:r>
          </w:p>
        </w:tc>
        <w:tc>
          <w:tcPr>
            <w:tcW w:w="2466" w:type="dxa"/>
            <w:shd w:val="clear" w:color="auto" w:fill="44C8F4"/>
          </w:tcPr>
          <w:p w:rsidR="001A65EF" w:rsidRDefault="001A65EF" w:rsidP="00361719">
            <w:pPr>
              <w:pStyle w:val="TableParagraph"/>
              <w:spacing w:before="35"/>
              <w:ind w:left="491" w:right="330"/>
              <w:jc w:val="center"/>
              <w:rPr>
                <w:rFonts w:ascii="Calibri"/>
                <w:b/>
              </w:rPr>
            </w:pPr>
            <w:r>
              <w:rPr>
                <w:rFonts w:ascii="Calibri"/>
                <w:b/>
                <w:color w:val="FFFFFF"/>
              </w:rPr>
              <w:t>No. of allegations</w:t>
            </w:r>
          </w:p>
        </w:tc>
        <w:tc>
          <w:tcPr>
            <w:tcW w:w="2806" w:type="dxa"/>
            <w:shd w:val="clear" w:color="auto" w:fill="44C8F4"/>
          </w:tcPr>
          <w:p w:rsidR="001A65EF" w:rsidRDefault="001A65EF" w:rsidP="00361719">
            <w:pPr>
              <w:pStyle w:val="TableParagraph"/>
              <w:spacing w:before="35"/>
              <w:ind w:left="322" w:right="158"/>
              <w:jc w:val="center"/>
              <w:rPr>
                <w:rFonts w:ascii="Calibri"/>
                <w:b/>
              </w:rPr>
            </w:pPr>
            <w:r>
              <w:rPr>
                <w:rFonts w:ascii="Calibri"/>
                <w:b/>
                <w:color w:val="FFFFFF"/>
              </w:rPr>
              <w:t>No. of CCC Investigations</w:t>
            </w:r>
          </w:p>
        </w:tc>
      </w:tr>
      <w:tr w:rsidR="001A65EF" w:rsidTr="001A65EF">
        <w:trPr>
          <w:trHeight w:val="348"/>
        </w:trPr>
        <w:tc>
          <w:tcPr>
            <w:tcW w:w="1405" w:type="dxa"/>
          </w:tcPr>
          <w:p w:rsidR="001A65EF" w:rsidRDefault="001A65EF" w:rsidP="00361719">
            <w:pPr>
              <w:pStyle w:val="TableParagraph"/>
              <w:spacing w:before="39"/>
              <w:ind w:left="79"/>
              <w:rPr>
                <w:sz w:val="11"/>
              </w:rPr>
            </w:pPr>
            <w:r>
              <w:rPr>
                <w:color w:val="231F20"/>
                <w:sz w:val="20"/>
              </w:rPr>
              <w:t>2018–19</w:t>
            </w:r>
            <w:r>
              <w:rPr>
                <w:color w:val="231F20"/>
                <w:position w:val="7"/>
                <w:sz w:val="11"/>
              </w:rPr>
              <w:t>1</w:t>
            </w:r>
          </w:p>
        </w:tc>
        <w:tc>
          <w:tcPr>
            <w:tcW w:w="2688" w:type="dxa"/>
          </w:tcPr>
          <w:p w:rsidR="001A65EF" w:rsidRDefault="001A65EF" w:rsidP="00361719">
            <w:pPr>
              <w:pStyle w:val="TableParagraph"/>
              <w:spacing w:before="39"/>
              <w:ind w:left="535" w:right="496"/>
              <w:jc w:val="center"/>
              <w:rPr>
                <w:sz w:val="20"/>
              </w:rPr>
            </w:pPr>
            <w:r>
              <w:rPr>
                <w:color w:val="231F20"/>
                <w:sz w:val="20"/>
              </w:rPr>
              <w:t>492</w:t>
            </w:r>
          </w:p>
        </w:tc>
        <w:tc>
          <w:tcPr>
            <w:tcW w:w="2466" w:type="dxa"/>
          </w:tcPr>
          <w:p w:rsidR="001A65EF" w:rsidRDefault="001A65EF" w:rsidP="00361719">
            <w:pPr>
              <w:pStyle w:val="TableParagraph"/>
              <w:spacing w:before="39"/>
              <w:ind w:left="491" w:right="330"/>
              <w:jc w:val="center"/>
              <w:rPr>
                <w:sz w:val="20"/>
              </w:rPr>
            </w:pPr>
            <w:r>
              <w:rPr>
                <w:color w:val="231F20"/>
                <w:sz w:val="20"/>
              </w:rPr>
              <w:t>837</w:t>
            </w:r>
          </w:p>
        </w:tc>
        <w:tc>
          <w:tcPr>
            <w:tcW w:w="2806" w:type="dxa"/>
          </w:tcPr>
          <w:p w:rsidR="001A65EF" w:rsidRDefault="001A65EF" w:rsidP="00361719">
            <w:pPr>
              <w:pStyle w:val="TableParagraph"/>
              <w:spacing w:before="39"/>
              <w:ind w:left="164"/>
              <w:jc w:val="center"/>
              <w:rPr>
                <w:sz w:val="20"/>
              </w:rPr>
            </w:pPr>
            <w:r>
              <w:rPr>
                <w:color w:val="231F20"/>
                <w:sz w:val="20"/>
              </w:rPr>
              <w:t>0</w:t>
            </w:r>
          </w:p>
        </w:tc>
      </w:tr>
      <w:tr w:rsidR="001A65EF" w:rsidTr="001A65EF">
        <w:trPr>
          <w:trHeight w:val="340"/>
        </w:trPr>
        <w:tc>
          <w:tcPr>
            <w:tcW w:w="1405" w:type="dxa"/>
            <w:shd w:val="clear" w:color="auto" w:fill="F2F2F2" w:themeFill="text2"/>
          </w:tcPr>
          <w:p w:rsidR="001A65EF" w:rsidRDefault="001A65EF" w:rsidP="00361719">
            <w:pPr>
              <w:pStyle w:val="TableParagraph"/>
              <w:spacing w:before="31"/>
              <w:ind w:left="79"/>
              <w:rPr>
                <w:sz w:val="11"/>
              </w:rPr>
            </w:pPr>
            <w:r>
              <w:rPr>
                <w:color w:val="231F20"/>
                <w:sz w:val="20"/>
              </w:rPr>
              <w:t>2017–18</w:t>
            </w:r>
            <w:r>
              <w:rPr>
                <w:color w:val="231F20"/>
                <w:position w:val="7"/>
                <w:sz w:val="11"/>
              </w:rPr>
              <w:t>1</w:t>
            </w:r>
          </w:p>
        </w:tc>
        <w:tc>
          <w:tcPr>
            <w:tcW w:w="2688" w:type="dxa"/>
            <w:shd w:val="clear" w:color="auto" w:fill="F2F2F2" w:themeFill="text2"/>
          </w:tcPr>
          <w:p w:rsidR="001A65EF" w:rsidRDefault="001A65EF" w:rsidP="00361719">
            <w:pPr>
              <w:pStyle w:val="TableParagraph"/>
              <w:spacing w:before="31"/>
              <w:ind w:left="535" w:right="496"/>
              <w:jc w:val="center"/>
              <w:rPr>
                <w:sz w:val="20"/>
              </w:rPr>
            </w:pPr>
            <w:r>
              <w:rPr>
                <w:color w:val="231F20"/>
                <w:sz w:val="20"/>
              </w:rPr>
              <w:t>580</w:t>
            </w:r>
          </w:p>
        </w:tc>
        <w:tc>
          <w:tcPr>
            <w:tcW w:w="2466" w:type="dxa"/>
            <w:shd w:val="clear" w:color="auto" w:fill="F2F2F2" w:themeFill="text2"/>
          </w:tcPr>
          <w:p w:rsidR="001A65EF" w:rsidRDefault="001A65EF" w:rsidP="00361719">
            <w:pPr>
              <w:pStyle w:val="TableParagraph"/>
              <w:spacing w:before="31"/>
              <w:ind w:left="491" w:right="330"/>
              <w:jc w:val="center"/>
              <w:rPr>
                <w:sz w:val="20"/>
              </w:rPr>
            </w:pPr>
            <w:r>
              <w:rPr>
                <w:color w:val="231F20"/>
                <w:sz w:val="20"/>
              </w:rPr>
              <w:t>999</w:t>
            </w:r>
          </w:p>
        </w:tc>
        <w:tc>
          <w:tcPr>
            <w:tcW w:w="2806" w:type="dxa"/>
            <w:shd w:val="clear" w:color="auto" w:fill="F2F2F2" w:themeFill="text2"/>
          </w:tcPr>
          <w:p w:rsidR="001A65EF" w:rsidRDefault="001A65EF" w:rsidP="00361719">
            <w:pPr>
              <w:pStyle w:val="TableParagraph"/>
              <w:spacing w:before="31"/>
              <w:ind w:left="322" w:right="158"/>
              <w:jc w:val="center"/>
              <w:rPr>
                <w:sz w:val="20"/>
              </w:rPr>
            </w:pPr>
            <w:r>
              <w:rPr>
                <w:color w:val="231F20"/>
                <w:sz w:val="20"/>
              </w:rPr>
              <w:t>14</w:t>
            </w:r>
          </w:p>
        </w:tc>
      </w:tr>
      <w:tr w:rsidR="001A65EF" w:rsidTr="001A65EF">
        <w:trPr>
          <w:trHeight w:val="340"/>
        </w:trPr>
        <w:tc>
          <w:tcPr>
            <w:tcW w:w="1405" w:type="dxa"/>
          </w:tcPr>
          <w:p w:rsidR="001A65EF" w:rsidRDefault="001A65EF" w:rsidP="00361719">
            <w:pPr>
              <w:pStyle w:val="TableParagraph"/>
              <w:spacing w:before="31"/>
              <w:ind w:left="79"/>
              <w:rPr>
                <w:sz w:val="11"/>
              </w:rPr>
            </w:pPr>
            <w:r>
              <w:rPr>
                <w:color w:val="231F20"/>
                <w:sz w:val="20"/>
              </w:rPr>
              <w:t>2016–17</w:t>
            </w:r>
            <w:r>
              <w:rPr>
                <w:color w:val="231F20"/>
                <w:position w:val="7"/>
                <w:sz w:val="11"/>
              </w:rPr>
              <w:t>2</w:t>
            </w:r>
          </w:p>
        </w:tc>
        <w:tc>
          <w:tcPr>
            <w:tcW w:w="2688" w:type="dxa"/>
          </w:tcPr>
          <w:p w:rsidR="001A65EF" w:rsidRDefault="001A65EF" w:rsidP="00361719">
            <w:pPr>
              <w:pStyle w:val="TableParagraph"/>
              <w:spacing w:before="31"/>
              <w:ind w:left="535" w:right="496"/>
              <w:jc w:val="center"/>
              <w:rPr>
                <w:sz w:val="20"/>
              </w:rPr>
            </w:pPr>
            <w:r>
              <w:rPr>
                <w:color w:val="231F20"/>
                <w:sz w:val="20"/>
              </w:rPr>
              <w:t>452</w:t>
            </w:r>
          </w:p>
        </w:tc>
        <w:tc>
          <w:tcPr>
            <w:tcW w:w="2466" w:type="dxa"/>
          </w:tcPr>
          <w:p w:rsidR="001A65EF" w:rsidRDefault="001A65EF" w:rsidP="00361719">
            <w:pPr>
              <w:pStyle w:val="TableParagraph"/>
              <w:spacing w:before="31"/>
              <w:ind w:left="491" w:right="330"/>
              <w:jc w:val="center"/>
              <w:rPr>
                <w:sz w:val="20"/>
              </w:rPr>
            </w:pPr>
            <w:r>
              <w:rPr>
                <w:color w:val="231F20"/>
                <w:sz w:val="20"/>
              </w:rPr>
              <w:t>850</w:t>
            </w:r>
          </w:p>
        </w:tc>
        <w:tc>
          <w:tcPr>
            <w:tcW w:w="2806" w:type="dxa"/>
          </w:tcPr>
          <w:p w:rsidR="001A65EF" w:rsidRDefault="001A65EF" w:rsidP="00361719">
            <w:pPr>
              <w:pStyle w:val="TableParagraph"/>
              <w:spacing w:before="31"/>
              <w:ind w:left="164"/>
              <w:jc w:val="center"/>
              <w:rPr>
                <w:sz w:val="20"/>
              </w:rPr>
            </w:pPr>
            <w:r>
              <w:rPr>
                <w:color w:val="231F20"/>
                <w:sz w:val="20"/>
              </w:rPr>
              <w:t>3</w:t>
            </w:r>
          </w:p>
        </w:tc>
      </w:tr>
      <w:tr w:rsidR="001A65EF" w:rsidTr="001A65EF">
        <w:trPr>
          <w:trHeight w:val="272"/>
        </w:trPr>
        <w:tc>
          <w:tcPr>
            <w:tcW w:w="1405" w:type="dxa"/>
            <w:shd w:val="clear" w:color="auto" w:fill="F2F2F2" w:themeFill="text2"/>
          </w:tcPr>
          <w:p w:rsidR="001A65EF" w:rsidRDefault="001A65EF" w:rsidP="00361719">
            <w:pPr>
              <w:pStyle w:val="TableParagraph"/>
              <w:spacing w:before="31" w:line="220" w:lineRule="exact"/>
              <w:ind w:left="79"/>
              <w:rPr>
                <w:sz w:val="11"/>
              </w:rPr>
            </w:pPr>
            <w:r>
              <w:rPr>
                <w:color w:val="231F20"/>
                <w:sz w:val="20"/>
              </w:rPr>
              <w:t>2015–16</w:t>
            </w:r>
            <w:r>
              <w:rPr>
                <w:color w:val="231F20"/>
                <w:position w:val="7"/>
                <w:sz w:val="11"/>
              </w:rPr>
              <w:t>2</w:t>
            </w:r>
          </w:p>
        </w:tc>
        <w:tc>
          <w:tcPr>
            <w:tcW w:w="2688" w:type="dxa"/>
            <w:shd w:val="clear" w:color="auto" w:fill="F2F2F2" w:themeFill="text2"/>
          </w:tcPr>
          <w:p w:rsidR="001A65EF" w:rsidRDefault="001A65EF" w:rsidP="00361719">
            <w:pPr>
              <w:pStyle w:val="TableParagraph"/>
              <w:spacing w:before="31" w:line="220" w:lineRule="exact"/>
              <w:ind w:left="535" w:right="496"/>
              <w:jc w:val="center"/>
              <w:rPr>
                <w:sz w:val="20"/>
              </w:rPr>
            </w:pPr>
            <w:r>
              <w:rPr>
                <w:color w:val="231F20"/>
                <w:sz w:val="20"/>
              </w:rPr>
              <w:t>518</w:t>
            </w:r>
          </w:p>
        </w:tc>
        <w:tc>
          <w:tcPr>
            <w:tcW w:w="2466" w:type="dxa"/>
            <w:shd w:val="clear" w:color="auto" w:fill="F2F2F2" w:themeFill="text2"/>
          </w:tcPr>
          <w:p w:rsidR="001A65EF" w:rsidRDefault="001A65EF" w:rsidP="00361719">
            <w:pPr>
              <w:pStyle w:val="TableParagraph"/>
              <w:spacing w:before="31" w:line="220" w:lineRule="exact"/>
              <w:ind w:left="491" w:right="330"/>
              <w:jc w:val="center"/>
              <w:rPr>
                <w:sz w:val="20"/>
              </w:rPr>
            </w:pPr>
            <w:r>
              <w:rPr>
                <w:color w:val="231F20"/>
                <w:sz w:val="20"/>
              </w:rPr>
              <w:t>946</w:t>
            </w:r>
          </w:p>
        </w:tc>
        <w:tc>
          <w:tcPr>
            <w:tcW w:w="2806" w:type="dxa"/>
            <w:shd w:val="clear" w:color="auto" w:fill="F2F2F2" w:themeFill="text2"/>
          </w:tcPr>
          <w:p w:rsidR="001A65EF" w:rsidRDefault="001A65EF" w:rsidP="00361719">
            <w:pPr>
              <w:pStyle w:val="TableParagraph"/>
              <w:spacing w:before="31" w:line="220" w:lineRule="exact"/>
              <w:ind w:left="322" w:right="158"/>
              <w:jc w:val="center"/>
              <w:rPr>
                <w:sz w:val="20"/>
              </w:rPr>
            </w:pPr>
            <w:r>
              <w:rPr>
                <w:color w:val="231F20"/>
                <w:sz w:val="20"/>
              </w:rPr>
              <w:t>19</w:t>
            </w:r>
          </w:p>
        </w:tc>
      </w:tr>
    </w:tbl>
    <w:p w:rsidR="001A65EF" w:rsidRDefault="001A65EF" w:rsidP="001A65EF">
      <w:pPr>
        <w:spacing w:line="194" w:lineRule="exact"/>
        <w:ind w:left="142"/>
        <w:rPr>
          <w:sz w:val="16"/>
        </w:rPr>
      </w:pPr>
      <w:r>
        <w:rPr>
          <w:color w:val="414042"/>
          <w:sz w:val="16"/>
        </w:rPr>
        <w:t>Notes:</w:t>
      </w:r>
    </w:p>
    <w:p w:rsidR="001A65EF" w:rsidRPr="009A1738" w:rsidRDefault="001A65EF" w:rsidP="009A1738">
      <w:pPr>
        <w:pStyle w:val="Notes8pt-numberedAnnualreport2018-19"/>
        <w:numPr>
          <w:ilvl w:val="0"/>
          <w:numId w:val="37"/>
        </w:numPr>
        <w:suppressAutoHyphens/>
        <w:spacing w:after="57"/>
        <w:rPr>
          <w:rFonts w:asciiTheme="minorHAnsi" w:hAnsiTheme="minorHAnsi" w:cstheme="minorHAnsi"/>
          <w:color w:val="191919"/>
          <w:spacing w:val="-4"/>
        </w:rPr>
      </w:pPr>
      <w:r w:rsidRPr="009A1738">
        <w:rPr>
          <w:rFonts w:asciiTheme="minorHAnsi" w:hAnsiTheme="minorHAnsi" w:cstheme="minorHAnsi"/>
          <w:color w:val="191919"/>
          <w:spacing w:val="-4"/>
        </w:rPr>
        <w:t>2018–19 and 2017–18 figures include QPS and other public sectors.</w:t>
      </w:r>
    </w:p>
    <w:p w:rsidR="001A65EF" w:rsidRPr="009A1738" w:rsidRDefault="001A65EF" w:rsidP="009A1738">
      <w:pPr>
        <w:pStyle w:val="Notes8pt-numberedAnnualreport2018-19"/>
        <w:numPr>
          <w:ilvl w:val="0"/>
          <w:numId w:val="37"/>
        </w:numPr>
        <w:suppressAutoHyphens/>
        <w:spacing w:after="57"/>
        <w:rPr>
          <w:rFonts w:asciiTheme="minorHAnsi" w:hAnsiTheme="minorHAnsi" w:cstheme="minorHAnsi"/>
          <w:color w:val="191919"/>
          <w:spacing w:val="-4"/>
        </w:rPr>
      </w:pPr>
      <w:r w:rsidRPr="009A1738">
        <w:rPr>
          <w:rFonts w:asciiTheme="minorHAnsi" w:hAnsiTheme="minorHAnsi" w:cstheme="minorHAnsi"/>
          <w:color w:val="191919"/>
          <w:spacing w:val="-4"/>
        </w:rPr>
        <w:t>QPS only.</w:t>
      </w:r>
    </w:p>
    <w:p w:rsidR="00590F92" w:rsidRPr="00590F92" w:rsidRDefault="00590F92" w:rsidP="00590F92">
      <w:pPr>
        <w:spacing w:before="65"/>
        <w:rPr>
          <w:b/>
          <w:color w:val="414042"/>
          <w:sz w:val="24"/>
        </w:rPr>
      </w:pPr>
    </w:p>
    <w:p w:rsidR="00590F92" w:rsidRPr="00590F92" w:rsidRDefault="00590F92" w:rsidP="00590F92">
      <w:pPr>
        <w:spacing w:before="65"/>
        <w:rPr>
          <w:b/>
          <w:color w:val="414042"/>
          <w:sz w:val="24"/>
        </w:rPr>
      </w:pPr>
      <w:r w:rsidRPr="00590F92">
        <w:rPr>
          <w:b/>
          <w:color w:val="5BC2E7" w:themeColor="accent3"/>
          <w:sz w:val="24"/>
        </w:rPr>
        <w:t>Table 4.</w:t>
      </w:r>
      <w:r w:rsidRPr="00590F92">
        <w:rPr>
          <w:b/>
          <w:color w:val="414042"/>
          <w:sz w:val="24"/>
        </w:rPr>
        <w:t xml:space="preserve"> Use of force – summary of investigations and reviews outcomes</w:t>
      </w:r>
    </w:p>
    <w:tbl>
      <w:tblPr>
        <w:tblpPr w:leftFromText="180" w:rightFromText="180" w:vertAnchor="text" w:horzAnchor="margin" w:tblpY="179"/>
        <w:tblW w:w="0" w:type="auto"/>
        <w:tblLayout w:type="fixed"/>
        <w:tblCellMar>
          <w:left w:w="0" w:type="dxa"/>
          <w:right w:w="0" w:type="dxa"/>
        </w:tblCellMar>
        <w:tblLook w:val="01E0" w:firstRow="1" w:lastRow="1" w:firstColumn="1" w:lastColumn="1" w:noHBand="0" w:noVBand="0"/>
      </w:tblPr>
      <w:tblGrid>
        <w:gridCol w:w="8237"/>
        <w:gridCol w:w="1104"/>
      </w:tblGrid>
      <w:tr w:rsidR="00590F92" w:rsidTr="00590F92">
        <w:trPr>
          <w:trHeight w:val="325"/>
        </w:trPr>
        <w:tc>
          <w:tcPr>
            <w:tcW w:w="8237" w:type="dxa"/>
            <w:shd w:val="clear" w:color="auto" w:fill="44C8F4"/>
          </w:tcPr>
          <w:p w:rsidR="00590F92" w:rsidRDefault="00590F92" w:rsidP="00590F92">
            <w:pPr>
              <w:pStyle w:val="TableParagraph"/>
              <w:spacing w:before="35"/>
              <w:ind w:left="79"/>
              <w:rPr>
                <w:rFonts w:ascii="Calibri"/>
                <w:b/>
              </w:rPr>
            </w:pPr>
            <w:r>
              <w:rPr>
                <w:rFonts w:ascii="Calibri"/>
                <w:b/>
                <w:color w:val="FFFFFF"/>
              </w:rPr>
              <w:t>Description</w:t>
            </w:r>
          </w:p>
        </w:tc>
        <w:tc>
          <w:tcPr>
            <w:tcW w:w="1104" w:type="dxa"/>
            <w:shd w:val="clear" w:color="auto" w:fill="44C8F4"/>
          </w:tcPr>
          <w:p w:rsidR="00590F92" w:rsidRDefault="00590F92" w:rsidP="00590F92">
            <w:pPr>
              <w:pStyle w:val="TableParagraph"/>
              <w:spacing w:before="35"/>
              <w:ind w:left="203" w:right="112"/>
              <w:jc w:val="center"/>
              <w:rPr>
                <w:rFonts w:ascii="Calibri"/>
                <w:b/>
              </w:rPr>
            </w:pPr>
            <w:r>
              <w:rPr>
                <w:rFonts w:ascii="Calibri"/>
                <w:b/>
                <w:color w:val="FFFFFF"/>
              </w:rPr>
              <w:t>Number</w:t>
            </w:r>
          </w:p>
        </w:tc>
      </w:tr>
      <w:tr w:rsidR="00590F92" w:rsidTr="00590F92">
        <w:trPr>
          <w:trHeight w:val="350"/>
        </w:trPr>
        <w:tc>
          <w:tcPr>
            <w:tcW w:w="8237" w:type="dxa"/>
          </w:tcPr>
          <w:p w:rsidR="00590F92" w:rsidRDefault="00590F92" w:rsidP="00590F92">
            <w:pPr>
              <w:pStyle w:val="TableParagraph"/>
              <w:spacing w:before="39"/>
              <w:ind w:left="79"/>
              <w:rPr>
                <w:sz w:val="20"/>
              </w:rPr>
            </w:pPr>
            <w:r>
              <w:rPr>
                <w:color w:val="231F20"/>
                <w:sz w:val="20"/>
              </w:rPr>
              <w:t>Investigations commenced</w:t>
            </w:r>
          </w:p>
        </w:tc>
        <w:tc>
          <w:tcPr>
            <w:tcW w:w="1104" w:type="dxa"/>
          </w:tcPr>
          <w:p w:rsidR="00590F92" w:rsidRDefault="00590F92" w:rsidP="00590F92">
            <w:pPr>
              <w:pStyle w:val="TableParagraph"/>
              <w:spacing w:before="39"/>
              <w:ind w:left="91"/>
              <w:jc w:val="center"/>
              <w:rPr>
                <w:sz w:val="20"/>
              </w:rPr>
            </w:pPr>
            <w:r>
              <w:rPr>
                <w:color w:val="231F20"/>
                <w:sz w:val="20"/>
              </w:rPr>
              <w:t>0</w:t>
            </w:r>
          </w:p>
        </w:tc>
      </w:tr>
      <w:tr w:rsidR="00590F92" w:rsidTr="00590F92">
        <w:trPr>
          <w:trHeight w:val="340"/>
        </w:trPr>
        <w:tc>
          <w:tcPr>
            <w:tcW w:w="8237" w:type="dxa"/>
            <w:shd w:val="clear" w:color="auto" w:fill="F2F2F2" w:themeFill="text2"/>
          </w:tcPr>
          <w:p w:rsidR="00590F92" w:rsidRDefault="00590F92" w:rsidP="00590F92">
            <w:pPr>
              <w:pStyle w:val="TableParagraph"/>
              <w:spacing w:before="29"/>
              <w:ind w:left="79"/>
              <w:rPr>
                <w:sz w:val="20"/>
              </w:rPr>
            </w:pPr>
            <w:r>
              <w:rPr>
                <w:color w:val="231F20"/>
                <w:sz w:val="20"/>
              </w:rPr>
              <w:t>Investigations finalised</w:t>
            </w:r>
          </w:p>
        </w:tc>
        <w:tc>
          <w:tcPr>
            <w:tcW w:w="1104" w:type="dxa"/>
            <w:shd w:val="clear" w:color="auto" w:fill="F2F2F2" w:themeFill="text2"/>
          </w:tcPr>
          <w:p w:rsidR="00590F92" w:rsidRDefault="00590F92" w:rsidP="00590F92">
            <w:pPr>
              <w:pStyle w:val="TableParagraph"/>
              <w:spacing w:before="29"/>
              <w:ind w:left="203" w:right="112"/>
              <w:jc w:val="center"/>
              <w:rPr>
                <w:sz w:val="20"/>
              </w:rPr>
            </w:pPr>
            <w:r>
              <w:rPr>
                <w:color w:val="231F20"/>
                <w:sz w:val="20"/>
              </w:rPr>
              <w:t>12</w:t>
            </w:r>
          </w:p>
        </w:tc>
      </w:tr>
      <w:tr w:rsidR="00590F92" w:rsidTr="00590F92">
        <w:trPr>
          <w:trHeight w:val="340"/>
        </w:trPr>
        <w:tc>
          <w:tcPr>
            <w:tcW w:w="8237" w:type="dxa"/>
          </w:tcPr>
          <w:p w:rsidR="00590F92" w:rsidRDefault="00590F92" w:rsidP="00590F92">
            <w:pPr>
              <w:pStyle w:val="TableParagraph"/>
              <w:spacing w:before="29"/>
              <w:ind w:left="79"/>
              <w:rPr>
                <w:sz w:val="20"/>
              </w:rPr>
            </w:pPr>
            <w:r>
              <w:rPr>
                <w:color w:val="231F20"/>
                <w:sz w:val="20"/>
              </w:rPr>
              <w:t>Reviews commenced</w:t>
            </w:r>
          </w:p>
        </w:tc>
        <w:tc>
          <w:tcPr>
            <w:tcW w:w="1104" w:type="dxa"/>
          </w:tcPr>
          <w:p w:rsidR="00590F92" w:rsidRDefault="00590F92" w:rsidP="00590F92">
            <w:pPr>
              <w:pStyle w:val="TableParagraph"/>
              <w:spacing w:before="29"/>
              <w:ind w:left="203" w:right="112"/>
              <w:jc w:val="center"/>
              <w:rPr>
                <w:sz w:val="20"/>
              </w:rPr>
            </w:pPr>
            <w:r>
              <w:rPr>
                <w:color w:val="231F20"/>
                <w:sz w:val="20"/>
              </w:rPr>
              <w:t>86</w:t>
            </w:r>
          </w:p>
        </w:tc>
      </w:tr>
      <w:tr w:rsidR="00590F92" w:rsidTr="00590F92">
        <w:trPr>
          <w:trHeight w:val="340"/>
        </w:trPr>
        <w:tc>
          <w:tcPr>
            <w:tcW w:w="8237" w:type="dxa"/>
            <w:shd w:val="clear" w:color="auto" w:fill="F2F2F2" w:themeFill="text2"/>
          </w:tcPr>
          <w:p w:rsidR="00590F92" w:rsidRDefault="00590F92" w:rsidP="00590F92">
            <w:pPr>
              <w:pStyle w:val="TableParagraph"/>
              <w:spacing w:before="29"/>
              <w:ind w:left="79"/>
              <w:rPr>
                <w:sz w:val="20"/>
              </w:rPr>
            </w:pPr>
            <w:r>
              <w:rPr>
                <w:color w:val="231F20"/>
                <w:sz w:val="20"/>
              </w:rPr>
              <w:t>Reviews finalised</w:t>
            </w:r>
          </w:p>
        </w:tc>
        <w:tc>
          <w:tcPr>
            <w:tcW w:w="1104" w:type="dxa"/>
            <w:shd w:val="clear" w:color="auto" w:fill="F2F2F2" w:themeFill="text2"/>
          </w:tcPr>
          <w:p w:rsidR="00590F92" w:rsidRDefault="00590F92" w:rsidP="00590F92">
            <w:pPr>
              <w:pStyle w:val="TableParagraph"/>
              <w:spacing w:before="29"/>
              <w:ind w:left="203" w:right="112"/>
              <w:jc w:val="center"/>
              <w:rPr>
                <w:sz w:val="20"/>
              </w:rPr>
            </w:pPr>
            <w:r>
              <w:rPr>
                <w:color w:val="231F20"/>
                <w:sz w:val="20"/>
              </w:rPr>
              <w:t>85</w:t>
            </w:r>
          </w:p>
        </w:tc>
      </w:tr>
      <w:tr w:rsidR="00590F92" w:rsidTr="00590F92">
        <w:trPr>
          <w:trHeight w:val="340"/>
        </w:trPr>
        <w:tc>
          <w:tcPr>
            <w:tcW w:w="8237" w:type="dxa"/>
          </w:tcPr>
          <w:p w:rsidR="00590F92" w:rsidRDefault="00590F92" w:rsidP="00590F92">
            <w:pPr>
              <w:pStyle w:val="TableParagraph"/>
              <w:spacing w:before="29"/>
              <w:ind w:left="79"/>
              <w:rPr>
                <w:sz w:val="20"/>
              </w:rPr>
            </w:pPr>
            <w:r>
              <w:rPr>
                <w:color w:val="231F20"/>
                <w:sz w:val="20"/>
              </w:rPr>
              <w:t>People charged</w:t>
            </w:r>
          </w:p>
        </w:tc>
        <w:tc>
          <w:tcPr>
            <w:tcW w:w="1104" w:type="dxa"/>
          </w:tcPr>
          <w:p w:rsidR="00590F92" w:rsidRDefault="00590F92" w:rsidP="00590F92">
            <w:pPr>
              <w:pStyle w:val="TableParagraph"/>
              <w:spacing w:before="29"/>
              <w:ind w:left="91"/>
              <w:jc w:val="center"/>
              <w:rPr>
                <w:sz w:val="20"/>
              </w:rPr>
            </w:pPr>
            <w:r>
              <w:rPr>
                <w:color w:val="231F20"/>
                <w:sz w:val="20"/>
              </w:rPr>
              <w:t>1</w:t>
            </w:r>
          </w:p>
        </w:tc>
      </w:tr>
      <w:tr w:rsidR="00590F92" w:rsidTr="00590F92">
        <w:trPr>
          <w:trHeight w:val="340"/>
        </w:trPr>
        <w:tc>
          <w:tcPr>
            <w:tcW w:w="8237" w:type="dxa"/>
            <w:shd w:val="clear" w:color="auto" w:fill="F2F2F2" w:themeFill="text2"/>
          </w:tcPr>
          <w:p w:rsidR="00590F92" w:rsidRDefault="00590F92" w:rsidP="00590F92">
            <w:pPr>
              <w:pStyle w:val="TableParagraph"/>
              <w:spacing w:before="29"/>
              <w:ind w:left="79"/>
              <w:rPr>
                <w:sz w:val="20"/>
              </w:rPr>
            </w:pPr>
            <w:r>
              <w:rPr>
                <w:color w:val="231F20"/>
                <w:sz w:val="20"/>
              </w:rPr>
              <w:t>Criminal charges laid</w:t>
            </w:r>
          </w:p>
        </w:tc>
        <w:tc>
          <w:tcPr>
            <w:tcW w:w="1104" w:type="dxa"/>
            <w:shd w:val="clear" w:color="auto" w:fill="F2F2F2" w:themeFill="text2"/>
          </w:tcPr>
          <w:p w:rsidR="00590F92" w:rsidRDefault="00590F92" w:rsidP="00590F92">
            <w:pPr>
              <w:pStyle w:val="TableParagraph"/>
              <w:spacing w:before="29"/>
              <w:ind w:left="91"/>
              <w:jc w:val="center"/>
              <w:rPr>
                <w:sz w:val="20"/>
              </w:rPr>
            </w:pPr>
            <w:r>
              <w:rPr>
                <w:color w:val="231F20"/>
                <w:sz w:val="20"/>
              </w:rPr>
              <w:t>1</w:t>
            </w:r>
          </w:p>
        </w:tc>
      </w:tr>
      <w:tr w:rsidR="00590F92" w:rsidTr="00590F92">
        <w:trPr>
          <w:trHeight w:val="340"/>
        </w:trPr>
        <w:tc>
          <w:tcPr>
            <w:tcW w:w="8237" w:type="dxa"/>
          </w:tcPr>
          <w:p w:rsidR="00590F92" w:rsidRDefault="00590F92" w:rsidP="00590F92">
            <w:pPr>
              <w:pStyle w:val="TableParagraph"/>
              <w:spacing w:before="29"/>
              <w:ind w:left="79"/>
              <w:rPr>
                <w:sz w:val="20"/>
              </w:rPr>
            </w:pPr>
            <w:r>
              <w:rPr>
                <w:color w:val="231F20"/>
                <w:sz w:val="20"/>
              </w:rPr>
              <w:t>Referred back to, or continue to be dealt with by, the public sector agencies as a disciplinary matter</w:t>
            </w:r>
          </w:p>
        </w:tc>
        <w:tc>
          <w:tcPr>
            <w:tcW w:w="1104" w:type="dxa"/>
          </w:tcPr>
          <w:p w:rsidR="00590F92" w:rsidRDefault="00590F92" w:rsidP="00590F92">
            <w:pPr>
              <w:pStyle w:val="TableParagraph"/>
              <w:spacing w:before="29"/>
              <w:ind w:left="91"/>
              <w:jc w:val="center"/>
              <w:rPr>
                <w:sz w:val="20"/>
              </w:rPr>
            </w:pPr>
            <w:r>
              <w:rPr>
                <w:color w:val="231F20"/>
                <w:sz w:val="20"/>
              </w:rPr>
              <w:t>4</w:t>
            </w:r>
          </w:p>
        </w:tc>
      </w:tr>
      <w:tr w:rsidR="00590F92" w:rsidTr="00590F92">
        <w:trPr>
          <w:trHeight w:val="270"/>
        </w:trPr>
        <w:tc>
          <w:tcPr>
            <w:tcW w:w="8237" w:type="dxa"/>
            <w:shd w:val="clear" w:color="auto" w:fill="F2F2F2" w:themeFill="text2"/>
          </w:tcPr>
          <w:p w:rsidR="00590F92" w:rsidRDefault="00590F92" w:rsidP="00590F92">
            <w:pPr>
              <w:pStyle w:val="TableParagraph"/>
              <w:spacing w:before="29" w:line="220" w:lineRule="exact"/>
              <w:ind w:left="79"/>
              <w:rPr>
                <w:sz w:val="20"/>
              </w:rPr>
            </w:pPr>
            <w:r>
              <w:rPr>
                <w:color w:val="231F20"/>
                <w:sz w:val="20"/>
              </w:rPr>
              <w:t>Prevention recommendations</w:t>
            </w:r>
          </w:p>
        </w:tc>
        <w:tc>
          <w:tcPr>
            <w:tcW w:w="1104" w:type="dxa"/>
            <w:shd w:val="clear" w:color="auto" w:fill="F2F2F2" w:themeFill="text2"/>
          </w:tcPr>
          <w:p w:rsidR="00590F92" w:rsidRDefault="00590F92" w:rsidP="00590F92">
            <w:pPr>
              <w:pStyle w:val="TableParagraph"/>
              <w:spacing w:before="29" w:line="220" w:lineRule="exact"/>
              <w:ind w:left="91"/>
              <w:jc w:val="center"/>
              <w:rPr>
                <w:sz w:val="20"/>
              </w:rPr>
            </w:pPr>
            <w:r>
              <w:rPr>
                <w:color w:val="231F20"/>
                <w:sz w:val="20"/>
              </w:rPr>
              <w:t>7</w:t>
            </w:r>
          </w:p>
        </w:tc>
      </w:tr>
    </w:tbl>
    <w:p w:rsidR="00590F92" w:rsidRDefault="00590F92" w:rsidP="001A65EF">
      <w:pPr>
        <w:pStyle w:val="Normalforimages"/>
      </w:pPr>
    </w:p>
    <w:p w:rsidR="0028582C" w:rsidRDefault="0028582C" w:rsidP="001A65EF">
      <w:pPr>
        <w:pStyle w:val="Normalforimages"/>
        <w:sectPr w:rsidR="0028582C" w:rsidSect="001A65EF">
          <w:pgSz w:w="11906" w:h="16838"/>
          <w:pgMar w:top="851" w:right="851" w:bottom="851" w:left="851" w:header="454" w:footer="454" w:gutter="0"/>
          <w:cols w:space="720"/>
          <w:titlePg/>
          <w:docGrid w:linePitch="299"/>
        </w:sectPr>
      </w:pPr>
    </w:p>
    <w:p w:rsidR="00AE10BE" w:rsidRDefault="00AE10BE" w:rsidP="001A65EF">
      <w:pPr>
        <w:pStyle w:val="Normalforimages"/>
        <w:sectPr w:rsidR="00AE10BE" w:rsidSect="001A65EF">
          <w:pgSz w:w="11906" w:h="16838"/>
          <w:pgMar w:top="851" w:right="851" w:bottom="851" w:left="851" w:header="454" w:footer="454" w:gutter="0"/>
          <w:cols w:space="720"/>
          <w:titlePg/>
          <w:docGrid w:linePitch="299"/>
        </w:sectPr>
      </w:pPr>
      <w:r>
        <mc:AlternateContent>
          <mc:Choice Requires="wps">
            <w:drawing>
              <wp:anchor distT="45720" distB="45720" distL="114300" distR="114300" simplePos="0" relativeHeight="251784192" behindDoc="1" locked="0" layoutInCell="1" allowOverlap="1" wp14:anchorId="52E32B31" wp14:editId="6FFCD97B">
                <wp:simplePos x="0" y="0"/>
                <wp:positionH relativeFrom="column">
                  <wp:posOffset>-83820</wp:posOffset>
                </wp:positionH>
                <wp:positionV relativeFrom="paragraph">
                  <wp:posOffset>50165</wp:posOffset>
                </wp:positionV>
                <wp:extent cx="6596380" cy="9459595"/>
                <wp:effectExtent l="0" t="0" r="13970" b="27305"/>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6380" cy="9459595"/>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Pr="009A1738" w:rsidRDefault="00B85AC9" w:rsidP="009A1738">
                            <w:pPr>
                              <w:pStyle w:val="Heading2"/>
                              <w:ind w:left="227"/>
                              <w:rPr>
                                <w:sz w:val="36"/>
                              </w:rPr>
                            </w:pPr>
                            <w:r w:rsidRPr="009A1738">
                              <w:rPr>
                                <w:sz w:val="36"/>
                              </w:rPr>
                              <w:t>Recommendations to address corruption in corrective services facilities</w:t>
                            </w:r>
                          </w:p>
                          <w:p w:rsidR="00B85AC9" w:rsidRPr="00B47070" w:rsidRDefault="00B85AC9" w:rsidP="009A1738">
                            <w:pPr>
                              <w:pStyle w:val="Normalforimages"/>
                              <w:ind w:left="227"/>
                              <w:rPr>
                                <w:b/>
                                <w:color w:val="FFFFFF"/>
                              </w:rPr>
                            </w:pPr>
                            <w:r w:rsidRPr="00B47070">
                              <w:rPr>
                                <w:b/>
                                <w:color w:val="FFFFFF"/>
                              </w:rPr>
                              <w:t>In 2018 an investigation by the CCC found there were significant risks of corruption in Queensland corrective services facilities. The operation was titled Taskforce Flaxton and determined that corruption risks were not being effectively prevented, detected or dealt with by existing anti- corruption frameworks.</w:t>
                            </w:r>
                          </w:p>
                          <w:p w:rsidR="00B85AC9" w:rsidRPr="0028582C" w:rsidRDefault="00B85AC9" w:rsidP="009A1738">
                            <w:pPr>
                              <w:pStyle w:val="Normalforimages"/>
                              <w:ind w:left="227"/>
                              <w:rPr>
                                <w:color w:val="FFFFFF"/>
                              </w:rPr>
                            </w:pPr>
                            <w:r w:rsidRPr="0028582C">
                              <w:rPr>
                                <w:color w:val="FFFFFF"/>
                              </w:rPr>
                              <w:t>On 14 December the CCC tabled its report Taskforce Flaxton: An examination of corruption risks and corruption in Queensland prisons in Parliament, making 33 recommendations to address corruption and corruption risks.</w:t>
                            </w:r>
                          </w:p>
                          <w:p w:rsidR="00B85AC9" w:rsidRPr="00B47070" w:rsidRDefault="00B85AC9" w:rsidP="009A1738">
                            <w:pPr>
                              <w:pStyle w:val="Heading3"/>
                              <w:ind w:left="227"/>
                              <w:rPr>
                                <w:color w:val="FFFFFF"/>
                              </w:rPr>
                            </w:pPr>
                            <w:r w:rsidRPr="00B47070">
                              <w:rPr>
                                <w:color w:val="FFFFFF"/>
                              </w:rPr>
                              <w:t>Taskforce Flaxton</w:t>
                            </w:r>
                          </w:p>
                          <w:p w:rsidR="009A1738" w:rsidRDefault="00B85AC9" w:rsidP="009A1738">
                            <w:pPr>
                              <w:pStyle w:val="Normalforimages"/>
                              <w:ind w:left="227"/>
                              <w:rPr>
                                <w:color w:val="FFFFFF"/>
                              </w:rPr>
                            </w:pPr>
                            <w:r w:rsidRPr="0028582C">
                              <w:rPr>
                                <w:color w:val="FFFFFF"/>
                              </w:rPr>
                              <w:t>Taskforce Flaxton focused on 14 adult prisons and work camps in Queensland, including the two privately run facilitie</w:t>
                            </w:r>
                            <w:r>
                              <w:rPr>
                                <w:color w:val="FFFFFF"/>
                              </w:rPr>
                              <w:t xml:space="preserve">s at Arthur Gorrie Correctional </w:t>
                            </w:r>
                            <w:r w:rsidRPr="0028582C">
                              <w:rPr>
                                <w:color w:val="FFFFFF"/>
                              </w:rPr>
                              <w:t>Centre and Southern Queensl</w:t>
                            </w:r>
                            <w:r w:rsidR="009A1738">
                              <w:rPr>
                                <w:color w:val="FFFFFF"/>
                              </w:rPr>
                              <w:t>and Correctional Centre.</w:t>
                            </w:r>
                          </w:p>
                          <w:p w:rsidR="00B85AC9" w:rsidRPr="0028582C" w:rsidRDefault="00B85AC9" w:rsidP="009A1738">
                            <w:pPr>
                              <w:pStyle w:val="Normalforimages"/>
                              <w:ind w:left="227"/>
                              <w:rPr>
                                <w:color w:val="FFFFFF"/>
                              </w:rPr>
                            </w:pPr>
                            <w:r w:rsidRPr="0028582C">
                              <w:rPr>
                                <w:color w:val="FFFFFF"/>
                              </w:rPr>
                              <w:t>The taskforce commen</w:t>
                            </w:r>
                            <w:r>
                              <w:rPr>
                                <w:color w:val="FFFFFF"/>
                              </w:rPr>
                              <w:t xml:space="preserve">ced in March 2018 after the CCC </w:t>
                            </w:r>
                            <w:r w:rsidRPr="0028582C">
                              <w:rPr>
                                <w:color w:val="FFFFFF"/>
                              </w:rPr>
                              <w:t>noted an increased number of allegations relating to:</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r w:rsidRPr="0028582C">
                              <w:rPr>
                                <w:color w:val="FFFFFF"/>
                              </w:rPr>
                              <w:t>assaults, including officers using excessive force to control prisoners.</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r w:rsidRPr="0028582C">
                              <w:rPr>
                                <w:color w:val="FFFFFF"/>
                              </w:rPr>
                              <w:t>misuse of authority or power, including officers threatening to harm prisoners or staff.</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r w:rsidRPr="0028582C">
                              <w:rPr>
                                <w:color w:val="FFFFFF"/>
                              </w:rPr>
                              <w:t>failing to provide prisoners with appropriate care or access to services, such</w:t>
                            </w:r>
                            <w:r>
                              <w:rPr>
                                <w:color w:val="FFFFFF"/>
                              </w:rPr>
                              <w:t xml:space="preserve"> as medical treatment and legal </w:t>
                            </w:r>
                            <w:r w:rsidRPr="0028582C">
                              <w:rPr>
                                <w:color w:val="FFFFFF"/>
                              </w:rPr>
                              <w:t>advice.</w:t>
                            </w:r>
                          </w:p>
                          <w:p w:rsidR="00B85AC9" w:rsidRPr="00B47070"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r w:rsidRPr="0028582C">
                              <w:rPr>
                                <w:color w:val="FFFFFF"/>
                              </w:rPr>
                              <w:t>officers helping to bring</w:t>
                            </w:r>
                            <w:r>
                              <w:rPr>
                                <w:color w:val="FFFFFF"/>
                              </w:rPr>
                              <w:t xml:space="preserve"> </w:t>
                            </w:r>
                            <w:r w:rsidRPr="00B47070">
                              <w:rPr>
                                <w:color w:val="FFFFFF"/>
                              </w:rPr>
                              <w:t>contraband into a facility.</w:t>
                            </w:r>
                          </w:p>
                          <w:p w:rsidR="00B85AC9" w:rsidRPr="00B47070" w:rsidRDefault="00B85AC9" w:rsidP="009A1738">
                            <w:pPr>
                              <w:pStyle w:val="NormalbulletlistL2"/>
                              <w:widowControl w:val="0"/>
                              <w:numPr>
                                <w:ilvl w:val="0"/>
                                <w:numId w:val="35"/>
                              </w:numPr>
                              <w:tabs>
                                <w:tab w:val="clear" w:pos="1281"/>
                              </w:tabs>
                              <w:autoSpaceDE w:val="0"/>
                              <w:autoSpaceDN w:val="0"/>
                              <w:spacing w:before="0" w:after="120" w:line="240" w:lineRule="auto"/>
                              <w:ind w:left="227" w:hanging="58"/>
                              <w:rPr>
                                <w:color w:val="FFFFFF"/>
                              </w:rPr>
                            </w:pPr>
                            <w:r w:rsidRPr="0028582C">
                              <w:rPr>
                                <w:color w:val="FFFFFF"/>
                              </w:rPr>
                              <w:t>unauthorised access or release</w:t>
                            </w:r>
                            <w:r>
                              <w:rPr>
                                <w:color w:val="FFFFFF"/>
                              </w:rPr>
                              <w:t xml:space="preserve"> </w:t>
                            </w:r>
                            <w:r w:rsidRPr="00B47070">
                              <w:rPr>
                                <w:color w:val="FFFFFF"/>
                              </w:rPr>
                              <w:t>of official information.</w:t>
                            </w:r>
                          </w:p>
                          <w:p w:rsidR="00B85AC9" w:rsidRPr="0028582C" w:rsidRDefault="00B85AC9" w:rsidP="009A1738">
                            <w:pPr>
                              <w:pStyle w:val="Normalforimages"/>
                              <w:ind w:left="227"/>
                              <w:rPr>
                                <w:color w:val="FFFFFF"/>
                              </w:rPr>
                            </w:pPr>
                            <w:r w:rsidRPr="0028582C">
                              <w:rPr>
                                <w:color w:val="FFFFFF"/>
                              </w:rPr>
                              <w:t>For the investigation, emphasis was placed on engaging with people who had first-hand experience of the unique and challenging environment of custodial settings. The examination involved 16 days of public hearings and an anonymous survey for prisoners and prison staff.</w:t>
                            </w:r>
                          </w:p>
                          <w:p w:rsidR="00B85AC9" w:rsidRPr="0028582C" w:rsidRDefault="00B85AC9" w:rsidP="009A1738">
                            <w:pPr>
                              <w:pStyle w:val="Normalforimages"/>
                              <w:ind w:left="227"/>
                              <w:rPr>
                                <w:color w:val="FFFFFF"/>
                              </w:rPr>
                            </w:pPr>
                            <w:r w:rsidRPr="0028582C">
                              <w:rPr>
                                <w:color w:val="FFFFFF"/>
                              </w:rPr>
                              <w:t>During the hearings, the CCC heard from 34 witnesses who brought a range of different perspectives to the process. The hearings also provided an opportunity to examine features of the legislative, policy and operational environment that may enable corrupt con</w:t>
                            </w:r>
                            <w:r>
                              <w:rPr>
                                <w:color w:val="FFFFFF"/>
                              </w:rPr>
                              <w:t xml:space="preserve">duct to occur or are vulnerable </w:t>
                            </w:r>
                            <w:r w:rsidRPr="0028582C">
                              <w:rPr>
                                <w:color w:val="FFFFFF"/>
                              </w:rPr>
                              <w:t>to corrupt conduct, as well as reforms to better prevent, detect and d</w:t>
                            </w:r>
                            <w:r>
                              <w:rPr>
                                <w:color w:val="FFFFFF"/>
                              </w:rPr>
                              <w:t xml:space="preserve">eal with corrupt conduct within </w:t>
                            </w:r>
                            <w:r w:rsidRPr="0028582C">
                              <w:rPr>
                                <w:color w:val="FFFFFF"/>
                              </w:rPr>
                              <w:t>Queensland Corrective Services (QCS) facilities. Thirty-three detailed written submissions were also received.</w:t>
                            </w:r>
                          </w:p>
                          <w:p w:rsidR="00B85AC9" w:rsidRPr="0028582C" w:rsidRDefault="00B85AC9" w:rsidP="009A1738">
                            <w:pPr>
                              <w:pStyle w:val="Heading3"/>
                              <w:ind w:left="227"/>
                              <w:rPr>
                                <w:color w:val="FFFFFF"/>
                              </w:rPr>
                            </w:pPr>
                            <w:r w:rsidRPr="0028582C">
                              <w:rPr>
                                <w:color w:val="FFFFFF"/>
                              </w:rPr>
                              <w:t>Responding to issues</w:t>
                            </w:r>
                          </w:p>
                          <w:p w:rsidR="00B85AC9" w:rsidRPr="0028582C" w:rsidRDefault="00B85AC9" w:rsidP="009A1738">
                            <w:pPr>
                              <w:pStyle w:val="Normalforimages"/>
                              <w:ind w:left="227"/>
                              <w:rPr>
                                <w:color w:val="FFFFFF"/>
                              </w:rPr>
                            </w:pPr>
                            <w:r w:rsidRPr="0028582C">
                              <w:rPr>
                                <w:color w:val="FFFFFF"/>
                              </w:rPr>
                              <w:t xml:space="preserve">The investigation was timely as QCS had recently entered a new era of reform, having only recently separated from the Department of </w:t>
                            </w:r>
                            <w:r>
                              <w:rPr>
                                <w:color w:val="FFFFFF"/>
                              </w:rPr>
                              <w:t xml:space="preserve">Justice and Attorney-General to </w:t>
                            </w:r>
                            <w:r w:rsidRPr="0028582C">
                              <w:rPr>
                                <w:color w:val="FFFFFF"/>
                              </w:rPr>
                              <w:t>operate as a standalone department. QCS provided its full cooperation to the taskforce, seeing it as a valuable opportunity to examine processes and receive expert advice.</w:t>
                            </w:r>
                          </w:p>
                          <w:p w:rsidR="00B85AC9" w:rsidRPr="0028582C" w:rsidRDefault="00B85AC9" w:rsidP="009A1738">
                            <w:pPr>
                              <w:pStyle w:val="Normalforimages"/>
                              <w:ind w:left="227"/>
                              <w:rPr>
                                <w:color w:val="FFFFFF"/>
                              </w:rPr>
                            </w:pPr>
                            <w:r w:rsidRPr="0028582C">
                              <w:rPr>
                                <w:color w:val="FFFFFF"/>
                              </w:rPr>
                              <w:t>As Taskforce Flaxton progressed, QCS began responding to the issues being raised in the public hearings.</w:t>
                            </w:r>
                          </w:p>
                          <w:p w:rsidR="00B85AC9" w:rsidRPr="0028582C" w:rsidRDefault="00B85AC9" w:rsidP="009A1738">
                            <w:pPr>
                              <w:pStyle w:val="Normalforimages"/>
                              <w:ind w:left="227"/>
                              <w:rPr>
                                <w:color w:val="FFFFFF"/>
                              </w:rPr>
                            </w:pPr>
                            <w:r w:rsidRPr="0028582C">
                              <w:rPr>
                                <w:color w:val="FFFFFF"/>
                              </w:rPr>
                              <w:t>In doing so, the QCS executive team demonstrated its willingness to deal with these issues with priority.</w:t>
                            </w:r>
                          </w:p>
                          <w:p w:rsidR="00B85AC9" w:rsidRPr="0028582C" w:rsidRDefault="00B85AC9" w:rsidP="009A1738">
                            <w:pPr>
                              <w:pStyle w:val="Heading3"/>
                              <w:ind w:left="227"/>
                              <w:rPr>
                                <w:color w:val="FFFFFF"/>
                              </w:rPr>
                            </w:pPr>
                            <w:r w:rsidRPr="0028582C">
                              <w:rPr>
                                <w:color w:val="FFFFFF"/>
                              </w:rPr>
                              <w:t>Recommendations</w:t>
                            </w:r>
                          </w:p>
                          <w:p w:rsidR="00B85AC9" w:rsidRPr="0028582C" w:rsidRDefault="00B85AC9" w:rsidP="009A1738">
                            <w:pPr>
                              <w:pStyle w:val="Normalforimages"/>
                              <w:ind w:left="227"/>
                              <w:rPr>
                                <w:color w:val="FFFFFF"/>
                              </w:rPr>
                            </w:pPr>
                            <w:r w:rsidRPr="0028582C">
                              <w:rPr>
                                <w:color w:val="FFFFFF"/>
                              </w:rPr>
                              <w:t>The 33 recommendations in the Taskforce Flaxton report ultimately aimed to improve safety for staff and prisoners, ensure ethical and impartial decisio</w:t>
                            </w:r>
                            <w:r>
                              <w:rPr>
                                <w:color w:val="FFFFFF"/>
                              </w:rPr>
                              <w:t xml:space="preserve">n-making, enhance </w:t>
                            </w:r>
                            <w:r w:rsidRPr="0028582C">
                              <w:rPr>
                                <w:color w:val="FFFFFF"/>
                              </w:rPr>
                              <w:t>accountability and transparency, and raise performance standards.</w:t>
                            </w:r>
                          </w:p>
                          <w:p w:rsidR="00B85AC9" w:rsidRPr="0028582C" w:rsidRDefault="00B85AC9" w:rsidP="009A1738">
                            <w:pPr>
                              <w:pStyle w:val="Normalforimages"/>
                              <w:ind w:left="227"/>
                              <w:rPr>
                                <w:color w:val="FFFFFF"/>
                              </w:rPr>
                            </w:pPr>
                            <w:r w:rsidRPr="0028582C">
                              <w:rPr>
                                <w:color w:val="FFFFFF"/>
                              </w:rPr>
                              <w:t>Specifically, the recommendations encouraged QCS to:</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r w:rsidRPr="0028582C">
                              <w:rPr>
                                <w:color w:val="FFFFFF"/>
                              </w:rPr>
                              <w:t>improve its strategy and performance</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r w:rsidRPr="0028582C">
                              <w:rPr>
                                <w:color w:val="FFFFFF"/>
                              </w:rPr>
                              <w:t>implement more robust anti- corruption measures</w:t>
                            </w:r>
                          </w:p>
                          <w:p w:rsidR="00B85AC9" w:rsidRPr="0028582C" w:rsidRDefault="00B85AC9" w:rsidP="009A1738">
                            <w:pPr>
                              <w:pStyle w:val="NormalbulletlistL2"/>
                              <w:widowControl w:val="0"/>
                              <w:numPr>
                                <w:ilvl w:val="0"/>
                                <w:numId w:val="35"/>
                              </w:numPr>
                              <w:tabs>
                                <w:tab w:val="clear" w:pos="1281"/>
                              </w:tabs>
                              <w:autoSpaceDE w:val="0"/>
                              <w:autoSpaceDN w:val="0"/>
                              <w:spacing w:before="0" w:after="120" w:line="240" w:lineRule="auto"/>
                              <w:ind w:left="227" w:hanging="58"/>
                              <w:rPr>
                                <w:color w:val="FFFFFF"/>
                              </w:rPr>
                            </w:pPr>
                            <w:r w:rsidRPr="0028582C">
                              <w:rPr>
                                <w:color w:val="FFFFFF"/>
                              </w:rPr>
                              <w:t>improve its internal oversight.</w:t>
                            </w:r>
                          </w:p>
                          <w:p w:rsidR="00B85AC9" w:rsidRPr="0028582C" w:rsidRDefault="00B85AC9" w:rsidP="009A1738">
                            <w:pPr>
                              <w:pStyle w:val="Normalforimages"/>
                              <w:ind w:left="227"/>
                              <w:rPr>
                                <w:color w:val="FFFFFF"/>
                              </w:rPr>
                            </w:pPr>
                            <w:r w:rsidRPr="0028582C">
                              <w:rPr>
                                <w:color w:val="FFFFFF"/>
                              </w:rPr>
                              <w:t>In addition, the CCC proposed enhancements to external oversight mechanisms.</w:t>
                            </w:r>
                          </w:p>
                          <w:p w:rsidR="00B85AC9" w:rsidRPr="0028582C" w:rsidRDefault="00B85AC9" w:rsidP="009A1738">
                            <w:pPr>
                              <w:pStyle w:val="Normalforimages"/>
                              <w:ind w:left="227"/>
                              <w:rPr>
                                <w:color w:val="FFFFFF"/>
                              </w:rPr>
                            </w:pPr>
                            <w:r w:rsidRPr="0028582C">
                              <w:rPr>
                                <w:color w:val="FFFFFF"/>
                              </w:rPr>
                              <w:t>The CCC encouraged the government to implement all 33 recommendations in order to deliver comprehensive improvements and ultimately reduce corruption risk.</w:t>
                            </w:r>
                          </w:p>
                          <w:p w:rsidR="00B85AC9" w:rsidRPr="0028582C" w:rsidRDefault="00B85AC9" w:rsidP="009A1738">
                            <w:pPr>
                              <w:pStyle w:val="Heading3"/>
                              <w:ind w:left="227"/>
                              <w:rPr>
                                <w:color w:val="FFFFFF"/>
                              </w:rPr>
                            </w:pPr>
                            <w:r w:rsidRPr="0028582C">
                              <w:rPr>
                                <w:color w:val="FFFFFF"/>
                              </w:rPr>
                              <w:t>Outcomes</w:t>
                            </w:r>
                          </w:p>
                          <w:p w:rsidR="00B85AC9" w:rsidRPr="0028582C" w:rsidRDefault="00B85AC9" w:rsidP="009A1738">
                            <w:pPr>
                              <w:pStyle w:val="Normalforimages"/>
                              <w:ind w:left="227"/>
                              <w:rPr>
                                <w:color w:val="FFFFFF"/>
                              </w:rPr>
                            </w:pPr>
                            <w:r w:rsidRPr="0028582C">
                              <w:rPr>
                                <w:color w:val="FFFFFF"/>
                              </w:rPr>
                              <w:t>On 5 July 2019 the State Government issued its response to the CCC’s recommendations. The Government has supported all 33 recommendations, with 24 supported in full and nine supported in principle.</w:t>
                            </w:r>
                          </w:p>
                          <w:p w:rsidR="00B85AC9" w:rsidRPr="00144084" w:rsidRDefault="00B85AC9" w:rsidP="009A1738">
                            <w:pPr>
                              <w:pStyle w:val="Normalforimages"/>
                              <w:ind w:left="227"/>
                              <w:rPr>
                                <w:color w:val="FFFFFF"/>
                              </w:rPr>
                            </w:pPr>
                            <w:r w:rsidRPr="0028582C">
                              <w:rPr>
                                <w:color w:val="FFFFFF"/>
                              </w:rPr>
                              <w:t>A copy of the CCC’s report, a one page summary of Taskforce Flaxton and the Government’s respons</w:t>
                            </w:r>
                            <w:r>
                              <w:rPr>
                                <w:color w:val="FFFFFF"/>
                              </w:rPr>
                              <w:t>e can be found on the CCC website.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32B31" id="_x0000_s1049" type="#_x0000_t202" style="position:absolute;margin-left:-6.6pt;margin-top:3.95pt;width:519.4pt;height:744.85pt;z-index:-25153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" fillcolor="#3c3c3c [3212]" strokecolor="#3c3c3c [3200]" strokeweight="1pt">
                <v:textbox>
                  <w:txbxContent>
                    <w:p w:rsidR="00B85AC9" w:rsidRPr="009A1738" w:rsidRDefault="00B85AC9" w:rsidP="009A1738">
                      <w:pPr>
                        <w:pStyle w:val="Heading2"/>
                        <w:ind w:left="227"/>
                        <w:rPr>
                          <w:sz w:val="36"/>
                        </w:rPr>
                      </w:pPr>
                      <w:r w:rsidRPr="009A1738">
                        <w:rPr>
                          <w:sz w:val="36"/>
                        </w:rPr>
                        <w:t>Recommendations to address corruption in corrective services facilities</w:t>
                      </w:r>
                    </w:p>
                    <w:p w:rsidR="00B85AC9" w:rsidRPr="00B47070" w:rsidRDefault="00B85AC9" w:rsidP="009A1738">
                      <w:pPr>
                        <w:pStyle w:val="Normalforimages"/>
                        <w:ind w:left="227"/>
                        <w:rPr>
                          <w:b/>
                          <w:color w:val="FFFFFF"/>
                        </w:rPr>
                      </w:pPr>
                      <w:r w:rsidRPr="00B47070">
                        <w:rPr>
                          <w:b/>
                          <w:color w:val="FFFFFF"/>
                        </w:rPr>
                        <w:t>In 2018 an investigation by the CCC found there were significant risks of corruption in Queensland corrective services facilities. The operation was titled Taskforce Flaxton and determined that corruption risks were not being effectively prevented, detected or dealt with by existing anti- corruption frameworks.</w:t>
                      </w:r>
                    </w:p>
                    <w:p w:rsidR="00B85AC9" w:rsidRPr="0028582C" w:rsidRDefault="00B85AC9" w:rsidP="009A1738">
                      <w:pPr>
                        <w:pStyle w:val="Normalforimages"/>
                        <w:ind w:left="227"/>
                        <w:rPr>
                          <w:color w:val="FFFFFF"/>
                        </w:rPr>
                      </w:pPr>
                      <w:r w:rsidRPr="0028582C">
                        <w:rPr>
                          <w:color w:val="FFFFFF"/>
                        </w:rPr>
                        <w:t>On 14 December the CCC tabled its report Taskforce Flaxton: An examination of corruption risks and corruption in Queensland prisons in Parliament, making 33 recommendations to address corruption and corruption risks.</w:t>
                      </w:r>
                    </w:p>
                    <w:p w:rsidR="00B85AC9" w:rsidRPr="00B47070" w:rsidRDefault="00B85AC9" w:rsidP="009A1738">
                      <w:pPr>
                        <w:pStyle w:val="Heading3"/>
                        <w:ind w:left="227"/>
                        <w:rPr>
                          <w:color w:val="FFFFFF"/>
                        </w:rPr>
                      </w:pPr>
                      <w:r w:rsidRPr="00B47070">
                        <w:rPr>
                          <w:color w:val="FFFFFF"/>
                        </w:rPr>
                        <w:t>Taskforce Flaxton</w:t>
                      </w:r>
                    </w:p>
                    <w:p w:rsidR="009A1738" w:rsidRDefault="00B85AC9" w:rsidP="009A1738">
                      <w:pPr>
                        <w:pStyle w:val="Normalforimages"/>
                        <w:ind w:left="227"/>
                        <w:rPr>
                          <w:color w:val="FFFFFF"/>
                        </w:rPr>
                      </w:pPr>
                      <w:r w:rsidRPr="0028582C">
                        <w:rPr>
                          <w:color w:val="FFFFFF"/>
                        </w:rPr>
                        <w:t>Taskforce Flaxton focused on 14 adult prisons and work camps in Queensland, including the two privately run facilitie</w:t>
                      </w:r>
                      <w:r>
                        <w:rPr>
                          <w:color w:val="FFFFFF"/>
                        </w:rPr>
                        <w:t xml:space="preserve">s at Arthur Gorrie Correctional </w:t>
                      </w:r>
                      <w:r w:rsidRPr="0028582C">
                        <w:rPr>
                          <w:color w:val="FFFFFF"/>
                        </w:rPr>
                        <w:t>Centre and Southern Queensl</w:t>
                      </w:r>
                      <w:r w:rsidR="009A1738">
                        <w:rPr>
                          <w:color w:val="FFFFFF"/>
                        </w:rPr>
                        <w:t>and Correctional Centre.</w:t>
                      </w:r>
                    </w:p>
                    <w:p w:rsidR="00B85AC9" w:rsidRPr="0028582C" w:rsidRDefault="00B85AC9" w:rsidP="009A1738">
                      <w:pPr>
                        <w:pStyle w:val="Normalforimages"/>
                        <w:ind w:left="227"/>
                        <w:rPr>
                          <w:color w:val="FFFFFF"/>
                        </w:rPr>
                      </w:pPr>
                      <w:r w:rsidRPr="0028582C">
                        <w:rPr>
                          <w:color w:val="FFFFFF"/>
                        </w:rPr>
                        <w:t>The taskforce commen</w:t>
                      </w:r>
                      <w:r>
                        <w:rPr>
                          <w:color w:val="FFFFFF"/>
                        </w:rPr>
                        <w:t xml:space="preserve">ced in March 2018 after the CCC </w:t>
                      </w:r>
                      <w:r w:rsidRPr="0028582C">
                        <w:rPr>
                          <w:color w:val="FFFFFF"/>
                        </w:rPr>
                        <w:t>noted an increased number of allegations relating to:</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proofErr w:type="gramStart"/>
                      <w:r w:rsidRPr="0028582C">
                        <w:rPr>
                          <w:color w:val="FFFFFF"/>
                        </w:rPr>
                        <w:t>assaults</w:t>
                      </w:r>
                      <w:proofErr w:type="gramEnd"/>
                      <w:r w:rsidRPr="0028582C">
                        <w:rPr>
                          <w:color w:val="FFFFFF"/>
                        </w:rPr>
                        <w:t>, including officers using excessive force to control prisoners.</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proofErr w:type="gramStart"/>
                      <w:r w:rsidRPr="0028582C">
                        <w:rPr>
                          <w:color w:val="FFFFFF"/>
                        </w:rPr>
                        <w:t>misuse</w:t>
                      </w:r>
                      <w:proofErr w:type="gramEnd"/>
                      <w:r w:rsidRPr="0028582C">
                        <w:rPr>
                          <w:color w:val="FFFFFF"/>
                        </w:rPr>
                        <w:t xml:space="preserve"> of authority or power, including officers threatening to harm prisoners or staff.</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proofErr w:type="gramStart"/>
                      <w:r w:rsidRPr="0028582C">
                        <w:rPr>
                          <w:color w:val="FFFFFF"/>
                        </w:rPr>
                        <w:t>failing</w:t>
                      </w:r>
                      <w:proofErr w:type="gramEnd"/>
                      <w:r w:rsidRPr="0028582C">
                        <w:rPr>
                          <w:color w:val="FFFFFF"/>
                        </w:rPr>
                        <w:t xml:space="preserve"> to provide prisoners with appropriate care or access to services, such</w:t>
                      </w:r>
                      <w:r>
                        <w:rPr>
                          <w:color w:val="FFFFFF"/>
                        </w:rPr>
                        <w:t xml:space="preserve"> as medical treatment and legal </w:t>
                      </w:r>
                      <w:r w:rsidRPr="0028582C">
                        <w:rPr>
                          <w:color w:val="FFFFFF"/>
                        </w:rPr>
                        <w:t>advice.</w:t>
                      </w:r>
                    </w:p>
                    <w:p w:rsidR="00B85AC9" w:rsidRPr="00B47070"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proofErr w:type="gramStart"/>
                      <w:r w:rsidRPr="0028582C">
                        <w:rPr>
                          <w:color w:val="FFFFFF"/>
                        </w:rPr>
                        <w:t>officers</w:t>
                      </w:r>
                      <w:proofErr w:type="gramEnd"/>
                      <w:r w:rsidRPr="0028582C">
                        <w:rPr>
                          <w:color w:val="FFFFFF"/>
                        </w:rPr>
                        <w:t xml:space="preserve"> helping to bring</w:t>
                      </w:r>
                      <w:r>
                        <w:rPr>
                          <w:color w:val="FFFFFF"/>
                        </w:rPr>
                        <w:t xml:space="preserve"> </w:t>
                      </w:r>
                      <w:r w:rsidRPr="00B47070">
                        <w:rPr>
                          <w:color w:val="FFFFFF"/>
                        </w:rPr>
                        <w:t>contraband into a facility.</w:t>
                      </w:r>
                    </w:p>
                    <w:p w:rsidR="00B85AC9" w:rsidRPr="00B47070" w:rsidRDefault="00B85AC9" w:rsidP="009A1738">
                      <w:pPr>
                        <w:pStyle w:val="NormalbulletlistL2"/>
                        <w:widowControl w:val="0"/>
                        <w:numPr>
                          <w:ilvl w:val="0"/>
                          <w:numId w:val="35"/>
                        </w:numPr>
                        <w:tabs>
                          <w:tab w:val="clear" w:pos="1281"/>
                        </w:tabs>
                        <w:autoSpaceDE w:val="0"/>
                        <w:autoSpaceDN w:val="0"/>
                        <w:spacing w:before="0" w:after="120" w:line="240" w:lineRule="auto"/>
                        <w:ind w:left="227" w:hanging="58"/>
                        <w:rPr>
                          <w:color w:val="FFFFFF"/>
                        </w:rPr>
                      </w:pPr>
                      <w:proofErr w:type="gramStart"/>
                      <w:r w:rsidRPr="0028582C">
                        <w:rPr>
                          <w:color w:val="FFFFFF"/>
                        </w:rPr>
                        <w:t>unauthorised</w:t>
                      </w:r>
                      <w:proofErr w:type="gramEnd"/>
                      <w:r w:rsidRPr="0028582C">
                        <w:rPr>
                          <w:color w:val="FFFFFF"/>
                        </w:rPr>
                        <w:t xml:space="preserve"> access or release</w:t>
                      </w:r>
                      <w:r>
                        <w:rPr>
                          <w:color w:val="FFFFFF"/>
                        </w:rPr>
                        <w:t xml:space="preserve"> </w:t>
                      </w:r>
                      <w:r w:rsidRPr="00B47070">
                        <w:rPr>
                          <w:color w:val="FFFFFF"/>
                        </w:rPr>
                        <w:t>of official information.</w:t>
                      </w:r>
                    </w:p>
                    <w:p w:rsidR="00B85AC9" w:rsidRPr="0028582C" w:rsidRDefault="00B85AC9" w:rsidP="009A1738">
                      <w:pPr>
                        <w:pStyle w:val="Normalforimages"/>
                        <w:ind w:left="227"/>
                        <w:rPr>
                          <w:color w:val="FFFFFF"/>
                        </w:rPr>
                      </w:pPr>
                      <w:r w:rsidRPr="0028582C">
                        <w:rPr>
                          <w:color w:val="FFFFFF"/>
                        </w:rPr>
                        <w:t>For the investigation, emphasis was placed on engaging with people who had first-hand experience of the unique and challenging environment of custodial settings. The examination involved 16 days of public hearings and an anonymous survey for prisoners and prison staff.</w:t>
                      </w:r>
                    </w:p>
                    <w:p w:rsidR="00B85AC9" w:rsidRPr="0028582C" w:rsidRDefault="00B85AC9" w:rsidP="009A1738">
                      <w:pPr>
                        <w:pStyle w:val="Normalforimages"/>
                        <w:ind w:left="227"/>
                        <w:rPr>
                          <w:color w:val="FFFFFF"/>
                        </w:rPr>
                      </w:pPr>
                      <w:r w:rsidRPr="0028582C">
                        <w:rPr>
                          <w:color w:val="FFFFFF"/>
                        </w:rPr>
                        <w:t>During the hearings, the CCC heard from 34 witnesses who brought a range of different perspectives to the process. The hearings also provided an opportunity to examine features of the legislative, policy and operational environment that may enable corrupt con</w:t>
                      </w:r>
                      <w:r>
                        <w:rPr>
                          <w:color w:val="FFFFFF"/>
                        </w:rPr>
                        <w:t xml:space="preserve">duct to occur or are vulnerable </w:t>
                      </w:r>
                      <w:r w:rsidRPr="0028582C">
                        <w:rPr>
                          <w:color w:val="FFFFFF"/>
                        </w:rPr>
                        <w:t>to corrupt conduct, as well as reforms to better prevent, detect and d</w:t>
                      </w:r>
                      <w:r>
                        <w:rPr>
                          <w:color w:val="FFFFFF"/>
                        </w:rPr>
                        <w:t xml:space="preserve">eal with corrupt conduct within </w:t>
                      </w:r>
                      <w:r w:rsidRPr="0028582C">
                        <w:rPr>
                          <w:color w:val="FFFFFF"/>
                        </w:rPr>
                        <w:t>Queensland Corrective Services (QCS) facilities. Thirty-three detailed written submissions were also received.</w:t>
                      </w:r>
                    </w:p>
                    <w:p w:rsidR="00B85AC9" w:rsidRPr="0028582C" w:rsidRDefault="00B85AC9" w:rsidP="009A1738">
                      <w:pPr>
                        <w:pStyle w:val="Heading3"/>
                        <w:ind w:left="227"/>
                        <w:rPr>
                          <w:color w:val="FFFFFF"/>
                        </w:rPr>
                      </w:pPr>
                      <w:r w:rsidRPr="0028582C">
                        <w:rPr>
                          <w:color w:val="FFFFFF"/>
                        </w:rPr>
                        <w:t>Responding to issues</w:t>
                      </w:r>
                    </w:p>
                    <w:p w:rsidR="00B85AC9" w:rsidRPr="0028582C" w:rsidRDefault="00B85AC9" w:rsidP="009A1738">
                      <w:pPr>
                        <w:pStyle w:val="Normalforimages"/>
                        <w:ind w:left="227"/>
                        <w:rPr>
                          <w:color w:val="FFFFFF"/>
                        </w:rPr>
                      </w:pPr>
                      <w:r w:rsidRPr="0028582C">
                        <w:rPr>
                          <w:color w:val="FFFFFF"/>
                        </w:rPr>
                        <w:t xml:space="preserve">The investigation was timely as QCS had recently entered a new era of reform, having only recently separated from the Department of </w:t>
                      </w:r>
                      <w:r>
                        <w:rPr>
                          <w:color w:val="FFFFFF"/>
                        </w:rPr>
                        <w:t xml:space="preserve">Justice and Attorney-General to </w:t>
                      </w:r>
                      <w:r w:rsidRPr="0028582C">
                        <w:rPr>
                          <w:color w:val="FFFFFF"/>
                        </w:rPr>
                        <w:t>operate as a standalone department. QCS provided its full cooperation to the taskforce, seeing it as a valuable opportunity to examine processes and receive expert advice.</w:t>
                      </w:r>
                    </w:p>
                    <w:p w:rsidR="00B85AC9" w:rsidRPr="0028582C" w:rsidRDefault="00B85AC9" w:rsidP="009A1738">
                      <w:pPr>
                        <w:pStyle w:val="Normalforimages"/>
                        <w:ind w:left="227"/>
                        <w:rPr>
                          <w:color w:val="FFFFFF"/>
                        </w:rPr>
                      </w:pPr>
                      <w:r w:rsidRPr="0028582C">
                        <w:rPr>
                          <w:color w:val="FFFFFF"/>
                        </w:rPr>
                        <w:t>As Taskforce Flaxton progressed, QCS began responding to the issues being raised in the public hearings.</w:t>
                      </w:r>
                    </w:p>
                    <w:p w:rsidR="00B85AC9" w:rsidRPr="0028582C" w:rsidRDefault="00B85AC9" w:rsidP="009A1738">
                      <w:pPr>
                        <w:pStyle w:val="Normalforimages"/>
                        <w:ind w:left="227"/>
                        <w:rPr>
                          <w:color w:val="FFFFFF"/>
                        </w:rPr>
                      </w:pPr>
                      <w:r w:rsidRPr="0028582C">
                        <w:rPr>
                          <w:color w:val="FFFFFF"/>
                        </w:rPr>
                        <w:t>In doing so, the QCS executive team demonstrated its willingness to deal with these issues with priority.</w:t>
                      </w:r>
                    </w:p>
                    <w:p w:rsidR="00B85AC9" w:rsidRPr="0028582C" w:rsidRDefault="00B85AC9" w:rsidP="009A1738">
                      <w:pPr>
                        <w:pStyle w:val="Heading3"/>
                        <w:ind w:left="227"/>
                        <w:rPr>
                          <w:color w:val="FFFFFF"/>
                        </w:rPr>
                      </w:pPr>
                      <w:r w:rsidRPr="0028582C">
                        <w:rPr>
                          <w:color w:val="FFFFFF"/>
                        </w:rPr>
                        <w:t>Recommendations</w:t>
                      </w:r>
                    </w:p>
                    <w:p w:rsidR="00B85AC9" w:rsidRPr="0028582C" w:rsidRDefault="00B85AC9" w:rsidP="009A1738">
                      <w:pPr>
                        <w:pStyle w:val="Normalforimages"/>
                        <w:ind w:left="227"/>
                        <w:rPr>
                          <w:color w:val="FFFFFF"/>
                        </w:rPr>
                      </w:pPr>
                      <w:r w:rsidRPr="0028582C">
                        <w:rPr>
                          <w:color w:val="FFFFFF"/>
                        </w:rPr>
                        <w:t>The 33 recommendations in the Taskforce Flaxton report ultimately aimed to improve safety for staff and prisoners, ensure ethical and impartial decisio</w:t>
                      </w:r>
                      <w:r>
                        <w:rPr>
                          <w:color w:val="FFFFFF"/>
                        </w:rPr>
                        <w:t xml:space="preserve">n-making, enhance </w:t>
                      </w:r>
                      <w:r w:rsidRPr="0028582C">
                        <w:rPr>
                          <w:color w:val="FFFFFF"/>
                        </w:rPr>
                        <w:t>accountability and transparency, and raise performance standards.</w:t>
                      </w:r>
                    </w:p>
                    <w:p w:rsidR="00B85AC9" w:rsidRPr="0028582C" w:rsidRDefault="00B85AC9" w:rsidP="009A1738">
                      <w:pPr>
                        <w:pStyle w:val="Normalforimages"/>
                        <w:ind w:left="227"/>
                        <w:rPr>
                          <w:color w:val="FFFFFF"/>
                        </w:rPr>
                      </w:pPr>
                      <w:r w:rsidRPr="0028582C">
                        <w:rPr>
                          <w:color w:val="FFFFFF"/>
                        </w:rPr>
                        <w:t>Specifically, the recommendations encouraged QCS to:</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r w:rsidRPr="0028582C">
                        <w:rPr>
                          <w:color w:val="FFFFFF"/>
                        </w:rPr>
                        <w:t>improve its strategy and performance</w:t>
                      </w:r>
                    </w:p>
                    <w:p w:rsidR="00B85AC9" w:rsidRPr="0028582C" w:rsidRDefault="00B85AC9" w:rsidP="009A1738">
                      <w:pPr>
                        <w:pStyle w:val="NormalbulletlistL2"/>
                        <w:widowControl w:val="0"/>
                        <w:numPr>
                          <w:ilvl w:val="0"/>
                          <w:numId w:val="35"/>
                        </w:numPr>
                        <w:tabs>
                          <w:tab w:val="clear" w:pos="1281"/>
                        </w:tabs>
                        <w:autoSpaceDE w:val="0"/>
                        <w:autoSpaceDN w:val="0"/>
                        <w:spacing w:before="0" w:line="240" w:lineRule="auto"/>
                        <w:ind w:left="227" w:hanging="58"/>
                        <w:rPr>
                          <w:color w:val="FFFFFF"/>
                        </w:rPr>
                      </w:pPr>
                      <w:r w:rsidRPr="0028582C">
                        <w:rPr>
                          <w:color w:val="FFFFFF"/>
                        </w:rPr>
                        <w:t>implement more robust anti- corruption measures</w:t>
                      </w:r>
                    </w:p>
                    <w:p w:rsidR="00B85AC9" w:rsidRPr="0028582C" w:rsidRDefault="00B85AC9" w:rsidP="009A1738">
                      <w:pPr>
                        <w:pStyle w:val="NormalbulletlistL2"/>
                        <w:widowControl w:val="0"/>
                        <w:numPr>
                          <w:ilvl w:val="0"/>
                          <w:numId w:val="35"/>
                        </w:numPr>
                        <w:tabs>
                          <w:tab w:val="clear" w:pos="1281"/>
                        </w:tabs>
                        <w:autoSpaceDE w:val="0"/>
                        <w:autoSpaceDN w:val="0"/>
                        <w:spacing w:before="0" w:after="120" w:line="240" w:lineRule="auto"/>
                        <w:ind w:left="227" w:hanging="58"/>
                        <w:rPr>
                          <w:color w:val="FFFFFF"/>
                        </w:rPr>
                      </w:pPr>
                      <w:proofErr w:type="gramStart"/>
                      <w:r w:rsidRPr="0028582C">
                        <w:rPr>
                          <w:color w:val="FFFFFF"/>
                        </w:rPr>
                        <w:t>improve</w:t>
                      </w:r>
                      <w:proofErr w:type="gramEnd"/>
                      <w:r w:rsidRPr="0028582C">
                        <w:rPr>
                          <w:color w:val="FFFFFF"/>
                        </w:rPr>
                        <w:t xml:space="preserve"> its internal oversight.</w:t>
                      </w:r>
                    </w:p>
                    <w:p w:rsidR="00B85AC9" w:rsidRPr="0028582C" w:rsidRDefault="00B85AC9" w:rsidP="009A1738">
                      <w:pPr>
                        <w:pStyle w:val="Normalforimages"/>
                        <w:ind w:left="227"/>
                        <w:rPr>
                          <w:color w:val="FFFFFF"/>
                        </w:rPr>
                      </w:pPr>
                      <w:r w:rsidRPr="0028582C">
                        <w:rPr>
                          <w:color w:val="FFFFFF"/>
                        </w:rPr>
                        <w:t>In addition, the CCC proposed enhancements to external oversight mechanisms.</w:t>
                      </w:r>
                    </w:p>
                    <w:p w:rsidR="00B85AC9" w:rsidRPr="0028582C" w:rsidRDefault="00B85AC9" w:rsidP="009A1738">
                      <w:pPr>
                        <w:pStyle w:val="Normalforimages"/>
                        <w:ind w:left="227"/>
                        <w:rPr>
                          <w:color w:val="FFFFFF"/>
                        </w:rPr>
                      </w:pPr>
                      <w:r w:rsidRPr="0028582C">
                        <w:rPr>
                          <w:color w:val="FFFFFF"/>
                        </w:rPr>
                        <w:t>The CCC encouraged the government to implement all 33 recommendations in order to deliver comprehensive improvements and ultimately reduce corruption risk.</w:t>
                      </w:r>
                    </w:p>
                    <w:p w:rsidR="00B85AC9" w:rsidRPr="0028582C" w:rsidRDefault="00B85AC9" w:rsidP="009A1738">
                      <w:pPr>
                        <w:pStyle w:val="Heading3"/>
                        <w:ind w:left="227"/>
                        <w:rPr>
                          <w:color w:val="FFFFFF"/>
                        </w:rPr>
                      </w:pPr>
                      <w:r w:rsidRPr="0028582C">
                        <w:rPr>
                          <w:color w:val="FFFFFF"/>
                        </w:rPr>
                        <w:t>Outcomes</w:t>
                      </w:r>
                    </w:p>
                    <w:p w:rsidR="00B85AC9" w:rsidRPr="0028582C" w:rsidRDefault="00B85AC9" w:rsidP="009A1738">
                      <w:pPr>
                        <w:pStyle w:val="Normalforimages"/>
                        <w:ind w:left="227"/>
                        <w:rPr>
                          <w:color w:val="FFFFFF"/>
                        </w:rPr>
                      </w:pPr>
                      <w:r w:rsidRPr="0028582C">
                        <w:rPr>
                          <w:color w:val="FFFFFF"/>
                        </w:rPr>
                        <w:t>On 5 July 2019 the State Government issued its response to the CCC’s recommendations. The Government has supported all 33 recommendations, with 24 supported in full and nine supported in principle.</w:t>
                      </w:r>
                    </w:p>
                    <w:p w:rsidR="00B85AC9" w:rsidRPr="00144084" w:rsidRDefault="00B85AC9" w:rsidP="009A1738">
                      <w:pPr>
                        <w:pStyle w:val="Normalforimages"/>
                        <w:ind w:left="227"/>
                        <w:rPr>
                          <w:color w:val="FFFFFF"/>
                        </w:rPr>
                      </w:pPr>
                      <w:r w:rsidRPr="0028582C">
                        <w:rPr>
                          <w:color w:val="FFFFFF"/>
                        </w:rPr>
                        <w:t>A copy of the CCC’s report, a one page summary of Taskforce Flaxton and the Government’s respons</w:t>
                      </w:r>
                      <w:r>
                        <w:rPr>
                          <w:color w:val="FFFFFF"/>
                        </w:rPr>
                        <w:t>e can be found on the CCC website.</w:t>
                      </w:r>
                    </w:p>
                  </w:txbxContent>
                </v:textbox>
                <w10:wrap type="square"/>
              </v:shape>
            </w:pict>
          </mc:Fallback>
        </mc:AlternateContent>
      </w:r>
    </w:p>
    <w:p w:rsidR="00AE10BE" w:rsidRDefault="00AE10BE" w:rsidP="00AE10BE">
      <w:pPr>
        <w:pStyle w:val="Heading2"/>
      </w:pPr>
      <w:r>
        <w:t>Misuse of confidential information</w:t>
      </w:r>
    </w:p>
    <w:p w:rsidR="00AE10BE" w:rsidRDefault="00AE10BE" w:rsidP="00AE10BE">
      <w:pPr>
        <w:pStyle w:val="Normalforimages"/>
      </w:pPr>
      <w:r>
        <w:t>Queensland public sector agencies collect and store a wide range of private, confidential and sensitive information that employees use to carry out their duties. This information is held in trust for both the individuals concerned and the Queensland community generally. Public sector agencies must ensure that such information is protected against unauthorised access, use, modification or disclosure. The CCC focuses on the misuse of confidential information because the security and privacy of sensitive data is of great concern to the community, and it is a significant corruption issue facing the Queensland public sector. The CCC deals with the issue of misuse of confidential information through investigations, reviews and audits, and by providing public sector agencies with corruption prevention materials and advice.</w:t>
      </w:r>
    </w:p>
    <w:p w:rsidR="00AE10BE" w:rsidRDefault="00AE10BE" w:rsidP="00AE10BE">
      <w:pPr>
        <w:pStyle w:val="Normalforimages"/>
      </w:pPr>
      <w:r>
        <w:t>Misuse of confidential information occurs when a public sector employee accesses information held by the agency for a purpose not related to the performance of the agency’s functions.</w:t>
      </w:r>
    </w:p>
    <w:p w:rsidR="00AE10BE" w:rsidRDefault="00AE10BE" w:rsidP="00AE10BE">
      <w:pPr>
        <w:pStyle w:val="Normalforimages"/>
      </w:pPr>
      <w:r>
        <w:t>In 2018–19 a total of 1060 allegations relating to the misuse of confidential information were received by the CCC, representing 13 per cent of all corrupt conduct allegations received, with 293 (28 per cent) of those allegations related to QPS officers. While there has been a steady decrease over the last four financial years in allegations of this type in relation to QPS officers, allegations against other public sector officers (including local government) have increased significantly (from 251 allegations in 2015–16 to 767 allegations in 2018–19).</w:t>
      </w:r>
    </w:p>
    <w:p w:rsidR="00AE10BE" w:rsidRDefault="00AE10BE" w:rsidP="00AE10BE">
      <w:pPr>
        <w:pStyle w:val="Normalforimages"/>
      </w:pPr>
      <w:r>
        <w:br w:type="column"/>
        <w:t>Allegations relating to misuse of information may refer to accessing or disclosing official or private information without a legitimate reason, falsifying official records, acquiring or retaining information or records illegally or inadequately safeguarding information.</w:t>
      </w:r>
    </w:p>
    <w:p w:rsidR="00AE10BE" w:rsidRDefault="00AE10BE" w:rsidP="00AE10BE">
      <w:pPr>
        <w:pStyle w:val="Normalforimages"/>
      </w:pPr>
      <w:r>
        <w:t>As the improper access to sensitive information continues to be an ongoing issue in the public sector, this area will remain a focus of the CCC in 2019–20.</w:t>
      </w:r>
    </w:p>
    <w:p w:rsidR="00AE10BE" w:rsidRDefault="00AE10BE" w:rsidP="00AE10BE">
      <w:pPr>
        <w:pStyle w:val="Heading3"/>
      </w:pPr>
      <w:r>
        <w:t>Investigations</w:t>
      </w:r>
    </w:p>
    <w:p w:rsidR="00AE10BE" w:rsidRDefault="00AE10BE" w:rsidP="00AE10BE">
      <w:pPr>
        <w:pStyle w:val="Normalforimages"/>
      </w:pPr>
      <w:r>
        <w:t>In 2018–19 the CCC finalised 16 investigations and 102 reviews involving allegations of misuse of confidential information, which resulted in three people being charged with 88 criminal offences. Five matters were referred back to, or continue to be dealt with by, the public sector agency as disciplinary matters. The matters were spread across a variety of sectors including police, local government, education, housing and public works, health, corrections, education and child safety. The CCC also made 29 prevention recommendations including six to the Department of Health in relation to ICT security controls and the ability for employees to forward classified material to private email addresses without warnings.</w:t>
      </w:r>
    </w:p>
    <w:p w:rsidR="00AE10BE" w:rsidRDefault="00AE10BE" w:rsidP="00AE10BE">
      <w:pPr>
        <w:pStyle w:val="NormalbulletlistL2"/>
        <w:numPr>
          <w:ilvl w:val="0"/>
          <w:numId w:val="0"/>
        </w:numPr>
      </w:pPr>
      <w:r>
        <w:t>Examples of allegations investigated by the CCC during 2018–19 include:</w:t>
      </w:r>
    </w:p>
    <w:p w:rsidR="00AE10BE" w:rsidRDefault="00AE10BE" w:rsidP="0075018B">
      <w:pPr>
        <w:pStyle w:val="NormalbulletlistL2"/>
        <w:numPr>
          <w:ilvl w:val="0"/>
          <w:numId w:val="35"/>
        </w:numPr>
      </w:pPr>
      <w:r>
        <w:t>A custodial correctional officer was charged with 69 counts of computer hacking following an investigation concerning misuse of the Queensland Corrective Services data management system.</w:t>
      </w:r>
    </w:p>
    <w:p w:rsidR="00AE10BE" w:rsidRDefault="00AE10BE" w:rsidP="0075018B">
      <w:pPr>
        <w:pStyle w:val="NormalbulletlistL2"/>
        <w:numPr>
          <w:ilvl w:val="0"/>
          <w:numId w:val="35"/>
        </w:numPr>
      </w:pPr>
      <w:r>
        <w:br w:type="column"/>
        <w:t>A senior probation and parole officer was found guilty of computer hacking and misuse and fined $8,000 with a conviction recorded (see text box on page 43).</w:t>
      </w:r>
    </w:p>
    <w:p w:rsidR="00AE10BE" w:rsidRDefault="00AE10BE" w:rsidP="0075018B">
      <w:pPr>
        <w:pStyle w:val="NormalbulletlistL2"/>
        <w:numPr>
          <w:ilvl w:val="0"/>
          <w:numId w:val="35"/>
        </w:numPr>
      </w:pPr>
      <w:r>
        <w:t>A police officer unlawfully conducted checks of a QPS information system to view records of family members.</w:t>
      </w:r>
    </w:p>
    <w:p w:rsidR="00AE10BE" w:rsidRDefault="00AE10BE" w:rsidP="0075018B">
      <w:pPr>
        <w:pStyle w:val="NormalbulletlistL2"/>
        <w:numPr>
          <w:ilvl w:val="0"/>
          <w:numId w:val="35"/>
        </w:numPr>
      </w:pPr>
      <w:r>
        <w:t>An employee from the Department of Health disclosed confidential information for personal benefit.</w:t>
      </w:r>
    </w:p>
    <w:p w:rsidR="00AE10BE" w:rsidRDefault="00AE10BE" w:rsidP="00AE10BE">
      <w:pPr>
        <w:pStyle w:val="Heading3"/>
      </w:pPr>
      <w:r>
        <w:t>Prevention</w:t>
      </w:r>
    </w:p>
    <w:p w:rsidR="005A7742" w:rsidRDefault="00AE10BE" w:rsidP="00AE10BE">
      <w:pPr>
        <w:pStyle w:val="Normalforimages"/>
        <w:sectPr w:rsidR="005A7742" w:rsidSect="00AE10BE">
          <w:type w:val="continuous"/>
          <w:pgSz w:w="11906" w:h="16838"/>
          <w:pgMar w:top="851" w:right="851" w:bottom="851" w:left="851" w:header="454" w:footer="454" w:gutter="0"/>
          <w:cols w:num="3" w:space="720"/>
          <w:titlePg/>
          <w:docGrid w:linePitch="299"/>
        </w:sectPr>
      </w:pPr>
      <w:r>
        <w:t xml:space="preserve">In May 2019 the CCC released a Prevention in focus paper entitled </w:t>
      </w:r>
      <w:r w:rsidRPr="009A1738">
        <w:rPr>
          <w:i/>
        </w:rPr>
        <w:t>Improper access to public sector databases, no. 2</w:t>
      </w:r>
      <w:r>
        <w:t>. This is the CCC’s second publication on this topic (the first paper was released in February 2018). This advisory highlights the disciplinary and criminal sanctions that may be imposed on public sector officers who improperly access or use confidential information.</w:t>
      </w:r>
    </w:p>
    <w:p w:rsidR="005A7742" w:rsidRDefault="005A7742" w:rsidP="005A7742">
      <w:pPr>
        <w:spacing w:before="65"/>
        <w:rPr>
          <w:b/>
          <w:color w:val="414042"/>
          <w:sz w:val="24"/>
        </w:rPr>
      </w:pPr>
      <w:r w:rsidRPr="005A7742">
        <w:rPr>
          <w:b/>
          <w:color w:val="5BC2E7" w:themeColor="accent3"/>
          <w:sz w:val="24"/>
        </w:rPr>
        <w:t>Table 5.</w:t>
      </w:r>
      <w:r w:rsidRPr="005A7742">
        <w:rPr>
          <w:b/>
          <w:color w:val="414042"/>
          <w:sz w:val="24"/>
        </w:rPr>
        <w:t xml:space="preserve"> Misuse of confidential information – complaints, allegations and investigations</w:t>
      </w:r>
    </w:p>
    <w:tbl>
      <w:tblPr>
        <w:tblW w:w="0" w:type="auto"/>
        <w:tblLayout w:type="fixed"/>
        <w:tblCellMar>
          <w:left w:w="0" w:type="dxa"/>
          <w:right w:w="0" w:type="dxa"/>
        </w:tblCellMar>
        <w:tblLook w:val="01E0" w:firstRow="1" w:lastRow="1" w:firstColumn="1" w:lastColumn="1" w:noHBand="0" w:noVBand="0"/>
      </w:tblPr>
      <w:tblGrid>
        <w:gridCol w:w="1583"/>
        <w:gridCol w:w="2905"/>
        <w:gridCol w:w="2426"/>
        <w:gridCol w:w="2725"/>
      </w:tblGrid>
      <w:tr w:rsidR="005A7742" w:rsidTr="005A7742">
        <w:trPr>
          <w:trHeight w:val="325"/>
        </w:trPr>
        <w:tc>
          <w:tcPr>
            <w:tcW w:w="1583" w:type="dxa"/>
            <w:shd w:val="clear" w:color="auto" w:fill="44C8F4"/>
          </w:tcPr>
          <w:p w:rsidR="005A7742" w:rsidRDefault="005A7742" w:rsidP="00361719">
            <w:pPr>
              <w:pStyle w:val="TableParagraph"/>
              <w:spacing w:before="35"/>
              <w:ind w:left="79"/>
              <w:rPr>
                <w:rFonts w:ascii="Calibri"/>
                <w:b/>
              </w:rPr>
            </w:pPr>
            <w:r>
              <w:rPr>
                <w:rFonts w:ascii="Calibri"/>
                <w:b/>
                <w:color w:val="FFFFFF"/>
              </w:rPr>
              <w:t>Year</w:t>
            </w:r>
          </w:p>
        </w:tc>
        <w:tc>
          <w:tcPr>
            <w:tcW w:w="2905" w:type="dxa"/>
            <w:shd w:val="clear" w:color="auto" w:fill="44C8F4"/>
          </w:tcPr>
          <w:p w:rsidR="005A7742" w:rsidRDefault="005A7742" w:rsidP="00361719">
            <w:pPr>
              <w:pStyle w:val="TableParagraph"/>
              <w:spacing w:before="35"/>
              <w:ind w:left="774" w:right="475"/>
              <w:jc w:val="center"/>
              <w:rPr>
                <w:rFonts w:ascii="Calibri"/>
                <w:b/>
              </w:rPr>
            </w:pPr>
            <w:r>
              <w:rPr>
                <w:rFonts w:ascii="Calibri"/>
                <w:b/>
                <w:color w:val="FFFFFF"/>
              </w:rPr>
              <w:t>No. of complaints</w:t>
            </w:r>
          </w:p>
        </w:tc>
        <w:tc>
          <w:tcPr>
            <w:tcW w:w="2426" w:type="dxa"/>
            <w:shd w:val="clear" w:color="auto" w:fill="44C8F4"/>
          </w:tcPr>
          <w:p w:rsidR="005A7742" w:rsidRDefault="005A7742" w:rsidP="00361719">
            <w:pPr>
              <w:pStyle w:val="TableParagraph"/>
              <w:spacing w:before="35"/>
              <w:ind w:left="473" w:right="308"/>
              <w:jc w:val="center"/>
              <w:rPr>
                <w:rFonts w:ascii="Calibri"/>
                <w:b/>
              </w:rPr>
            </w:pPr>
            <w:r>
              <w:rPr>
                <w:rFonts w:ascii="Calibri"/>
                <w:b/>
                <w:color w:val="FFFFFF"/>
              </w:rPr>
              <w:t>No. of allegations</w:t>
            </w:r>
          </w:p>
        </w:tc>
        <w:tc>
          <w:tcPr>
            <w:tcW w:w="2725" w:type="dxa"/>
            <w:shd w:val="clear" w:color="auto" w:fill="44C8F4"/>
          </w:tcPr>
          <w:p w:rsidR="005A7742" w:rsidRDefault="005A7742" w:rsidP="00361719">
            <w:pPr>
              <w:pStyle w:val="TableParagraph"/>
              <w:spacing w:before="35"/>
              <w:ind w:left="304" w:right="94"/>
              <w:jc w:val="center"/>
              <w:rPr>
                <w:rFonts w:ascii="Calibri"/>
                <w:b/>
              </w:rPr>
            </w:pPr>
            <w:r>
              <w:rPr>
                <w:rFonts w:ascii="Calibri"/>
                <w:b/>
                <w:color w:val="FFFFFF"/>
              </w:rPr>
              <w:t>No. of CCC Investigations</w:t>
            </w:r>
          </w:p>
        </w:tc>
      </w:tr>
      <w:tr w:rsidR="005A7742" w:rsidTr="005A7742">
        <w:trPr>
          <w:trHeight w:val="310"/>
        </w:trPr>
        <w:tc>
          <w:tcPr>
            <w:tcW w:w="1583" w:type="dxa"/>
          </w:tcPr>
          <w:p w:rsidR="005A7742" w:rsidRDefault="005A7742" w:rsidP="00361719">
            <w:pPr>
              <w:pStyle w:val="TableParagraph"/>
              <w:spacing w:before="39"/>
              <w:ind w:left="79"/>
              <w:rPr>
                <w:sz w:val="20"/>
              </w:rPr>
            </w:pPr>
            <w:r>
              <w:rPr>
                <w:color w:val="231F20"/>
                <w:sz w:val="20"/>
              </w:rPr>
              <w:t>2018–19</w:t>
            </w:r>
          </w:p>
        </w:tc>
        <w:tc>
          <w:tcPr>
            <w:tcW w:w="2905" w:type="dxa"/>
          </w:tcPr>
          <w:p w:rsidR="005A7742" w:rsidRDefault="005A7742" w:rsidP="00361719">
            <w:pPr>
              <w:pStyle w:val="TableParagraph"/>
              <w:spacing w:before="39"/>
              <w:ind w:left="773" w:right="475"/>
              <w:jc w:val="center"/>
              <w:rPr>
                <w:sz w:val="20"/>
              </w:rPr>
            </w:pPr>
            <w:r>
              <w:rPr>
                <w:color w:val="231F20"/>
                <w:sz w:val="20"/>
              </w:rPr>
              <w:t>603</w:t>
            </w:r>
          </w:p>
        </w:tc>
        <w:tc>
          <w:tcPr>
            <w:tcW w:w="2426" w:type="dxa"/>
          </w:tcPr>
          <w:p w:rsidR="005A7742" w:rsidRDefault="005A7742" w:rsidP="00361719">
            <w:pPr>
              <w:pStyle w:val="TableParagraph"/>
              <w:spacing w:before="39"/>
              <w:ind w:left="472" w:right="308"/>
              <w:jc w:val="center"/>
              <w:rPr>
                <w:sz w:val="20"/>
              </w:rPr>
            </w:pPr>
            <w:r>
              <w:rPr>
                <w:color w:val="231F20"/>
                <w:sz w:val="20"/>
              </w:rPr>
              <w:t>1060</w:t>
            </w:r>
          </w:p>
        </w:tc>
        <w:tc>
          <w:tcPr>
            <w:tcW w:w="2725" w:type="dxa"/>
          </w:tcPr>
          <w:p w:rsidR="005A7742" w:rsidRDefault="005A7742" w:rsidP="00361719">
            <w:pPr>
              <w:pStyle w:val="TableParagraph"/>
              <w:spacing w:before="39"/>
              <w:ind w:left="211"/>
              <w:jc w:val="center"/>
              <w:rPr>
                <w:sz w:val="20"/>
              </w:rPr>
            </w:pPr>
            <w:r>
              <w:rPr>
                <w:color w:val="231F20"/>
                <w:sz w:val="20"/>
              </w:rPr>
              <w:t>9</w:t>
            </w:r>
          </w:p>
        </w:tc>
      </w:tr>
      <w:tr w:rsidR="005A7742" w:rsidTr="005A7742">
        <w:trPr>
          <w:trHeight w:val="310"/>
        </w:trPr>
        <w:tc>
          <w:tcPr>
            <w:tcW w:w="1583" w:type="dxa"/>
            <w:shd w:val="clear" w:color="auto" w:fill="F1F2F2"/>
          </w:tcPr>
          <w:p w:rsidR="005A7742" w:rsidRDefault="005A7742" w:rsidP="00361719">
            <w:pPr>
              <w:pStyle w:val="TableParagraph"/>
              <w:spacing w:before="39"/>
              <w:ind w:left="79"/>
              <w:rPr>
                <w:sz w:val="20"/>
              </w:rPr>
            </w:pPr>
            <w:r>
              <w:rPr>
                <w:color w:val="231F20"/>
                <w:sz w:val="20"/>
              </w:rPr>
              <w:t>2017–18</w:t>
            </w:r>
          </w:p>
        </w:tc>
        <w:tc>
          <w:tcPr>
            <w:tcW w:w="2905" w:type="dxa"/>
            <w:shd w:val="clear" w:color="auto" w:fill="F1F2F2"/>
          </w:tcPr>
          <w:p w:rsidR="005A7742" w:rsidRDefault="005A7742" w:rsidP="00361719">
            <w:pPr>
              <w:pStyle w:val="TableParagraph"/>
              <w:spacing w:before="39"/>
              <w:ind w:left="773" w:right="475"/>
              <w:jc w:val="center"/>
              <w:rPr>
                <w:sz w:val="20"/>
              </w:rPr>
            </w:pPr>
            <w:r>
              <w:rPr>
                <w:color w:val="231F20"/>
                <w:sz w:val="20"/>
              </w:rPr>
              <w:t>492</w:t>
            </w:r>
          </w:p>
        </w:tc>
        <w:tc>
          <w:tcPr>
            <w:tcW w:w="2426" w:type="dxa"/>
            <w:shd w:val="clear" w:color="auto" w:fill="F1F2F2"/>
          </w:tcPr>
          <w:p w:rsidR="005A7742" w:rsidRDefault="005A7742" w:rsidP="00361719">
            <w:pPr>
              <w:pStyle w:val="TableParagraph"/>
              <w:spacing w:before="39"/>
              <w:ind w:left="472" w:right="308"/>
              <w:jc w:val="center"/>
              <w:rPr>
                <w:sz w:val="20"/>
              </w:rPr>
            </w:pPr>
            <w:r>
              <w:rPr>
                <w:color w:val="231F20"/>
                <w:sz w:val="20"/>
              </w:rPr>
              <w:t>762</w:t>
            </w:r>
          </w:p>
        </w:tc>
        <w:tc>
          <w:tcPr>
            <w:tcW w:w="2725" w:type="dxa"/>
            <w:shd w:val="clear" w:color="auto" w:fill="F1F2F2"/>
          </w:tcPr>
          <w:p w:rsidR="005A7742" w:rsidRDefault="005A7742" w:rsidP="00361719">
            <w:pPr>
              <w:pStyle w:val="TableParagraph"/>
              <w:spacing w:before="39"/>
              <w:ind w:left="304" w:right="93"/>
              <w:jc w:val="center"/>
              <w:rPr>
                <w:sz w:val="20"/>
              </w:rPr>
            </w:pPr>
            <w:r>
              <w:rPr>
                <w:color w:val="231F20"/>
                <w:sz w:val="20"/>
              </w:rPr>
              <w:t>15</w:t>
            </w:r>
          </w:p>
        </w:tc>
      </w:tr>
      <w:tr w:rsidR="005A7742" w:rsidTr="005A7742">
        <w:trPr>
          <w:trHeight w:val="310"/>
        </w:trPr>
        <w:tc>
          <w:tcPr>
            <w:tcW w:w="1583" w:type="dxa"/>
          </w:tcPr>
          <w:p w:rsidR="005A7742" w:rsidRDefault="005A7742" w:rsidP="00361719">
            <w:pPr>
              <w:pStyle w:val="TableParagraph"/>
              <w:spacing w:before="39"/>
              <w:ind w:left="79"/>
              <w:rPr>
                <w:sz w:val="20"/>
              </w:rPr>
            </w:pPr>
            <w:r>
              <w:rPr>
                <w:color w:val="231F20"/>
                <w:sz w:val="20"/>
              </w:rPr>
              <w:t>2016–17</w:t>
            </w:r>
          </w:p>
        </w:tc>
        <w:tc>
          <w:tcPr>
            <w:tcW w:w="2905" w:type="dxa"/>
          </w:tcPr>
          <w:p w:rsidR="005A7742" w:rsidRDefault="005A7742" w:rsidP="00361719">
            <w:pPr>
              <w:pStyle w:val="TableParagraph"/>
              <w:spacing w:before="39"/>
              <w:ind w:left="773" w:right="475"/>
              <w:jc w:val="center"/>
              <w:rPr>
                <w:sz w:val="20"/>
              </w:rPr>
            </w:pPr>
            <w:r>
              <w:rPr>
                <w:color w:val="231F20"/>
                <w:sz w:val="20"/>
              </w:rPr>
              <w:t>459</w:t>
            </w:r>
          </w:p>
        </w:tc>
        <w:tc>
          <w:tcPr>
            <w:tcW w:w="2426" w:type="dxa"/>
          </w:tcPr>
          <w:p w:rsidR="005A7742" w:rsidRDefault="005A7742" w:rsidP="00361719">
            <w:pPr>
              <w:pStyle w:val="TableParagraph"/>
              <w:spacing w:before="39"/>
              <w:ind w:left="472" w:right="308"/>
              <w:jc w:val="center"/>
              <w:rPr>
                <w:sz w:val="20"/>
              </w:rPr>
            </w:pPr>
            <w:r>
              <w:rPr>
                <w:color w:val="231F20"/>
                <w:sz w:val="20"/>
              </w:rPr>
              <w:t>710</w:t>
            </w:r>
          </w:p>
        </w:tc>
        <w:tc>
          <w:tcPr>
            <w:tcW w:w="2725" w:type="dxa"/>
          </w:tcPr>
          <w:p w:rsidR="005A7742" w:rsidRDefault="005A7742" w:rsidP="00361719">
            <w:pPr>
              <w:pStyle w:val="TableParagraph"/>
              <w:spacing w:before="39"/>
              <w:ind w:left="304" w:right="93"/>
              <w:jc w:val="center"/>
              <w:rPr>
                <w:sz w:val="20"/>
              </w:rPr>
            </w:pPr>
            <w:r>
              <w:rPr>
                <w:color w:val="231F20"/>
                <w:sz w:val="20"/>
              </w:rPr>
              <w:t>21</w:t>
            </w:r>
          </w:p>
        </w:tc>
      </w:tr>
      <w:tr w:rsidR="005A7742" w:rsidTr="005A7742">
        <w:trPr>
          <w:trHeight w:val="310"/>
        </w:trPr>
        <w:tc>
          <w:tcPr>
            <w:tcW w:w="1583" w:type="dxa"/>
            <w:shd w:val="clear" w:color="auto" w:fill="F1F2F2"/>
          </w:tcPr>
          <w:p w:rsidR="005A7742" w:rsidRDefault="005A7742" w:rsidP="00361719">
            <w:pPr>
              <w:pStyle w:val="TableParagraph"/>
              <w:spacing w:before="39"/>
              <w:ind w:left="79"/>
              <w:rPr>
                <w:sz w:val="20"/>
              </w:rPr>
            </w:pPr>
            <w:r>
              <w:rPr>
                <w:color w:val="231F20"/>
                <w:sz w:val="20"/>
              </w:rPr>
              <w:t>2015–16</w:t>
            </w:r>
          </w:p>
        </w:tc>
        <w:tc>
          <w:tcPr>
            <w:tcW w:w="2905" w:type="dxa"/>
            <w:shd w:val="clear" w:color="auto" w:fill="F1F2F2"/>
          </w:tcPr>
          <w:p w:rsidR="005A7742" w:rsidRDefault="005A7742" w:rsidP="00361719">
            <w:pPr>
              <w:pStyle w:val="TableParagraph"/>
              <w:spacing w:before="39"/>
              <w:ind w:left="773" w:right="475"/>
              <w:jc w:val="center"/>
              <w:rPr>
                <w:sz w:val="20"/>
              </w:rPr>
            </w:pPr>
            <w:r>
              <w:rPr>
                <w:color w:val="231F20"/>
                <w:sz w:val="20"/>
              </w:rPr>
              <w:t>438</w:t>
            </w:r>
          </w:p>
        </w:tc>
        <w:tc>
          <w:tcPr>
            <w:tcW w:w="2426" w:type="dxa"/>
            <w:shd w:val="clear" w:color="auto" w:fill="F1F2F2"/>
          </w:tcPr>
          <w:p w:rsidR="005A7742" w:rsidRDefault="005A7742" w:rsidP="00361719">
            <w:pPr>
              <w:pStyle w:val="TableParagraph"/>
              <w:spacing w:before="39"/>
              <w:ind w:left="472" w:right="308"/>
              <w:jc w:val="center"/>
              <w:rPr>
                <w:sz w:val="20"/>
              </w:rPr>
            </w:pPr>
            <w:r>
              <w:rPr>
                <w:color w:val="231F20"/>
                <w:sz w:val="20"/>
              </w:rPr>
              <w:t>713</w:t>
            </w:r>
          </w:p>
        </w:tc>
        <w:tc>
          <w:tcPr>
            <w:tcW w:w="2725" w:type="dxa"/>
            <w:shd w:val="clear" w:color="auto" w:fill="F1F2F2"/>
          </w:tcPr>
          <w:p w:rsidR="005A7742" w:rsidRDefault="005A7742" w:rsidP="00361719">
            <w:pPr>
              <w:pStyle w:val="TableParagraph"/>
              <w:spacing w:before="39"/>
              <w:ind w:left="304" w:right="93"/>
              <w:jc w:val="center"/>
              <w:rPr>
                <w:sz w:val="20"/>
              </w:rPr>
            </w:pPr>
            <w:r>
              <w:rPr>
                <w:color w:val="231F20"/>
                <w:sz w:val="20"/>
              </w:rPr>
              <w:t>22</w:t>
            </w:r>
          </w:p>
        </w:tc>
      </w:tr>
    </w:tbl>
    <w:p w:rsidR="005A7742" w:rsidRDefault="005A7742" w:rsidP="005A7742">
      <w:pPr>
        <w:spacing w:before="65"/>
        <w:rPr>
          <w:b/>
          <w:color w:val="414042"/>
          <w:sz w:val="24"/>
        </w:rPr>
      </w:pPr>
    </w:p>
    <w:p w:rsidR="005A7742" w:rsidRDefault="005A7742" w:rsidP="005A7742">
      <w:pPr>
        <w:spacing w:before="65"/>
        <w:rPr>
          <w:b/>
          <w:color w:val="414042"/>
          <w:sz w:val="24"/>
        </w:rPr>
      </w:pPr>
      <w:r w:rsidRPr="005A7742">
        <w:rPr>
          <w:b/>
          <w:color w:val="5BC2E7" w:themeColor="accent3"/>
          <w:sz w:val="24"/>
        </w:rPr>
        <w:t xml:space="preserve">Table 6. </w:t>
      </w:r>
      <w:r w:rsidRPr="005A7742">
        <w:rPr>
          <w:b/>
          <w:color w:val="414042"/>
          <w:sz w:val="24"/>
        </w:rPr>
        <w:t>Misuse of confidential information – summary of investigations and reviews outcomes</w:t>
      </w:r>
    </w:p>
    <w:tbl>
      <w:tblPr>
        <w:tblW w:w="0" w:type="auto"/>
        <w:tblLayout w:type="fixed"/>
        <w:tblCellMar>
          <w:left w:w="0" w:type="dxa"/>
          <w:right w:w="0" w:type="dxa"/>
        </w:tblCellMar>
        <w:tblLook w:val="01E0" w:firstRow="1" w:lastRow="1" w:firstColumn="1" w:lastColumn="1" w:noHBand="0" w:noVBand="0"/>
      </w:tblPr>
      <w:tblGrid>
        <w:gridCol w:w="8380"/>
        <w:gridCol w:w="1261"/>
      </w:tblGrid>
      <w:tr w:rsidR="005A7742" w:rsidTr="005A7742">
        <w:trPr>
          <w:trHeight w:val="325"/>
        </w:trPr>
        <w:tc>
          <w:tcPr>
            <w:tcW w:w="8380" w:type="dxa"/>
            <w:shd w:val="clear" w:color="auto" w:fill="44C8F4"/>
          </w:tcPr>
          <w:p w:rsidR="005A7742" w:rsidRDefault="005A7742" w:rsidP="00361719">
            <w:pPr>
              <w:pStyle w:val="TableParagraph"/>
              <w:spacing w:before="35"/>
              <w:ind w:left="79"/>
              <w:rPr>
                <w:rFonts w:ascii="Calibri"/>
                <w:b/>
              </w:rPr>
            </w:pPr>
            <w:r>
              <w:rPr>
                <w:rFonts w:ascii="Calibri"/>
                <w:b/>
                <w:color w:val="FFFFFF"/>
              </w:rPr>
              <w:t>Description</w:t>
            </w:r>
          </w:p>
        </w:tc>
        <w:tc>
          <w:tcPr>
            <w:tcW w:w="1261" w:type="dxa"/>
            <w:shd w:val="clear" w:color="auto" w:fill="44C8F4"/>
          </w:tcPr>
          <w:p w:rsidR="005A7742" w:rsidRDefault="005A7742" w:rsidP="00361719">
            <w:pPr>
              <w:pStyle w:val="TableParagraph"/>
              <w:spacing w:before="35"/>
              <w:ind w:left="345" w:right="127"/>
              <w:jc w:val="center"/>
              <w:rPr>
                <w:rFonts w:ascii="Calibri"/>
                <w:b/>
              </w:rPr>
            </w:pPr>
            <w:r>
              <w:rPr>
                <w:rFonts w:ascii="Calibri"/>
                <w:b/>
                <w:color w:val="FFFFFF"/>
              </w:rPr>
              <w:t>Number</w:t>
            </w:r>
          </w:p>
        </w:tc>
      </w:tr>
      <w:tr w:rsidR="005A7742" w:rsidTr="005A7742">
        <w:trPr>
          <w:trHeight w:val="309"/>
        </w:trPr>
        <w:tc>
          <w:tcPr>
            <w:tcW w:w="8380" w:type="dxa"/>
          </w:tcPr>
          <w:p w:rsidR="005A7742" w:rsidRDefault="005A7742" w:rsidP="00361719">
            <w:pPr>
              <w:pStyle w:val="TableParagraph"/>
              <w:spacing w:before="39"/>
              <w:ind w:left="79"/>
              <w:rPr>
                <w:sz w:val="20"/>
              </w:rPr>
            </w:pPr>
            <w:r>
              <w:rPr>
                <w:color w:val="231F20"/>
                <w:sz w:val="20"/>
              </w:rPr>
              <w:t>Investigations commenced</w:t>
            </w:r>
          </w:p>
        </w:tc>
        <w:tc>
          <w:tcPr>
            <w:tcW w:w="1261" w:type="dxa"/>
          </w:tcPr>
          <w:p w:rsidR="005A7742" w:rsidRDefault="005A7742" w:rsidP="00361719">
            <w:pPr>
              <w:pStyle w:val="TableParagraph"/>
              <w:spacing w:before="39"/>
              <w:ind w:left="218"/>
              <w:jc w:val="center"/>
              <w:rPr>
                <w:sz w:val="20"/>
              </w:rPr>
            </w:pPr>
            <w:r>
              <w:rPr>
                <w:color w:val="231F20"/>
                <w:sz w:val="20"/>
              </w:rPr>
              <w:t>9</w:t>
            </w:r>
          </w:p>
        </w:tc>
      </w:tr>
      <w:tr w:rsidR="005A7742" w:rsidTr="005A7742">
        <w:trPr>
          <w:trHeight w:val="310"/>
        </w:trPr>
        <w:tc>
          <w:tcPr>
            <w:tcW w:w="8380" w:type="dxa"/>
            <w:shd w:val="clear" w:color="auto" w:fill="F1F2F2"/>
          </w:tcPr>
          <w:p w:rsidR="005A7742" w:rsidRDefault="005A7742" w:rsidP="00361719">
            <w:pPr>
              <w:pStyle w:val="TableParagraph"/>
              <w:spacing w:before="39"/>
              <w:ind w:left="79"/>
              <w:rPr>
                <w:sz w:val="20"/>
              </w:rPr>
            </w:pPr>
            <w:r>
              <w:rPr>
                <w:color w:val="231F20"/>
                <w:sz w:val="20"/>
              </w:rPr>
              <w:t>Investigations finalised</w:t>
            </w:r>
          </w:p>
        </w:tc>
        <w:tc>
          <w:tcPr>
            <w:tcW w:w="1261" w:type="dxa"/>
            <w:shd w:val="clear" w:color="auto" w:fill="F1F2F2"/>
          </w:tcPr>
          <w:p w:rsidR="005A7742" w:rsidRDefault="005A7742" w:rsidP="00361719">
            <w:pPr>
              <w:pStyle w:val="TableParagraph"/>
              <w:spacing w:before="39"/>
              <w:ind w:left="345" w:right="127"/>
              <w:jc w:val="center"/>
              <w:rPr>
                <w:sz w:val="20"/>
              </w:rPr>
            </w:pPr>
            <w:r>
              <w:rPr>
                <w:color w:val="231F20"/>
                <w:sz w:val="20"/>
              </w:rPr>
              <w:t>16</w:t>
            </w:r>
          </w:p>
        </w:tc>
      </w:tr>
      <w:tr w:rsidR="005A7742" w:rsidTr="005A7742">
        <w:trPr>
          <w:trHeight w:val="310"/>
        </w:trPr>
        <w:tc>
          <w:tcPr>
            <w:tcW w:w="8380" w:type="dxa"/>
          </w:tcPr>
          <w:p w:rsidR="005A7742" w:rsidRDefault="005A7742" w:rsidP="00361719">
            <w:pPr>
              <w:pStyle w:val="TableParagraph"/>
              <w:spacing w:before="39"/>
              <w:ind w:left="79"/>
              <w:rPr>
                <w:sz w:val="20"/>
              </w:rPr>
            </w:pPr>
            <w:r>
              <w:rPr>
                <w:color w:val="231F20"/>
                <w:sz w:val="20"/>
              </w:rPr>
              <w:t>Reviews commenced</w:t>
            </w:r>
          </w:p>
        </w:tc>
        <w:tc>
          <w:tcPr>
            <w:tcW w:w="1261" w:type="dxa"/>
          </w:tcPr>
          <w:p w:rsidR="005A7742" w:rsidRDefault="005A7742" w:rsidP="00361719">
            <w:pPr>
              <w:pStyle w:val="TableParagraph"/>
              <w:spacing w:before="39"/>
              <w:ind w:left="345" w:right="127"/>
              <w:jc w:val="center"/>
              <w:rPr>
                <w:sz w:val="20"/>
              </w:rPr>
            </w:pPr>
            <w:r>
              <w:rPr>
                <w:color w:val="231F20"/>
                <w:sz w:val="20"/>
              </w:rPr>
              <w:t>151</w:t>
            </w:r>
          </w:p>
        </w:tc>
      </w:tr>
      <w:tr w:rsidR="005A7742" w:rsidTr="005A7742">
        <w:trPr>
          <w:trHeight w:val="310"/>
        </w:trPr>
        <w:tc>
          <w:tcPr>
            <w:tcW w:w="8380" w:type="dxa"/>
            <w:shd w:val="clear" w:color="auto" w:fill="F1F2F2"/>
          </w:tcPr>
          <w:p w:rsidR="005A7742" w:rsidRDefault="005A7742" w:rsidP="00361719">
            <w:pPr>
              <w:pStyle w:val="TableParagraph"/>
              <w:spacing w:before="39"/>
              <w:ind w:left="79"/>
              <w:rPr>
                <w:sz w:val="20"/>
              </w:rPr>
            </w:pPr>
            <w:r>
              <w:rPr>
                <w:color w:val="231F20"/>
                <w:sz w:val="20"/>
              </w:rPr>
              <w:t>Reviews finalised</w:t>
            </w:r>
          </w:p>
        </w:tc>
        <w:tc>
          <w:tcPr>
            <w:tcW w:w="1261" w:type="dxa"/>
            <w:shd w:val="clear" w:color="auto" w:fill="F1F2F2"/>
          </w:tcPr>
          <w:p w:rsidR="005A7742" w:rsidRDefault="005A7742" w:rsidP="00361719">
            <w:pPr>
              <w:pStyle w:val="TableParagraph"/>
              <w:spacing w:before="39"/>
              <w:ind w:left="345" w:right="127"/>
              <w:jc w:val="center"/>
              <w:rPr>
                <w:sz w:val="20"/>
              </w:rPr>
            </w:pPr>
            <w:r>
              <w:rPr>
                <w:color w:val="231F20"/>
                <w:sz w:val="20"/>
              </w:rPr>
              <w:t>102</w:t>
            </w:r>
          </w:p>
        </w:tc>
      </w:tr>
      <w:tr w:rsidR="005A7742" w:rsidTr="005A7742">
        <w:trPr>
          <w:trHeight w:val="310"/>
        </w:trPr>
        <w:tc>
          <w:tcPr>
            <w:tcW w:w="8380" w:type="dxa"/>
          </w:tcPr>
          <w:p w:rsidR="005A7742" w:rsidRDefault="005A7742" w:rsidP="00361719">
            <w:pPr>
              <w:pStyle w:val="TableParagraph"/>
              <w:spacing w:before="39"/>
              <w:ind w:left="79"/>
              <w:rPr>
                <w:sz w:val="20"/>
              </w:rPr>
            </w:pPr>
            <w:r>
              <w:rPr>
                <w:color w:val="231F20"/>
                <w:sz w:val="20"/>
              </w:rPr>
              <w:t>People charged</w:t>
            </w:r>
          </w:p>
        </w:tc>
        <w:tc>
          <w:tcPr>
            <w:tcW w:w="1261" w:type="dxa"/>
          </w:tcPr>
          <w:p w:rsidR="005A7742" w:rsidRDefault="005A7742" w:rsidP="00361719">
            <w:pPr>
              <w:pStyle w:val="TableParagraph"/>
              <w:spacing w:before="39"/>
              <w:ind w:left="218"/>
              <w:jc w:val="center"/>
              <w:rPr>
                <w:sz w:val="20"/>
              </w:rPr>
            </w:pPr>
            <w:r>
              <w:rPr>
                <w:color w:val="231F20"/>
                <w:sz w:val="20"/>
              </w:rPr>
              <w:t>3</w:t>
            </w:r>
          </w:p>
        </w:tc>
      </w:tr>
      <w:tr w:rsidR="005A7742" w:rsidTr="005A7742">
        <w:trPr>
          <w:trHeight w:val="310"/>
        </w:trPr>
        <w:tc>
          <w:tcPr>
            <w:tcW w:w="8380" w:type="dxa"/>
            <w:shd w:val="clear" w:color="auto" w:fill="F1F2F2"/>
          </w:tcPr>
          <w:p w:rsidR="005A7742" w:rsidRDefault="005A7742" w:rsidP="00361719">
            <w:pPr>
              <w:pStyle w:val="TableParagraph"/>
              <w:spacing w:before="39"/>
              <w:ind w:left="79"/>
              <w:rPr>
                <w:sz w:val="20"/>
              </w:rPr>
            </w:pPr>
            <w:r>
              <w:rPr>
                <w:color w:val="231F20"/>
                <w:sz w:val="20"/>
              </w:rPr>
              <w:t>Criminal charges laid</w:t>
            </w:r>
          </w:p>
        </w:tc>
        <w:tc>
          <w:tcPr>
            <w:tcW w:w="1261" w:type="dxa"/>
            <w:shd w:val="clear" w:color="auto" w:fill="F1F2F2"/>
          </w:tcPr>
          <w:p w:rsidR="005A7742" w:rsidRDefault="005A7742" w:rsidP="00361719">
            <w:pPr>
              <w:pStyle w:val="TableParagraph"/>
              <w:spacing w:before="39"/>
              <w:ind w:left="345" w:right="127"/>
              <w:jc w:val="center"/>
              <w:rPr>
                <w:sz w:val="20"/>
              </w:rPr>
            </w:pPr>
            <w:r>
              <w:rPr>
                <w:color w:val="231F20"/>
                <w:sz w:val="20"/>
              </w:rPr>
              <w:t>88</w:t>
            </w:r>
          </w:p>
        </w:tc>
      </w:tr>
      <w:tr w:rsidR="005A7742" w:rsidTr="005A7742">
        <w:trPr>
          <w:trHeight w:val="310"/>
        </w:trPr>
        <w:tc>
          <w:tcPr>
            <w:tcW w:w="8380" w:type="dxa"/>
          </w:tcPr>
          <w:p w:rsidR="005A7742" w:rsidRDefault="005A7742" w:rsidP="00361719">
            <w:pPr>
              <w:pStyle w:val="TableParagraph"/>
              <w:spacing w:before="39"/>
              <w:ind w:left="79"/>
              <w:rPr>
                <w:sz w:val="20"/>
              </w:rPr>
            </w:pPr>
            <w:r>
              <w:rPr>
                <w:color w:val="231F20"/>
                <w:sz w:val="20"/>
              </w:rPr>
              <w:t>Referred back to, or continue to be dealt with by, the public sector agencies as a disciplinary matter</w:t>
            </w:r>
          </w:p>
        </w:tc>
        <w:tc>
          <w:tcPr>
            <w:tcW w:w="1261" w:type="dxa"/>
          </w:tcPr>
          <w:p w:rsidR="005A7742" w:rsidRDefault="005A7742" w:rsidP="00361719">
            <w:pPr>
              <w:pStyle w:val="TableParagraph"/>
              <w:spacing w:before="39"/>
              <w:ind w:left="218"/>
              <w:jc w:val="center"/>
              <w:rPr>
                <w:sz w:val="20"/>
              </w:rPr>
            </w:pPr>
            <w:r>
              <w:rPr>
                <w:color w:val="231F20"/>
                <w:sz w:val="20"/>
              </w:rPr>
              <w:t>5</w:t>
            </w:r>
          </w:p>
        </w:tc>
      </w:tr>
      <w:tr w:rsidR="005A7742" w:rsidTr="005A7742">
        <w:trPr>
          <w:trHeight w:val="310"/>
        </w:trPr>
        <w:tc>
          <w:tcPr>
            <w:tcW w:w="8380" w:type="dxa"/>
            <w:shd w:val="clear" w:color="auto" w:fill="F1F2F2"/>
          </w:tcPr>
          <w:p w:rsidR="005A7742" w:rsidRDefault="005A7742" w:rsidP="00361719">
            <w:pPr>
              <w:pStyle w:val="TableParagraph"/>
              <w:spacing w:before="39"/>
              <w:ind w:left="79"/>
              <w:rPr>
                <w:sz w:val="20"/>
              </w:rPr>
            </w:pPr>
            <w:r>
              <w:rPr>
                <w:color w:val="231F20"/>
                <w:sz w:val="20"/>
              </w:rPr>
              <w:t>Prevention recommendations</w:t>
            </w:r>
          </w:p>
        </w:tc>
        <w:tc>
          <w:tcPr>
            <w:tcW w:w="1261" w:type="dxa"/>
            <w:shd w:val="clear" w:color="auto" w:fill="F1F2F2"/>
          </w:tcPr>
          <w:p w:rsidR="005A7742" w:rsidRDefault="005A7742" w:rsidP="00361719">
            <w:pPr>
              <w:pStyle w:val="TableParagraph"/>
              <w:spacing w:before="39"/>
              <w:ind w:left="345" w:right="127"/>
              <w:jc w:val="center"/>
              <w:rPr>
                <w:sz w:val="20"/>
              </w:rPr>
            </w:pPr>
            <w:r>
              <w:rPr>
                <w:color w:val="231F20"/>
                <w:sz w:val="20"/>
              </w:rPr>
              <w:t>29</w:t>
            </w:r>
          </w:p>
        </w:tc>
      </w:tr>
    </w:tbl>
    <w:p w:rsidR="005A7742" w:rsidRDefault="005A7742" w:rsidP="005A7742">
      <w:pPr>
        <w:spacing w:before="65"/>
        <w:rPr>
          <w:b/>
        </w:rPr>
      </w:pPr>
    </w:p>
    <w:p w:rsidR="005A7742" w:rsidRPr="005A7742" w:rsidRDefault="005A7742" w:rsidP="005A7742">
      <w:pPr>
        <w:spacing w:before="65"/>
        <w:rPr>
          <w:b/>
          <w:color w:val="414042"/>
          <w:sz w:val="24"/>
        </w:rPr>
      </w:pPr>
    </w:p>
    <w:p w:rsidR="00361719" w:rsidRDefault="00361719" w:rsidP="00AE10BE">
      <w:pPr>
        <w:pStyle w:val="Normalforimages"/>
        <w:sectPr w:rsidR="00361719" w:rsidSect="005A7742">
          <w:pgSz w:w="11906" w:h="16838"/>
          <w:pgMar w:top="851" w:right="851" w:bottom="851" w:left="851" w:header="454" w:footer="454" w:gutter="0"/>
          <w:cols w:space="720"/>
          <w:titlePg/>
          <w:docGrid w:linePitch="299"/>
        </w:sectPr>
      </w:pPr>
    </w:p>
    <w:p w:rsidR="00361719" w:rsidRDefault="00361719" w:rsidP="00AE10BE">
      <w:pPr>
        <w:pStyle w:val="Normalforimages"/>
        <w:sectPr w:rsidR="00361719" w:rsidSect="005A7742">
          <w:pgSz w:w="11906" w:h="16838"/>
          <w:pgMar w:top="851" w:right="851" w:bottom="851" w:left="851" w:header="454" w:footer="454" w:gutter="0"/>
          <w:cols w:space="720"/>
          <w:titlePg/>
          <w:docGrid w:linePitch="299"/>
        </w:sectPr>
      </w:pPr>
      <w:r>
        <mc:AlternateContent>
          <mc:Choice Requires="wps">
            <w:drawing>
              <wp:anchor distT="45720" distB="45720" distL="114300" distR="114300" simplePos="0" relativeHeight="251786240" behindDoc="1" locked="0" layoutInCell="1" allowOverlap="1" wp14:anchorId="2562E348" wp14:editId="5DB5FD19">
                <wp:simplePos x="0" y="0"/>
                <wp:positionH relativeFrom="column">
                  <wp:posOffset>-83185</wp:posOffset>
                </wp:positionH>
                <wp:positionV relativeFrom="paragraph">
                  <wp:posOffset>98153</wp:posOffset>
                </wp:positionV>
                <wp:extent cx="6400800" cy="2775585"/>
                <wp:effectExtent l="0" t="0" r="19050" b="2476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775585"/>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Pr="00361719" w:rsidRDefault="00B85AC9" w:rsidP="009A1738">
                            <w:pPr>
                              <w:spacing w:before="40" w:line="225" w:lineRule="auto"/>
                              <w:ind w:left="227" w:right="227"/>
                              <w:rPr>
                                <w:rStyle w:val="Heading2Char"/>
                              </w:rPr>
                            </w:pPr>
                            <w:r>
                              <w:rPr>
                                <w:rStyle w:val="Heading2Char"/>
                              </w:rPr>
                              <w:t>P</w:t>
                            </w:r>
                            <w:r w:rsidRPr="00361719">
                              <w:rPr>
                                <w:rStyle w:val="Heading2Char"/>
                              </w:rPr>
                              <w:t>r</w:t>
                            </w:r>
                            <w:r>
                              <w:rPr>
                                <w:rStyle w:val="Heading2Char"/>
                              </w:rPr>
                              <w:t xml:space="preserve">obation and parole officer </w:t>
                            </w:r>
                            <w:r w:rsidRPr="00361719">
                              <w:rPr>
                                <w:rStyle w:val="Heading2Char"/>
                              </w:rPr>
                              <w:t>prosecuted for computer hacking</w:t>
                            </w:r>
                          </w:p>
                          <w:p w:rsidR="00B85AC9" w:rsidRPr="00361719" w:rsidRDefault="00B85AC9" w:rsidP="009A1738">
                            <w:pPr>
                              <w:pStyle w:val="Normalforimages"/>
                              <w:ind w:left="227" w:right="227"/>
                              <w:rPr>
                                <w:color w:val="FFFFFF"/>
                              </w:rPr>
                            </w:pPr>
                            <w:r w:rsidRPr="00361719">
                              <w:rPr>
                                <w:color w:val="FFFFFF"/>
                              </w:rPr>
                              <w:t>In</w:t>
                            </w:r>
                            <w:r w:rsidRPr="00361719">
                              <w:rPr>
                                <w:color w:val="FFFFFF"/>
                                <w:spacing w:val="-5"/>
                              </w:rPr>
                              <w:t xml:space="preserve"> </w:t>
                            </w:r>
                            <w:r w:rsidRPr="00361719">
                              <w:rPr>
                                <w:color w:val="FFFFFF"/>
                              </w:rPr>
                              <w:t>January</w:t>
                            </w:r>
                            <w:r w:rsidRPr="00361719">
                              <w:rPr>
                                <w:color w:val="FFFFFF"/>
                                <w:spacing w:val="-3"/>
                              </w:rPr>
                              <w:t xml:space="preserve"> </w:t>
                            </w:r>
                            <w:r w:rsidRPr="00361719">
                              <w:rPr>
                                <w:color w:val="FFFFFF"/>
                              </w:rPr>
                              <w:t>2019</w:t>
                            </w:r>
                            <w:r w:rsidRPr="00361719">
                              <w:rPr>
                                <w:color w:val="FFFFFF"/>
                                <w:spacing w:val="-4"/>
                              </w:rPr>
                              <w:t xml:space="preserve"> </w:t>
                            </w:r>
                            <w:r w:rsidRPr="00361719">
                              <w:rPr>
                                <w:color w:val="FFFFFF"/>
                              </w:rPr>
                              <w:t>a</w:t>
                            </w:r>
                            <w:r w:rsidRPr="00361719">
                              <w:rPr>
                                <w:color w:val="FFFFFF"/>
                                <w:spacing w:val="-3"/>
                              </w:rPr>
                              <w:t xml:space="preserve"> </w:t>
                            </w:r>
                            <w:r w:rsidRPr="00361719">
                              <w:rPr>
                                <w:color w:val="FFFFFF"/>
                              </w:rPr>
                              <w:t>former</w:t>
                            </w:r>
                            <w:r w:rsidRPr="00361719">
                              <w:rPr>
                                <w:color w:val="FFFFFF"/>
                                <w:spacing w:val="-4"/>
                              </w:rPr>
                              <w:t xml:space="preserve"> </w:t>
                            </w:r>
                            <w:r w:rsidRPr="00361719">
                              <w:rPr>
                                <w:color w:val="FFFFFF"/>
                              </w:rPr>
                              <w:t>senior</w:t>
                            </w:r>
                            <w:r w:rsidRPr="00361719">
                              <w:rPr>
                                <w:color w:val="FFFFFF"/>
                                <w:spacing w:val="-4"/>
                              </w:rPr>
                              <w:t xml:space="preserve"> </w:t>
                            </w:r>
                            <w:r w:rsidRPr="00361719">
                              <w:rPr>
                                <w:color w:val="FFFFFF"/>
                              </w:rPr>
                              <w:t>probation</w:t>
                            </w:r>
                            <w:r w:rsidRPr="00361719">
                              <w:rPr>
                                <w:color w:val="FFFFFF"/>
                                <w:spacing w:val="-3"/>
                              </w:rPr>
                              <w:t xml:space="preserve"> </w:t>
                            </w:r>
                            <w:r w:rsidRPr="00361719">
                              <w:rPr>
                                <w:color w:val="FFFFFF"/>
                              </w:rPr>
                              <w:t>and</w:t>
                            </w:r>
                            <w:r w:rsidRPr="00361719">
                              <w:rPr>
                                <w:color w:val="FFFFFF"/>
                                <w:spacing w:val="-3"/>
                              </w:rPr>
                              <w:t xml:space="preserve"> </w:t>
                            </w:r>
                            <w:r w:rsidRPr="00361719">
                              <w:rPr>
                                <w:color w:val="FFFFFF"/>
                              </w:rPr>
                              <w:t>parole</w:t>
                            </w:r>
                            <w:r w:rsidRPr="00361719">
                              <w:rPr>
                                <w:color w:val="FFFFFF"/>
                                <w:spacing w:val="-5"/>
                              </w:rPr>
                              <w:t xml:space="preserve"> </w:t>
                            </w:r>
                            <w:r w:rsidRPr="00361719">
                              <w:rPr>
                                <w:color w:val="FFFFFF"/>
                              </w:rPr>
                              <w:t>officer</w:t>
                            </w:r>
                            <w:r w:rsidRPr="00361719">
                              <w:rPr>
                                <w:color w:val="FFFFFF"/>
                                <w:spacing w:val="-3"/>
                              </w:rPr>
                              <w:t xml:space="preserve"> </w:t>
                            </w:r>
                            <w:r w:rsidRPr="00361719">
                              <w:rPr>
                                <w:color w:val="FFFFFF"/>
                              </w:rPr>
                              <w:t>pleaded</w:t>
                            </w:r>
                            <w:r w:rsidRPr="00361719">
                              <w:rPr>
                                <w:color w:val="FFFFFF"/>
                                <w:spacing w:val="-4"/>
                              </w:rPr>
                              <w:t xml:space="preserve"> </w:t>
                            </w:r>
                            <w:r w:rsidRPr="00361719">
                              <w:rPr>
                                <w:color w:val="FFFFFF"/>
                              </w:rPr>
                              <w:t>guilty</w:t>
                            </w:r>
                            <w:r w:rsidRPr="00361719">
                              <w:rPr>
                                <w:color w:val="FFFFFF"/>
                                <w:spacing w:val="-3"/>
                              </w:rPr>
                              <w:t xml:space="preserve"> </w:t>
                            </w:r>
                            <w:r w:rsidRPr="00361719">
                              <w:rPr>
                                <w:color w:val="FFFFFF"/>
                              </w:rPr>
                              <w:t>to</w:t>
                            </w:r>
                            <w:r w:rsidRPr="00361719">
                              <w:rPr>
                                <w:color w:val="FFFFFF"/>
                                <w:spacing w:val="-4"/>
                              </w:rPr>
                              <w:t xml:space="preserve"> </w:t>
                            </w:r>
                            <w:r w:rsidRPr="00361719">
                              <w:rPr>
                                <w:color w:val="FFFFFF"/>
                              </w:rPr>
                              <w:t>one</w:t>
                            </w:r>
                            <w:r w:rsidRPr="00361719">
                              <w:rPr>
                                <w:color w:val="FFFFFF"/>
                                <w:spacing w:val="-5"/>
                              </w:rPr>
                              <w:t xml:space="preserve"> </w:t>
                            </w:r>
                            <w:r w:rsidRPr="00361719">
                              <w:rPr>
                                <w:color w:val="FFFFFF"/>
                              </w:rPr>
                              <w:t>charge</w:t>
                            </w:r>
                            <w:r w:rsidRPr="00361719">
                              <w:rPr>
                                <w:color w:val="FFFFFF"/>
                                <w:spacing w:val="-4"/>
                              </w:rPr>
                              <w:t xml:space="preserve"> </w:t>
                            </w:r>
                            <w:r w:rsidRPr="00361719">
                              <w:rPr>
                                <w:color w:val="FFFFFF"/>
                              </w:rPr>
                              <w:t>of</w:t>
                            </w:r>
                            <w:r w:rsidRPr="00361719">
                              <w:rPr>
                                <w:color w:val="FFFFFF"/>
                                <w:spacing w:val="-4"/>
                              </w:rPr>
                              <w:t xml:space="preserve"> </w:t>
                            </w:r>
                            <w:r w:rsidRPr="00361719">
                              <w:rPr>
                                <w:color w:val="FFFFFF"/>
                              </w:rPr>
                              <w:t xml:space="preserve">computer hacking and misuse (section 408E(1)and (2) of the Criminal Code) </w:t>
                            </w:r>
                            <w:r w:rsidRPr="00361719">
                              <w:rPr>
                                <w:color w:val="FFFFFF"/>
                                <w:spacing w:val="-3"/>
                              </w:rPr>
                              <w:t xml:space="preserve">for </w:t>
                            </w:r>
                            <w:r w:rsidRPr="00361719">
                              <w:rPr>
                                <w:color w:val="FFFFFF"/>
                              </w:rPr>
                              <w:t>conduct between June 2012 and November 2017. The charge arose out of a CCC</w:t>
                            </w:r>
                            <w:r w:rsidRPr="00361719">
                              <w:rPr>
                                <w:color w:val="FFFFFF"/>
                                <w:spacing w:val="-12"/>
                              </w:rPr>
                              <w:t xml:space="preserve"> </w:t>
                            </w:r>
                            <w:r w:rsidRPr="00361719">
                              <w:rPr>
                                <w:color w:val="FFFFFF"/>
                              </w:rPr>
                              <w:t>investigation.</w:t>
                            </w:r>
                          </w:p>
                          <w:p w:rsidR="00B85AC9" w:rsidRPr="00361719" w:rsidRDefault="00B85AC9" w:rsidP="009A1738">
                            <w:pPr>
                              <w:pStyle w:val="Normalforimages"/>
                              <w:ind w:left="227" w:right="227"/>
                              <w:rPr>
                                <w:color w:val="FFFFFF"/>
                              </w:rPr>
                            </w:pPr>
                            <w:r w:rsidRPr="00361719">
                              <w:rPr>
                                <w:color w:val="FFFFFF"/>
                              </w:rPr>
                              <w:t>The officer unlawfully used restricted-access computer systems to gain access to information on her partner and his family members, friends and ex-partners. The officer also searched her old school friends and other people she knew personally or knew of through her personal life.</w:t>
                            </w:r>
                          </w:p>
                          <w:p w:rsidR="00B85AC9" w:rsidRPr="00361719" w:rsidRDefault="00B85AC9" w:rsidP="009A1738">
                            <w:pPr>
                              <w:pStyle w:val="Normalforimages"/>
                              <w:ind w:left="227" w:right="227"/>
                              <w:rPr>
                                <w:color w:val="FFFFFF"/>
                              </w:rPr>
                            </w:pPr>
                            <w:r w:rsidRPr="00361719">
                              <w:rPr>
                                <w:color w:val="FFFFFF"/>
                              </w:rPr>
                              <w:t>After accessing information including criminal histories the officer released the information to her partner via the messaging application “WhatsApp”.</w:t>
                            </w:r>
                          </w:p>
                          <w:p w:rsidR="00B85AC9" w:rsidRPr="00361719" w:rsidRDefault="00B85AC9" w:rsidP="009A1738">
                            <w:pPr>
                              <w:pStyle w:val="Normalforimages"/>
                              <w:ind w:left="227" w:right="227"/>
                              <w:rPr>
                                <w:color w:val="FFFFFF"/>
                              </w:rPr>
                            </w:pPr>
                            <w:r w:rsidRPr="00361719">
                              <w:rPr>
                                <w:color w:val="FFFFFF"/>
                              </w:rPr>
                              <w:t>The Magistrate fined the officer $8,000 with a conviction recorded, noting it was a serious breach to access the personal information of private individuals. The Magistrate considered it necessary to send a clear message that the officer’s behaviour was not acceptable.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62E348" id="_x0000_s1050" type="#_x0000_t202" style="position:absolute;margin-left:-6.55pt;margin-top:7.75pt;width:7in;height:218.55pt;z-index:-25153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" fillcolor="#3c3c3c [3212]" strokecolor="#3c3c3c [3200]" strokeweight="1pt">
                <v:textbox>
                  <w:txbxContent>
                    <w:p w:rsidR="00B85AC9" w:rsidRPr="00361719" w:rsidRDefault="00B85AC9" w:rsidP="009A1738">
                      <w:pPr>
                        <w:spacing w:before="40" w:line="225" w:lineRule="auto"/>
                        <w:ind w:left="227" w:right="227"/>
                        <w:rPr>
                          <w:rStyle w:val="Heading2Char"/>
                        </w:rPr>
                      </w:pPr>
                      <w:r>
                        <w:rPr>
                          <w:rStyle w:val="Heading2Char"/>
                        </w:rPr>
                        <w:t>P</w:t>
                      </w:r>
                      <w:r w:rsidRPr="00361719">
                        <w:rPr>
                          <w:rStyle w:val="Heading2Char"/>
                        </w:rPr>
                        <w:t>r</w:t>
                      </w:r>
                      <w:r>
                        <w:rPr>
                          <w:rStyle w:val="Heading2Char"/>
                        </w:rPr>
                        <w:t xml:space="preserve">obation and parole officer </w:t>
                      </w:r>
                      <w:r w:rsidRPr="00361719">
                        <w:rPr>
                          <w:rStyle w:val="Heading2Char"/>
                        </w:rPr>
                        <w:t>prosecuted for computer hacking</w:t>
                      </w:r>
                    </w:p>
                    <w:p w:rsidR="00B85AC9" w:rsidRPr="00361719" w:rsidRDefault="00B85AC9" w:rsidP="009A1738">
                      <w:pPr>
                        <w:pStyle w:val="Normalforimages"/>
                        <w:ind w:left="227" w:right="227"/>
                        <w:rPr>
                          <w:color w:val="FFFFFF"/>
                        </w:rPr>
                      </w:pPr>
                      <w:r w:rsidRPr="00361719">
                        <w:rPr>
                          <w:color w:val="FFFFFF"/>
                        </w:rPr>
                        <w:t>In</w:t>
                      </w:r>
                      <w:r w:rsidRPr="00361719">
                        <w:rPr>
                          <w:color w:val="FFFFFF"/>
                          <w:spacing w:val="-5"/>
                        </w:rPr>
                        <w:t xml:space="preserve"> </w:t>
                      </w:r>
                      <w:r w:rsidRPr="00361719">
                        <w:rPr>
                          <w:color w:val="FFFFFF"/>
                        </w:rPr>
                        <w:t>January</w:t>
                      </w:r>
                      <w:r w:rsidRPr="00361719">
                        <w:rPr>
                          <w:color w:val="FFFFFF"/>
                          <w:spacing w:val="-3"/>
                        </w:rPr>
                        <w:t xml:space="preserve"> </w:t>
                      </w:r>
                      <w:r w:rsidRPr="00361719">
                        <w:rPr>
                          <w:color w:val="FFFFFF"/>
                        </w:rPr>
                        <w:t>2019</w:t>
                      </w:r>
                      <w:r w:rsidRPr="00361719">
                        <w:rPr>
                          <w:color w:val="FFFFFF"/>
                          <w:spacing w:val="-4"/>
                        </w:rPr>
                        <w:t xml:space="preserve"> </w:t>
                      </w:r>
                      <w:r w:rsidRPr="00361719">
                        <w:rPr>
                          <w:color w:val="FFFFFF"/>
                        </w:rPr>
                        <w:t>a</w:t>
                      </w:r>
                      <w:r w:rsidRPr="00361719">
                        <w:rPr>
                          <w:color w:val="FFFFFF"/>
                          <w:spacing w:val="-3"/>
                        </w:rPr>
                        <w:t xml:space="preserve"> </w:t>
                      </w:r>
                      <w:r w:rsidRPr="00361719">
                        <w:rPr>
                          <w:color w:val="FFFFFF"/>
                        </w:rPr>
                        <w:t>former</w:t>
                      </w:r>
                      <w:r w:rsidRPr="00361719">
                        <w:rPr>
                          <w:color w:val="FFFFFF"/>
                          <w:spacing w:val="-4"/>
                        </w:rPr>
                        <w:t xml:space="preserve"> </w:t>
                      </w:r>
                      <w:r w:rsidRPr="00361719">
                        <w:rPr>
                          <w:color w:val="FFFFFF"/>
                        </w:rPr>
                        <w:t>senior</w:t>
                      </w:r>
                      <w:r w:rsidRPr="00361719">
                        <w:rPr>
                          <w:color w:val="FFFFFF"/>
                          <w:spacing w:val="-4"/>
                        </w:rPr>
                        <w:t xml:space="preserve"> </w:t>
                      </w:r>
                      <w:r w:rsidRPr="00361719">
                        <w:rPr>
                          <w:color w:val="FFFFFF"/>
                        </w:rPr>
                        <w:t>probation</w:t>
                      </w:r>
                      <w:r w:rsidRPr="00361719">
                        <w:rPr>
                          <w:color w:val="FFFFFF"/>
                          <w:spacing w:val="-3"/>
                        </w:rPr>
                        <w:t xml:space="preserve"> </w:t>
                      </w:r>
                      <w:r w:rsidRPr="00361719">
                        <w:rPr>
                          <w:color w:val="FFFFFF"/>
                        </w:rPr>
                        <w:t>and</w:t>
                      </w:r>
                      <w:r w:rsidRPr="00361719">
                        <w:rPr>
                          <w:color w:val="FFFFFF"/>
                          <w:spacing w:val="-3"/>
                        </w:rPr>
                        <w:t xml:space="preserve"> </w:t>
                      </w:r>
                      <w:r w:rsidRPr="00361719">
                        <w:rPr>
                          <w:color w:val="FFFFFF"/>
                        </w:rPr>
                        <w:t>parole</w:t>
                      </w:r>
                      <w:r w:rsidRPr="00361719">
                        <w:rPr>
                          <w:color w:val="FFFFFF"/>
                          <w:spacing w:val="-5"/>
                        </w:rPr>
                        <w:t xml:space="preserve"> </w:t>
                      </w:r>
                      <w:r w:rsidRPr="00361719">
                        <w:rPr>
                          <w:color w:val="FFFFFF"/>
                        </w:rPr>
                        <w:t>officer</w:t>
                      </w:r>
                      <w:r w:rsidRPr="00361719">
                        <w:rPr>
                          <w:color w:val="FFFFFF"/>
                          <w:spacing w:val="-3"/>
                        </w:rPr>
                        <w:t xml:space="preserve"> </w:t>
                      </w:r>
                      <w:r w:rsidRPr="00361719">
                        <w:rPr>
                          <w:color w:val="FFFFFF"/>
                        </w:rPr>
                        <w:t>pleaded</w:t>
                      </w:r>
                      <w:r w:rsidRPr="00361719">
                        <w:rPr>
                          <w:color w:val="FFFFFF"/>
                          <w:spacing w:val="-4"/>
                        </w:rPr>
                        <w:t xml:space="preserve"> </w:t>
                      </w:r>
                      <w:r w:rsidRPr="00361719">
                        <w:rPr>
                          <w:color w:val="FFFFFF"/>
                        </w:rPr>
                        <w:t>guilty</w:t>
                      </w:r>
                      <w:r w:rsidRPr="00361719">
                        <w:rPr>
                          <w:color w:val="FFFFFF"/>
                          <w:spacing w:val="-3"/>
                        </w:rPr>
                        <w:t xml:space="preserve"> </w:t>
                      </w:r>
                      <w:r w:rsidRPr="00361719">
                        <w:rPr>
                          <w:color w:val="FFFFFF"/>
                        </w:rPr>
                        <w:t>to</w:t>
                      </w:r>
                      <w:r w:rsidRPr="00361719">
                        <w:rPr>
                          <w:color w:val="FFFFFF"/>
                          <w:spacing w:val="-4"/>
                        </w:rPr>
                        <w:t xml:space="preserve"> </w:t>
                      </w:r>
                      <w:r w:rsidRPr="00361719">
                        <w:rPr>
                          <w:color w:val="FFFFFF"/>
                        </w:rPr>
                        <w:t>one</w:t>
                      </w:r>
                      <w:r w:rsidRPr="00361719">
                        <w:rPr>
                          <w:color w:val="FFFFFF"/>
                          <w:spacing w:val="-5"/>
                        </w:rPr>
                        <w:t xml:space="preserve"> </w:t>
                      </w:r>
                      <w:r w:rsidRPr="00361719">
                        <w:rPr>
                          <w:color w:val="FFFFFF"/>
                        </w:rPr>
                        <w:t>charge</w:t>
                      </w:r>
                      <w:r w:rsidRPr="00361719">
                        <w:rPr>
                          <w:color w:val="FFFFFF"/>
                          <w:spacing w:val="-4"/>
                        </w:rPr>
                        <w:t xml:space="preserve"> </w:t>
                      </w:r>
                      <w:r w:rsidRPr="00361719">
                        <w:rPr>
                          <w:color w:val="FFFFFF"/>
                        </w:rPr>
                        <w:t>of</w:t>
                      </w:r>
                      <w:r w:rsidRPr="00361719">
                        <w:rPr>
                          <w:color w:val="FFFFFF"/>
                          <w:spacing w:val="-4"/>
                        </w:rPr>
                        <w:t xml:space="preserve"> </w:t>
                      </w:r>
                      <w:r w:rsidRPr="00361719">
                        <w:rPr>
                          <w:color w:val="FFFFFF"/>
                        </w:rPr>
                        <w:t xml:space="preserve">computer hacking and misuse (section 408E(1)and (2) of the Criminal Code) </w:t>
                      </w:r>
                      <w:r w:rsidRPr="00361719">
                        <w:rPr>
                          <w:color w:val="FFFFFF"/>
                          <w:spacing w:val="-3"/>
                        </w:rPr>
                        <w:t xml:space="preserve">for </w:t>
                      </w:r>
                      <w:r w:rsidRPr="00361719">
                        <w:rPr>
                          <w:color w:val="FFFFFF"/>
                        </w:rPr>
                        <w:t>conduct between June 2012 and November 2017. The charge arose out of a CCC</w:t>
                      </w:r>
                      <w:r w:rsidRPr="00361719">
                        <w:rPr>
                          <w:color w:val="FFFFFF"/>
                          <w:spacing w:val="-12"/>
                        </w:rPr>
                        <w:t xml:space="preserve"> </w:t>
                      </w:r>
                      <w:r w:rsidRPr="00361719">
                        <w:rPr>
                          <w:color w:val="FFFFFF"/>
                        </w:rPr>
                        <w:t>investigation.</w:t>
                      </w:r>
                    </w:p>
                    <w:p w:rsidR="00B85AC9" w:rsidRPr="00361719" w:rsidRDefault="00B85AC9" w:rsidP="009A1738">
                      <w:pPr>
                        <w:pStyle w:val="Normalforimages"/>
                        <w:ind w:left="227" w:right="227"/>
                        <w:rPr>
                          <w:color w:val="FFFFFF"/>
                        </w:rPr>
                      </w:pPr>
                      <w:r w:rsidRPr="00361719">
                        <w:rPr>
                          <w:color w:val="FFFFFF"/>
                        </w:rPr>
                        <w:t>The officer unlawfully used restricted-access computer systems to gain access to information on her partner and his family members, friends and ex-partners. The officer also searched her old school friends and other people she knew personally or knew of through her personal life.</w:t>
                      </w:r>
                    </w:p>
                    <w:p w:rsidR="00B85AC9" w:rsidRPr="00361719" w:rsidRDefault="00B85AC9" w:rsidP="009A1738">
                      <w:pPr>
                        <w:pStyle w:val="Normalforimages"/>
                        <w:ind w:left="227" w:right="227"/>
                        <w:rPr>
                          <w:color w:val="FFFFFF"/>
                        </w:rPr>
                      </w:pPr>
                      <w:r w:rsidRPr="00361719">
                        <w:rPr>
                          <w:color w:val="FFFFFF"/>
                        </w:rPr>
                        <w:t>After accessing information including criminal histories the officer released the information to her partner via the messaging application “WhatsApp”.</w:t>
                      </w:r>
                    </w:p>
                    <w:p w:rsidR="00B85AC9" w:rsidRPr="00361719" w:rsidRDefault="00B85AC9" w:rsidP="009A1738">
                      <w:pPr>
                        <w:pStyle w:val="Normalforimages"/>
                        <w:ind w:left="227" w:right="227"/>
                        <w:rPr>
                          <w:color w:val="FFFFFF"/>
                        </w:rPr>
                      </w:pPr>
                      <w:r w:rsidRPr="00361719">
                        <w:rPr>
                          <w:color w:val="FFFFFF"/>
                        </w:rPr>
                        <w:t>The Magistrate fined the officer $8,000 with a conviction recorded, noting it was a serious breach to access the personal information of private individuals. The Magistrate considered it necessary to send a clear message that the officer’s behaviour was not acceptable.</w:t>
                      </w:r>
                    </w:p>
                  </w:txbxContent>
                </v:textbox>
                <w10:wrap type="square"/>
              </v:shape>
            </w:pict>
          </mc:Fallback>
        </mc:AlternateContent>
      </w:r>
    </w:p>
    <w:p w:rsidR="009A1738" w:rsidRDefault="00361719" w:rsidP="00361719">
      <w:pPr>
        <w:pStyle w:val="Heading2"/>
        <w:sectPr w:rsidR="009A1738" w:rsidSect="009A1738">
          <w:type w:val="continuous"/>
          <w:pgSz w:w="11906" w:h="16838"/>
          <w:pgMar w:top="851" w:right="851" w:bottom="851" w:left="851" w:header="454" w:footer="454" w:gutter="0"/>
          <w:cols w:space="720"/>
          <w:titlePg/>
          <w:docGrid w:linePitch="299"/>
        </w:sectPr>
      </w:pPr>
      <w:r>
        <w:t>Upcoming public hearing on misuse of information</w:t>
      </w:r>
    </w:p>
    <w:p w:rsidR="00361719" w:rsidRDefault="00361719" w:rsidP="00361719">
      <w:pPr>
        <w:pStyle w:val="Normalforimages"/>
      </w:pPr>
      <w:r>
        <w:t>Recent CCC investigations in relation to the misuse of information have identified a number of possible systemic issues. In the second half of 2019, the CCC will conduct a project which will include conducting a public hearing in relation to misuse of information.</w:t>
      </w:r>
    </w:p>
    <w:p w:rsidR="009A1738" w:rsidRDefault="00361719" w:rsidP="00361719">
      <w:pPr>
        <w:pStyle w:val="Normalforimages"/>
      </w:pPr>
      <w:r>
        <w:t xml:space="preserve">The project will aim to examine the possible systemic issues with a view to raising standards of integrity </w:t>
      </w:r>
      <w:r w:rsidR="008E1A94">
        <w:br w:type="column"/>
      </w:r>
      <w:r>
        <w:t>relevant to detecting, managing and preventing corruption risks.</w:t>
      </w:r>
      <w:r w:rsidR="008E1A94">
        <w:t xml:space="preserve"> </w:t>
      </w:r>
    </w:p>
    <w:p w:rsidR="00361719" w:rsidRDefault="00361719" w:rsidP="00361719">
      <w:pPr>
        <w:pStyle w:val="Normalforimages"/>
      </w:pPr>
      <w:r>
        <w:t>The public hearing will examine:</w:t>
      </w:r>
    </w:p>
    <w:p w:rsidR="00361719" w:rsidRDefault="00361719" w:rsidP="00361719">
      <w:pPr>
        <w:pStyle w:val="NormalbulletlistL2"/>
        <w:numPr>
          <w:ilvl w:val="0"/>
          <w:numId w:val="35"/>
        </w:numPr>
      </w:pPr>
      <w:r>
        <w:t>factors which facilitate misuse of information within the Queensland public sector, by examining the technical, people and system components within a number of selected agencies</w:t>
      </w:r>
    </w:p>
    <w:p w:rsidR="008E1A94" w:rsidRDefault="00361719" w:rsidP="008E1A94">
      <w:pPr>
        <w:pStyle w:val="NormalbulletlistL2"/>
        <w:numPr>
          <w:ilvl w:val="0"/>
          <w:numId w:val="35"/>
        </w:numPr>
      </w:pPr>
      <w:r>
        <w:t>features of the legislative, policy and operational environment within each agency that may enable corrupt conduct to occur or are vulnerable to corrupt conduct and</w:t>
      </w:r>
    </w:p>
    <w:p w:rsidR="00970BC8" w:rsidRDefault="008E1A94" w:rsidP="009A1738">
      <w:pPr>
        <w:pStyle w:val="NormalbulletlistL2"/>
        <w:numPr>
          <w:ilvl w:val="0"/>
          <w:numId w:val="35"/>
        </w:numPr>
        <w:sectPr w:rsidR="00970BC8" w:rsidSect="00361719">
          <w:type w:val="continuous"/>
          <w:pgSz w:w="11906" w:h="16838"/>
          <w:pgMar w:top="851" w:right="851" w:bottom="851" w:left="851" w:header="454" w:footer="454" w:gutter="0"/>
          <w:cols w:num="3" w:space="720"/>
          <w:titlePg/>
          <w:docGrid w:linePitch="299"/>
        </w:sectPr>
      </w:pPr>
      <w:r>
        <w:br w:type="column"/>
      </w:r>
      <w:r w:rsidR="00361719">
        <w:t>reforms to better prevent, detect and deal with corrupt conduct relating to misuse of information within</w:t>
      </w:r>
      <w:r w:rsidR="009A1738">
        <w:t xml:space="preserve"> </w:t>
      </w:r>
      <w:r w:rsidR="00361719">
        <w:t>the selected agencies, and lessons that can be extrapolated to the broader Queensland public sector</w:t>
      </w:r>
    </w:p>
    <w:p w:rsidR="00750628" w:rsidRDefault="009A1738" w:rsidP="00970BC8">
      <w:pPr>
        <w:pStyle w:val="Heading1"/>
        <w:rPr>
          <w:color w:val="3C3C3C" w:themeColor="background1"/>
        </w:rPr>
        <w:sectPr w:rsidR="00750628" w:rsidSect="006B6097">
          <w:pgSz w:w="11906" w:h="16838"/>
          <w:pgMar w:top="851" w:right="851" w:bottom="851" w:left="851" w:header="454" w:footer="454" w:gutter="0"/>
          <w:cols w:space="720"/>
          <w:titlePg/>
          <w:docGrid w:linePitch="299"/>
        </w:sectPr>
      </w:pPr>
      <w:r>
        <w:t>Focus area |</w:t>
      </w:r>
      <w:r w:rsidR="00970BC8">
        <w:t xml:space="preserve"> </w:t>
      </w:r>
      <w:r w:rsidR="00970BC8" w:rsidRPr="00970BC8">
        <w:rPr>
          <w:color w:val="3C3C3C" w:themeColor="background1"/>
        </w:rPr>
        <w:t>Police discipline</w:t>
      </w:r>
    </w:p>
    <w:p w:rsidR="00750628" w:rsidRPr="00750628" w:rsidRDefault="00750628" w:rsidP="00750628">
      <w:pPr>
        <w:pStyle w:val="Normalforimages"/>
        <w:rPr>
          <w:b/>
          <w:sz w:val="32"/>
          <w:szCs w:val="32"/>
        </w:rPr>
      </w:pPr>
      <w:r w:rsidRPr="00750628">
        <w:rPr>
          <w:b/>
          <w:sz w:val="32"/>
          <w:szCs w:val="32"/>
        </w:rPr>
        <w:t>Collaborate with key stakeholders to implement and monitor a program of reform of the police complaints and discipline system</w:t>
      </w:r>
    </w:p>
    <w:p w:rsidR="009A1738" w:rsidRPr="009A1738" w:rsidRDefault="00750628" w:rsidP="00750628">
      <w:pPr>
        <w:pStyle w:val="Normalforimages"/>
        <w:rPr>
          <w:b/>
        </w:rPr>
      </w:pPr>
      <w:r>
        <w:br w:type="column"/>
      </w:r>
      <w:r w:rsidRPr="009A1738">
        <w:rPr>
          <w:b/>
          <w:sz w:val="24"/>
        </w:rPr>
        <w:t>A fair and robust performance management and discipline system is essential for ensuring the ongoing integrity of the QPS, and public confidence in the work of police.</w:t>
      </w:r>
    </w:p>
    <w:p w:rsidR="00750628" w:rsidRPr="00750628" w:rsidRDefault="00750628" w:rsidP="00750628">
      <w:pPr>
        <w:pStyle w:val="Normalforimages"/>
      </w:pPr>
      <w:r w:rsidRPr="00750628">
        <w:t>Following the establishment of a CC</w:t>
      </w:r>
      <w:r>
        <w:t xml:space="preserve">C-led police discipline working </w:t>
      </w:r>
      <w:r w:rsidRPr="00750628">
        <w:t>group in 2016, the CCC has continued to focus on police complaints and discipline reform and collaborate with key stakeholders to implement a new system that delivers a more efficient and consistent approach to managing discipline matters.</w:t>
      </w:r>
    </w:p>
    <w:p w:rsidR="00750628" w:rsidRPr="00750628" w:rsidRDefault="00750628" w:rsidP="00750628">
      <w:pPr>
        <w:pStyle w:val="Normalforimages"/>
      </w:pPr>
      <w:r w:rsidRPr="00750628">
        <w:t>As reported in last year’s annual report, a significant milestone w</w:t>
      </w:r>
      <w:r>
        <w:t xml:space="preserve">as reached in October 2017 with </w:t>
      </w:r>
      <w:r w:rsidRPr="00750628">
        <w:t>the signing of a Memorandum of Understanding by the CCC, the Queensland Government, the State Opposition, the QPS and QPS unions relating to a new discipline policy framework which will act as the basis for a new QPS discipline system.</w:t>
      </w:r>
    </w:p>
    <w:p w:rsidR="00750628" w:rsidRPr="00750628" w:rsidRDefault="00750628" w:rsidP="00750628">
      <w:pPr>
        <w:pStyle w:val="Normalforimages"/>
      </w:pPr>
      <w:r w:rsidRPr="00750628">
        <w:t>While the legislative change process progresses, the QPS has implemented immediate policy reforms aimed at improving how complaints against police are ma</w:t>
      </w:r>
      <w:r>
        <w:t xml:space="preserve">naged. Significantly, </w:t>
      </w:r>
      <w:r w:rsidRPr="00750628">
        <w:t>this includes the trial of a new QPS discipline system which commenced on 1 July 2018.</w:t>
      </w:r>
    </w:p>
    <w:p w:rsidR="00750628" w:rsidRPr="00750628" w:rsidRDefault="00750628" w:rsidP="00750628">
      <w:pPr>
        <w:pStyle w:val="Normalforimages"/>
      </w:pPr>
      <w:r w:rsidRPr="00750628">
        <w:t>Two key features of this discipline system are:</w:t>
      </w:r>
    </w:p>
    <w:p w:rsidR="00750628" w:rsidRPr="00750628" w:rsidRDefault="00750628" w:rsidP="00750628">
      <w:pPr>
        <w:pStyle w:val="NormalbulletlistL2"/>
        <w:numPr>
          <w:ilvl w:val="0"/>
          <w:numId w:val="35"/>
        </w:numPr>
      </w:pPr>
      <w:r w:rsidRPr="00750628">
        <w:t>the Joint Assessment and Moderation Committee (JAMC) which focuses on the assessment of more serious and systemic matters; and</w:t>
      </w:r>
    </w:p>
    <w:p w:rsidR="00750628" w:rsidRPr="00750628" w:rsidRDefault="00750628" w:rsidP="00750628">
      <w:pPr>
        <w:pStyle w:val="NormalbulletlistL2"/>
        <w:numPr>
          <w:ilvl w:val="0"/>
          <w:numId w:val="35"/>
        </w:numPr>
      </w:pPr>
      <w:r w:rsidRPr="00750628">
        <w:t>the Abbreviated Disciplinary Proceedings process which enables quicker resolution of matters where sufficient</w:t>
      </w:r>
      <w:r>
        <w:t xml:space="preserve"> </w:t>
      </w:r>
      <w:r w:rsidRPr="00750628">
        <w:t>evidence exists at the outset, circumventing the need for a full and lengthy investigation.</w:t>
      </w:r>
    </w:p>
    <w:p w:rsidR="00750628" w:rsidRPr="00750628" w:rsidRDefault="00750628" w:rsidP="00750628">
      <w:pPr>
        <w:pStyle w:val="Normalforimages"/>
      </w:pPr>
      <w:r w:rsidRPr="00750628">
        <w:t xml:space="preserve"> </w:t>
      </w:r>
    </w:p>
    <w:p w:rsidR="00750628" w:rsidRPr="00750628" w:rsidRDefault="00750628" w:rsidP="00750628">
      <w:pPr>
        <w:pStyle w:val="Heading3"/>
      </w:pPr>
      <w:r w:rsidRPr="00750628">
        <w:t>Joint Assessment and Moderation Committee</w:t>
      </w:r>
    </w:p>
    <w:p w:rsidR="00750628" w:rsidRPr="00750628" w:rsidRDefault="00750628" w:rsidP="00750628">
      <w:pPr>
        <w:pStyle w:val="Normalforimages"/>
      </w:pPr>
      <w:r w:rsidRPr="00750628">
        <w:t>The JAMC reviews how serious complaints are triaged and monitored, and aims to improve the timeliness and consistency in approach when the QPS investigates complaints against its own officers. The Committee includes representatives from the CCC and the QPS Ethical Standards Command (ESC).</w:t>
      </w:r>
    </w:p>
    <w:p w:rsidR="00750628" w:rsidRPr="00750628" w:rsidRDefault="00750628" w:rsidP="00750628">
      <w:pPr>
        <w:pStyle w:val="Normalforimages"/>
      </w:pPr>
      <w:r w:rsidRPr="00750628">
        <w:t>The JAMC evaluates how each complaint is initially assessed and then agrees to a plan of action. This process gives both the CCC and the QPS an assurance that complaints are being appropriately assessed and clearly establishes the responsibilities of each agency. The JAMC draws on CCC allegations data and research to evaluate levels of risk. The analysis of alleg</w:t>
      </w:r>
      <w:r>
        <w:t xml:space="preserve">ations data assists the JAMC to </w:t>
      </w:r>
      <w:r w:rsidRPr="00750628">
        <w:t>assess whether an officer’s complaints history is significant compared to that of their peers. The CCC continues to conduct research to better understand the importance of an officer’s allegations history in assessing matters at the JAMC. In 2018–19 the JAMC assessed 57 complaint matters.</w:t>
      </w:r>
    </w:p>
    <w:p w:rsidR="00750628" w:rsidRPr="00750628" w:rsidRDefault="00750628" w:rsidP="00750628">
      <w:pPr>
        <w:pStyle w:val="Heading3"/>
      </w:pPr>
      <w:r w:rsidRPr="00750628">
        <w:t>Investigations</w:t>
      </w:r>
    </w:p>
    <w:p w:rsidR="00750628" w:rsidRDefault="00750628" w:rsidP="00750628">
      <w:pPr>
        <w:pStyle w:val="Normalforimages"/>
      </w:pPr>
      <w:r w:rsidRPr="00750628">
        <w:t xml:space="preserve">The Investigation Consultation Process (ICP) is the second tier of the JAMC </w:t>
      </w:r>
      <w:r>
        <w:t xml:space="preserve">process. Since its commencement </w:t>
      </w:r>
      <w:r w:rsidRPr="00750628">
        <w:t>in September 2017, the ICP enables the QPS and the CCC to collaborate on contemporary investigative methodologies in matters that are the subject of the CCC’s statutory monitoring function. As part of the I</w:t>
      </w:r>
      <w:r>
        <w:t xml:space="preserve">CP, the progress of matters and </w:t>
      </w:r>
      <w:r w:rsidRPr="00750628">
        <w:t>the CCC’s expectations regarding investigations and/or criminal, disciplinary and managerial processes a</w:t>
      </w:r>
      <w:r>
        <w:t xml:space="preserve">re tabled. In addition, the QPS </w:t>
      </w:r>
      <w:r w:rsidRPr="00750628">
        <w:t xml:space="preserve">and the CCC can raise issues that are contentious or that impact on their resources so that </w:t>
      </w:r>
      <w:r w:rsidR="004F79FE">
        <mc:AlternateContent>
          <mc:Choice Requires="wps">
            <w:drawing>
              <wp:anchor distT="45720" distB="45720" distL="114300" distR="114300" simplePos="0" relativeHeight="251788288" behindDoc="0" locked="0" layoutInCell="1" allowOverlap="1" wp14:anchorId="3703B2CC" wp14:editId="23EF0996">
                <wp:simplePos x="0" y="0"/>
                <wp:positionH relativeFrom="column">
                  <wp:posOffset>4488815</wp:posOffset>
                </wp:positionH>
                <wp:positionV relativeFrom="paragraph">
                  <wp:posOffset>8890</wp:posOffset>
                </wp:positionV>
                <wp:extent cx="2024380" cy="563880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380" cy="5638800"/>
                        </a:xfrm>
                        <a:prstGeom prst="rect">
                          <a:avLst/>
                        </a:prstGeom>
                        <a:solidFill>
                          <a:schemeClr val="bg2"/>
                        </a:solidFill>
                        <a:ln w="9525">
                          <a:noFill/>
                          <a:miter lim="800000"/>
                          <a:headEnd/>
                          <a:tailEnd/>
                        </a:ln>
                      </wps:spPr>
                      <wps:txbx>
                        <w:txbxContent>
                          <w:p w:rsidR="00B85AC9" w:rsidRPr="009A2115" w:rsidRDefault="00B85AC9" w:rsidP="009A1738">
                            <w:pPr>
                              <w:pStyle w:val="Heading2"/>
                              <w:ind w:left="227" w:right="227"/>
                              <w:rPr>
                                <w:color w:val="3C3C3C" w:themeColor="background1"/>
                              </w:rPr>
                            </w:pPr>
                            <w:r w:rsidRPr="009A2115">
                              <w:rPr>
                                <w:color w:val="3C3C3C" w:themeColor="background1"/>
                              </w:rPr>
                              <w:t>Legislation before Parliament</w:t>
                            </w:r>
                          </w:p>
                          <w:p w:rsidR="00B85AC9" w:rsidRPr="004F79FE" w:rsidRDefault="00B85AC9" w:rsidP="009A1738">
                            <w:pPr>
                              <w:ind w:left="227" w:right="227"/>
                              <w:rPr>
                                <w:rFonts w:asciiTheme="minorHAnsi" w:hAnsiTheme="minorHAnsi"/>
                                <w:noProof/>
                                <w:sz w:val="20"/>
                                <w:lang w:eastAsia="en-AU"/>
                              </w:rPr>
                            </w:pPr>
                            <w:r w:rsidRPr="004F79FE">
                              <w:rPr>
                                <w:rFonts w:asciiTheme="minorHAnsi" w:hAnsiTheme="minorHAnsi"/>
                                <w:noProof/>
                                <w:sz w:val="20"/>
                                <w:lang w:eastAsia="en-AU"/>
                              </w:rPr>
                              <w:t xml:space="preserve">The Police Service (Discipline Reform) and </w:t>
                            </w:r>
                            <w:r>
                              <w:rPr>
                                <w:rFonts w:asciiTheme="minorHAnsi" w:hAnsiTheme="minorHAnsi"/>
                                <w:noProof/>
                                <w:sz w:val="20"/>
                                <w:lang w:eastAsia="en-AU"/>
                              </w:rPr>
                              <w:t xml:space="preserve">Other Legislation </w:t>
                            </w:r>
                            <w:r w:rsidRPr="004F79FE">
                              <w:rPr>
                                <w:rFonts w:asciiTheme="minorHAnsi" w:hAnsiTheme="minorHAnsi"/>
                                <w:noProof/>
                                <w:sz w:val="20"/>
                                <w:lang w:eastAsia="en-AU"/>
                              </w:rPr>
                              <w:t>Amendment Bill 2019 was introduced in  Parliament on 13 February 2019 with the objective to implement the new police discipline system. The proposed discipline model provides options for abbreviated investigations, introduces a broader range of sanctions, and improves timeframes.</w:t>
                            </w:r>
                          </w:p>
                          <w:p w:rsidR="00B85AC9" w:rsidRPr="004F79FE" w:rsidRDefault="00B85AC9" w:rsidP="009A1738">
                            <w:pPr>
                              <w:ind w:left="227" w:right="227"/>
                              <w:rPr>
                                <w:rFonts w:asciiTheme="minorHAnsi" w:hAnsiTheme="minorHAnsi"/>
                                <w:noProof/>
                                <w:sz w:val="20"/>
                                <w:lang w:eastAsia="en-AU"/>
                              </w:rPr>
                            </w:pPr>
                            <w:r w:rsidRPr="004F79FE">
                              <w:rPr>
                                <w:rFonts w:asciiTheme="minorHAnsi" w:hAnsiTheme="minorHAnsi"/>
                                <w:noProof/>
                                <w:sz w:val="20"/>
                                <w:lang w:eastAsia="en-AU"/>
                              </w:rPr>
                              <w:t>On 25 February 2019 the CCC Chairperson gave evidence at the Economics and Governance Committee’s Inquiry into the Bill.</w:t>
                            </w:r>
                          </w:p>
                          <w:p w:rsidR="00B85AC9" w:rsidRPr="004F79FE" w:rsidRDefault="00B85AC9" w:rsidP="009A1738">
                            <w:pPr>
                              <w:ind w:left="227" w:right="227"/>
                              <w:rPr>
                                <w:rFonts w:asciiTheme="minorHAnsi" w:hAnsiTheme="minorHAnsi"/>
                                <w:noProof/>
                                <w:sz w:val="20"/>
                                <w:lang w:eastAsia="en-AU"/>
                              </w:rPr>
                            </w:pPr>
                            <w:r w:rsidRPr="004F79FE">
                              <w:rPr>
                                <w:rFonts w:asciiTheme="minorHAnsi" w:hAnsiTheme="minorHAnsi"/>
                                <w:noProof/>
                                <w:sz w:val="20"/>
                                <w:lang w:eastAsia="en-AU"/>
                              </w:rPr>
                              <w:t>If passed, the new legislation will enhance the CCC’s oversight role and expand our ability to apply for review of all disciplinary decisions.</w:t>
                            </w:r>
                          </w:p>
                          <w:p w:rsidR="00B85AC9" w:rsidRDefault="00B85AC9" w:rsidP="009A1738">
                            <w:pPr>
                              <w:ind w:left="227" w:right="227"/>
                            </w:pPr>
                            <w:r w:rsidRPr="004F79FE">
                              <w:rPr>
                                <w:rFonts w:asciiTheme="minorHAnsi" w:hAnsiTheme="minorHAnsi"/>
                                <w:noProof/>
                                <w:sz w:val="20"/>
                                <w:lang w:eastAsia="en-AU"/>
                              </w:rPr>
                              <w:t>As at 30 June 2019 the Bill is still progressing through Parliament.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3B2CC" id="_x0000_s1051" type="#_x0000_t202" style="position:absolute;margin-left:353.45pt;margin-top:.7pt;width:159.4pt;height:444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" fillcolor="#f2f2f2 [3214]" stroked="f">
                <v:textbox>
                  <w:txbxContent>
                    <w:p w:rsidR="00B85AC9" w:rsidRPr="009A2115" w:rsidRDefault="00B85AC9" w:rsidP="009A1738">
                      <w:pPr>
                        <w:pStyle w:val="Heading2"/>
                        <w:ind w:left="227" w:right="227"/>
                        <w:rPr>
                          <w:color w:val="3C3C3C" w:themeColor="background1"/>
                        </w:rPr>
                      </w:pPr>
                      <w:r w:rsidRPr="009A2115">
                        <w:rPr>
                          <w:color w:val="3C3C3C" w:themeColor="background1"/>
                        </w:rPr>
                        <w:t>Legislation before Parliament</w:t>
                      </w:r>
                    </w:p>
                    <w:p w:rsidR="00B85AC9" w:rsidRPr="004F79FE" w:rsidRDefault="00B85AC9" w:rsidP="009A1738">
                      <w:pPr>
                        <w:ind w:left="227" w:right="227"/>
                        <w:rPr>
                          <w:rFonts w:asciiTheme="minorHAnsi" w:hAnsiTheme="minorHAnsi"/>
                          <w:noProof/>
                          <w:sz w:val="20"/>
                          <w:lang w:eastAsia="en-AU"/>
                        </w:rPr>
                      </w:pPr>
                      <w:r w:rsidRPr="004F79FE">
                        <w:rPr>
                          <w:rFonts w:asciiTheme="minorHAnsi" w:hAnsiTheme="minorHAnsi"/>
                          <w:noProof/>
                          <w:sz w:val="20"/>
                          <w:lang w:eastAsia="en-AU"/>
                        </w:rPr>
                        <w:t xml:space="preserve">The Police Service (Discipline Reform) and </w:t>
                      </w:r>
                      <w:r>
                        <w:rPr>
                          <w:rFonts w:asciiTheme="minorHAnsi" w:hAnsiTheme="minorHAnsi"/>
                          <w:noProof/>
                          <w:sz w:val="20"/>
                          <w:lang w:eastAsia="en-AU"/>
                        </w:rPr>
                        <w:t xml:space="preserve">Other Legislation </w:t>
                      </w:r>
                      <w:r w:rsidRPr="004F79FE">
                        <w:rPr>
                          <w:rFonts w:asciiTheme="minorHAnsi" w:hAnsiTheme="minorHAnsi"/>
                          <w:noProof/>
                          <w:sz w:val="20"/>
                          <w:lang w:eastAsia="en-AU"/>
                        </w:rPr>
                        <w:t>Amendment Bill 2019 was introduced in  Parliament on 13 February 2019 with the objective to implement the new police discipline system. The proposed discipline model provides options for abbreviated investigations, introduces a broader range of sanctions, and improves timeframes.</w:t>
                      </w:r>
                    </w:p>
                    <w:p w:rsidR="00B85AC9" w:rsidRPr="004F79FE" w:rsidRDefault="00B85AC9" w:rsidP="009A1738">
                      <w:pPr>
                        <w:ind w:left="227" w:right="227"/>
                        <w:rPr>
                          <w:rFonts w:asciiTheme="minorHAnsi" w:hAnsiTheme="minorHAnsi"/>
                          <w:noProof/>
                          <w:sz w:val="20"/>
                          <w:lang w:eastAsia="en-AU"/>
                        </w:rPr>
                      </w:pPr>
                      <w:r w:rsidRPr="004F79FE">
                        <w:rPr>
                          <w:rFonts w:asciiTheme="minorHAnsi" w:hAnsiTheme="minorHAnsi"/>
                          <w:noProof/>
                          <w:sz w:val="20"/>
                          <w:lang w:eastAsia="en-AU"/>
                        </w:rPr>
                        <w:t>On 25 February 2019 the CCC Chairperson gave evidence at the Economics and Governance Committee’s Inquiry into the Bill.</w:t>
                      </w:r>
                    </w:p>
                    <w:p w:rsidR="00B85AC9" w:rsidRPr="004F79FE" w:rsidRDefault="00B85AC9" w:rsidP="009A1738">
                      <w:pPr>
                        <w:ind w:left="227" w:right="227"/>
                        <w:rPr>
                          <w:rFonts w:asciiTheme="minorHAnsi" w:hAnsiTheme="minorHAnsi"/>
                          <w:noProof/>
                          <w:sz w:val="20"/>
                          <w:lang w:eastAsia="en-AU"/>
                        </w:rPr>
                      </w:pPr>
                      <w:r w:rsidRPr="004F79FE">
                        <w:rPr>
                          <w:rFonts w:asciiTheme="minorHAnsi" w:hAnsiTheme="minorHAnsi"/>
                          <w:noProof/>
                          <w:sz w:val="20"/>
                          <w:lang w:eastAsia="en-AU"/>
                        </w:rPr>
                        <w:t>If passed, the new legislation will enhance the CCC’s oversight role and expand our ability to apply for review of all disciplinary decisions.</w:t>
                      </w:r>
                    </w:p>
                    <w:p w:rsidR="00B85AC9" w:rsidRDefault="00B85AC9" w:rsidP="009A1738">
                      <w:pPr>
                        <w:ind w:left="227" w:right="227"/>
                      </w:pPr>
                      <w:r w:rsidRPr="004F79FE">
                        <w:rPr>
                          <w:rFonts w:asciiTheme="minorHAnsi" w:hAnsiTheme="minorHAnsi"/>
                          <w:noProof/>
                          <w:sz w:val="20"/>
                          <w:lang w:eastAsia="en-AU"/>
                        </w:rPr>
                        <w:t>As at 30 June 2019 the Bill is still progressing through Parliament.</w:t>
                      </w:r>
                    </w:p>
                  </w:txbxContent>
                </v:textbox>
                <w10:wrap type="square"/>
              </v:shape>
            </w:pict>
          </mc:Fallback>
        </mc:AlternateContent>
      </w:r>
      <w:r w:rsidRPr="00750628">
        <w:t>an effective resolution may be achieved</w:t>
      </w:r>
      <w:r>
        <w:t>.</w:t>
      </w:r>
    </w:p>
    <w:p w:rsidR="00750628" w:rsidRDefault="00750628" w:rsidP="00750628">
      <w:pPr>
        <w:pStyle w:val="Normalforimages"/>
      </w:pPr>
      <w:r>
        <w:t>The ICP does not meet on every matter; a meeting is held when there is a stakeholder necessity or public interest in gaining a joint commitment to processes that will meet stakeholder expectations. During 2018–19, 16 meetings were held in relation to 32 matters.</w:t>
      </w:r>
    </w:p>
    <w:p w:rsidR="00750628" w:rsidRDefault="00750628" w:rsidP="00750628">
      <w:pPr>
        <w:pStyle w:val="Normalforimages"/>
      </w:pPr>
      <w:r>
        <w:t xml:space="preserve">A number of the matters discussed at the ICP involved the inappropriate access and disclosure of information from the QPS QPRIME database. Misuse of information allegations are an area of focus for the CCC and can constitute offences under the Criminal Code and under the </w:t>
      </w:r>
      <w:r w:rsidRPr="009A1738">
        <w:rPr>
          <w:i/>
        </w:rPr>
        <w:t>Police Service Administration Act 1990</w:t>
      </w:r>
      <w:r>
        <w:t>. There is now an increased understanding that the privacy and security of personal data is of significant importance to the public. The outcome from JAMC is that we are seeing an increase in prosecutions of both sworn and unsworn officers for identified data breaches, and an increase in the knowledge of the QPS regional Professional Practice Managers regarding the CCC expectations.</w:t>
      </w:r>
    </w:p>
    <w:p w:rsidR="00750628" w:rsidRDefault="00750628" w:rsidP="00750628">
      <w:pPr>
        <w:pStyle w:val="Normalforimages"/>
      </w:pPr>
      <w:r>
        <w:t>The ICP also considered matters where the QPS initially did not pursue criminal charges against subject officers. During this period the ICP considered a matter that involved the misuse of authority and failure of duty. The CCC had previously assumed responsibility for the investigation of the matter from the QPS and had charged the subject officers with criminal offences. In this case the CCC was of the view that the intended discipline action to be taken against one of  the subject officers would not meet public expectations.</w:t>
      </w:r>
    </w:p>
    <w:p w:rsidR="00750628" w:rsidRDefault="00750628" w:rsidP="00750628">
      <w:pPr>
        <w:pStyle w:val="Normalforimages"/>
      </w:pPr>
      <w:r>
        <w:t xml:space="preserve">The outcome of this ICP was that,  as there was a difference of opinion between the CCC and the QPS, and having regard to the nature and seriousness of the alleged corrupt </w:t>
      </w:r>
      <w:r w:rsidR="004F79FE">
        <w:br w:type="column"/>
      </w:r>
      <w:r>
        <w:t>conduct, the CCC would again assume responsibility for the matter and will now prosecute the discipline charges in our original jurisdiction before the Queensland Civil and Administrative Tribunal.</w:t>
      </w:r>
    </w:p>
    <w:p w:rsidR="00750628" w:rsidRDefault="00750628" w:rsidP="00750628">
      <w:pPr>
        <w:pStyle w:val="Heading3"/>
      </w:pPr>
      <w:r>
        <w:t>Abbreviated Disciplinary Proceedings process</w:t>
      </w:r>
    </w:p>
    <w:p w:rsidR="00750628" w:rsidRDefault="00750628" w:rsidP="00750628">
      <w:pPr>
        <w:pStyle w:val="Normalforimages"/>
      </w:pPr>
      <w:r>
        <w:t>In July 2018 the pilot of the Abbreviated Disciplinary Proceedings (ADP) process commenced. The ADP seeks to finalise disciplinary proceedings in a more simplified and timely manner where there is little doubt the conduct occurred, and the subject officer readily admits the conduct. Under the ADP process the ESC will first consult with the CCC about the proposed disciplinary sanction or management action proposed to be offered to a subject officer. If this indicative sanction is accepted by the subject officer and the CCC, there are no review rights for any party, unless new evidence comes to light.</w:t>
      </w:r>
    </w:p>
    <w:p w:rsidR="00750628" w:rsidRDefault="00750628" w:rsidP="00750628">
      <w:pPr>
        <w:pStyle w:val="Normalforimages"/>
      </w:pPr>
      <w:r>
        <w:t>The introduction of this pilot program has seen a reduction of 33 per cent in the number of matters requiring a formal discipline hearing, from 73 in 2017–18 to 49 in 2018–19.</w:t>
      </w:r>
    </w:p>
    <w:p w:rsidR="00970BC8" w:rsidRPr="00750628" w:rsidRDefault="00750628" w:rsidP="00750628">
      <w:pPr>
        <w:pStyle w:val="Normalforimages"/>
        <w:sectPr w:rsidR="00970BC8" w:rsidRPr="00750628" w:rsidSect="00750628">
          <w:type w:val="continuous"/>
          <w:pgSz w:w="11906" w:h="16838"/>
          <w:pgMar w:top="851" w:right="851" w:bottom="851" w:left="851" w:header="454" w:footer="454" w:gutter="0"/>
          <w:cols w:num="3" w:space="720"/>
          <w:titlePg/>
          <w:docGrid w:linePitch="299"/>
        </w:sectPr>
      </w:pPr>
      <w:r>
        <w:t>It is also anticipated that the ADP process will significantly reduce the need for the review of  outcomes by the CCC, and will ensure greater consistency and fairness in sanctions imposed.</w:t>
      </w:r>
      <w:r w:rsidR="004F79FE" w:rsidRPr="004F79FE">
        <w:t xml:space="preserve"> </w:t>
      </w:r>
    </w:p>
    <w:p w:rsidR="00BE542C" w:rsidRPr="00BE542C" w:rsidRDefault="00BE542C" w:rsidP="00BE542C">
      <w:pPr>
        <w:pStyle w:val="Heading1"/>
      </w:pPr>
      <w:r w:rsidRPr="00BE542C">
        <w:t>Responding to corruption risks</w:t>
      </w:r>
    </w:p>
    <w:p w:rsidR="00BE542C" w:rsidRDefault="00BE542C" w:rsidP="00BE542C">
      <w:pPr>
        <w:pStyle w:val="Heading1"/>
        <w:sectPr w:rsidR="00BE542C" w:rsidSect="00BE542C">
          <w:pgSz w:w="11906" w:h="16838"/>
          <w:pgMar w:top="851" w:right="851" w:bottom="851" w:left="851" w:header="454" w:footer="454" w:gutter="0"/>
          <w:cols w:space="720"/>
          <w:titlePg/>
          <w:docGrid w:linePitch="299"/>
        </w:sectPr>
      </w:pPr>
    </w:p>
    <w:p w:rsidR="00BE542C" w:rsidRPr="00BE542C" w:rsidRDefault="00BE542C" w:rsidP="00BE542C">
      <w:pPr>
        <w:pStyle w:val="Normalforimages"/>
        <w:rPr>
          <w:b/>
          <w:sz w:val="22"/>
        </w:rPr>
      </w:pPr>
      <w:r w:rsidRPr="00BE542C">
        <w:rPr>
          <w:b/>
          <w:sz w:val="22"/>
        </w:rPr>
        <w:t>Although the CCC develops areas of focus as part of its strategic planning process,</w:t>
      </w:r>
      <w:r w:rsidRPr="00BE542C">
        <w:rPr>
          <w:b/>
          <w:spacing w:val="-19"/>
          <w:sz w:val="22"/>
        </w:rPr>
        <w:t xml:space="preserve"> </w:t>
      </w:r>
      <w:r w:rsidRPr="00BE542C">
        <w:rPr>
          <w:b/>
          <w:spacing w:val="-4"/>
          <w:sz w:val="22"/>
        </w:rPr>
        <w:t xml:space="preserve">the </w:t>
      </w:r>
      <w:r w:rsidRPr="00BE542C">
        <w:rPr>
          <w:b/>
          <w:sz w:val="22"/>
        </w:rPr>
        <w:t>CCC’s agile resourcing model enables us to respond to matters outside our areas of focus, particularly when they are of high risk or significant public interest. In some cases, an issue that emerges in one year will prove significant enough to become an</w:t>
      </w:r>
      <w:r w:rsidRPr="00BE542C">
        <w:rPr>
          <w:b/>
          <w:spacing w:val="-7"/>
          <w:sz w:val="22"/>
        </w:rPr>
        <w:t xml:space="preserve"> </w:t>
      </w:r>
      <w:r w:rsidRPr="00BE542C">
        <w:rPr>
          <w:b/>
          <w:sz w:val="22"/>
        </w:rPr>
        <w:t xml:space="preserve">area </w:t>
      </w:r>
      <w:r w:rsidRPr="00BE542C">
        <w:rPr>
          <w:rFonts w:ascii="Calibri"/>
          <w:b/>
          <w:sz w:val="22"/>
        </w:rPr>
        <w:t xml:space="preserve">of focus in subsequent years, as witnessed most recently with our focus on corruption </w:t>
      </w:r>
      <w:r w:rsidRPr="00414B2B">
        <w:rPr>
          <w:b/>
          <w:sz w:val="22"/>
        </w:rPr>
        <w:t>involving elected officials.</w:t>
      </w:r>
    </w:p>
    <w:p w:rsidR="00BE542C" w:rsidRPr="00BE542C" w:rsidRDefault="00BE542C" w:rsidP="00BE542C">
      <w:pPr>
        <w:pStyle w:val="Normalforimages"/>
      </w:pPr>
      <w:r w:rsidRPr="00414B2B">
        <w:rPr>
          <w:b/>
          <w:sz w:val="22"/>
        </w:rPr>
        <w:t>The CCC also shares lessons learnt from its assessments, investigations and audits to help raise public sector awareness of emerging or persistent issues</w:t>
      </w:r>
      <w:r>
        <w:br w:type="column"/>
      </w:r>
      <w:r w:rsidRPr="00BE542C">
        <w:t>Examples of some significant matters that we dealt with in this reporting period are detailed in this section.</w:t>
      </w:r>
    </w:p>
    <w:p w:rsidR="00BE542C" w:rsidRPr="00BE542C" w:rsidRDefault="00BE542C" w:rsidP="00414B2B">
      <w:pPr>
        <w:pStyle w:val="Heading3"/>
      </w:pPr>
      <w:r w:rsidRPr="00BE542C">
        <w:t>The renaming of the Lady Cilento Children’s Hospital</w:t>
      </w:r>
    </w:p>
    <w:p w:rsidR="00BE542C" w:rsidRPr="00BE542C" w:rsidRDefault="00BE542C" w:rsidP="00BE542C">
      <w:pPr>
        <w:pStyle w:val="Normalforimages"/>
      </w:pPr>
      <w:r w:rsidRPr="00BE542C">
        <w:t>In completing its assessment of concerns surrounding  the  survey of public opinion to support a decision to rename the  Lady Cilento Children’s Hospital, the CCC conducted numerous enquiries in relation to the matter.</w:t>
      </w:r>
    </w:p>
    <w:p w:rsidR="00BE542C" w:rsidRPr="00BE542C" w:rsidRDefault="00BE542C" w:rsidP="00BE542C">
      <w:pPr>
        <w:pStyle w:val="Normalforimages"/>
      </w:pPr>
      <w:r w:rsidRPr="00BE542C">
        <w:t>The CCC assessed whether the Minister for Health, other elected officials, ministerial staff or any public service employee submitted multiple votes with the intent to skew the results of the survey, and if any direction was given to public servants to vote for or against the name change.</w:t>
      </w:r>
    </w:p>
    <w:p w:rsidR="00BE542C" w:rsidRPr="00BE542C" w:rsidRDefault="00BE542C" w:rsidP="00BE542C">
      <w:pPr>
        <w:pStyle w:val="Normalforimages"/>
      </w:pPr>
      <w:r w:rsidRPr="00BE542C">
        <w:t>To inform the assessment, the CCC considered data from a number of sources in relation to IP addresses and the voting website. After thorough analysis of the data,  it was established that the ability to distinguish between an IP address that had simply accessed the voting</w:t>
      </w:r>
      <w:r w:rsidR="00414B2B">
        <w:t xml:space="preserve"> website and an IP address that </w:t>
      </w:r>
      <w:r w:rsidRPr="00BE542C">
        <w:t>had proceeded with a vote was problematic. The inability to obtain data that simply records the IP addresses of individual users who actually vote on these matters and the inability to simply link these IP addresses to an individual user in a government entity was of concern to the CCC. In the CCC’s view, the lack of transparency and  inability to robustly audit the results of a voti</w:t>
      </w:r>
      <w:r w:rsidR="00414B2B">
        <w:t xml:space="preserve">ng website limits the integrity </w:t>
      </w:r>
      <w:r w:rsidRPr="00BE542C">
        <w:t>of a process to engage meaningfully with Queenslanders</w:t>
      </w:r>
      <w:r w:rsidR="00414B2B">
        <w:t xml:space="preserve"> on matters of public interest.</w:t>
      </w:r>
    </w:p>
    <w:p w:rsidR="00BE542C" w:rsidRPr="00BE542C" w:rsidRDefault="00414B2B" w:rsidP="00BE542C">
      <w:pPr>
        <w:pStyle w:val="Normalforimages"/>
      </w:pPr>
      <w:r>
        <w:br w:type="column"/>
      </w:r>
      <w:r w:rsidR="00BE542C" w:rsidRPr="00BE542C">
        <w:t>The CCC made a number of recommendations to the Department of Housing and Public Works to ensure that any futu</w:t>
      </w:r>
      <w:r>
        <w:t xml:space="preserve">re websites or software used by </w:t>
      </w:r>
      <w:r w:rsidR="00BE542C" w:rsidRPr="00BE542C">
        <w:t>the State Government to gauge Queensland community opinion contain terms of use and eligibility instructions, technical restrictions and auditing functionality.</w:t>
      </w:r>
    </w:p>
    <w:p w:rsidR="00BE542C" w:rsidRPr="00BE542C" w:rsidRDefault="00BE542C" w:rsidP="00414B2B">
      <w:pPr>
        <w:pStyle w:val="Heading3"/>
      </w:pPr>
      <w:r w:rsidRPr="00BE542C">
        <w:t>Improved transparency of Government board appointments</w:t>
      </w:r>
    </w:p>
    <w:p w:rsidR="00BE542C" w:rsidRPr="00BE542C" w:rsidRDefault="00BE542C" w:rsidP="00BE542C">
      <w:pPr>
        <w:pStyle w:val="Normalforimages"/>
      </w:pPr>
      <w:r w:rsidRPr="00BE542C">
        <w:t>In July 2018 the CCC completed an assessment in relation to the appointment process of Mr Mark Algie to the board of Energy Queensland Limited (EQL).</w:t>
      </w:r>
    </w:p>
    <w:p w:rsidR="00BE542C" w:rsidRPr="00BE542C" w:rsidRDefault="00BE542C" w:rsidP="00BE542C">
      <w:pPr>
        <w:pStyle w:val="Normalforimages"/>
      </w:pPr>
      <w:r w:rsidRPr="00BE542C">
        <w:t>As part of an investigation into Minister Mark Bailey’s use of a private email account, the CCC identified an email from the Electrical Trades Union  attaching a copy of the resume of Mr Algie. While the forwarding of a resume to the Minister did not in itself raise a reasonable suspicion of corrupt conduct, the CCC had also s</w:t>
      </w:r>
      <w:r w:rsidR="00414B2B">
        <w:t xml:space="preserve">ubsequently received complaints </w:t>
      </w:r>
      <w:r w:rsidRPr="00BE542C">
        <w:t>relating to the appointment process of Mr Algie.</w:t>
      </w:r>
    </w:p>
    <w:p w:rsidR="00414B2B" w:rsidRDefault="00BE542C" w:rsidP="00BE542C">
      <w:pPr>
        <w:pStyle w:val="Normalforimages"/>
        <w:sectPr w:rsidR="00414B2B" w:rsidSect="00BE542C">
          <w:type w:val="continuous"/>
          <w:pgSz w:w="11906" w:h="16838"/>
          <w:pgMar w:top="851" w:right="851" w:bottom="851" w:left="851" w:header="454" w:footer="454" w:gutter="0"/>
          <w:cols w:num="3" w:space="720"/>
          <w:titlePg/>
          <w:docGrid w:linePitch="299"/>
        </w:sectPr>
      </w:pPr>
      <w:r w:rsidRPr="00BE542C">
        <w:t>To inform the assessment, the CCC requested a range of information from Queensland Treasury including correspondence, briefing no</w:t>
      </w:r>
      <w:r w:rsidR="00414B2B">
        <w:t xml:space="preserve">tes, emails and other documents </w:t>
      </w:r>
      <w:r w:rsidRPr="00BE542C">
        <w:t>relating to the appointment, or recommendations for appointment, of the current directors on the EQL board, including Mr Algie. The CCC also requested information about any policies and procedures that govern the processes in relation to recruiting and appointing directors to the boards of Government Owned Corporations, including EQL.</w:t>
      </w:r>
    </w:p>
    <w:p w:rsidR="00414B2B" w:rsidRDefault="00EB77D6" w:rsidP="00414B2B">
      <w:pPr>
        <w:pStyle w:val="Normalforimages"/>
      </w:pPr>
      <w:r>
        <w:drawing>
          <wp:anchor distT="0" distB="0" distL="114300" distR="114300" simplePos="0" relativeHeight="251657214" behindDoc="0" locked="0" layoutInCell="1" allowOverlap="1">
            <wp:simplePos x="0" y="0"/>
            <wp:positionH relativeFrom="page">
              <wp:posOffset>2852057</wp:posOffset>
            </wp:positionH>
            <wp:positionV relativeFrom="page">
              <wp:posOffset>609600</wp:posOffset>
            </wp:positionV>
            <wp:extent cx="3916976" cy="2998336"/>
            <wp:effectExtent l="0" t="0" r="7620" b="0"/>
            <wp:wrapSquare wrapText="bothSides"/>
            <wp:docPr id="199" name="Picture 199" title="The CCC’s Prevention in focus publication, Procurement fraud attracts prison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Untitled-1.jpg"/>
                    <pic:cNvPicPr/>
                  </pic:nvPicPr>
                  <pic:blipFill>
                    <a:blip r:embed="rId62">
                      <a:extLst>
                        <a:ext uri="{28A0092B-C50C-407E-A947-70E740481C1C}">
                          <a14:useLocalDpi xmlns:a14="http://schemas.microsoft.com/office/drawing/2010/main" val="0"/>
                        </a:ext>
                      </a:extLst>
                    </a:blip>
                    <a:stretch>
                      <a:fillRect/>
                    </a:stretch>
                  </pic:blipFill>
                  <pic:spPr>
                    <a:xfrm>
                      <a:off x="0" y="0"/>
                      <a:ext cx="3916976" cy="2998336"/>
                    </a:xfrm>
                    <a:prstGeom prst="rect">
                      <a:avLst/>
                    </a:prstGeom>
                  </pic:spPr>
                </pic:pic>
              </a:graphicData>
            </a:graphic>
            <wp14:sizeRelH relativeFrom="margin">
              <wp14:pctWidth>0</wp14:pctWidth>
            </wp14:sizeRelH>
            <wp14:sizeRelV relativeFrom="margin">
              <wp14:pctHeight>0</wp14:pctHeight>
            </wp14:sizeRelV>
          </wp:anchor>
        </w:drawing>
      </w:r>
      <w:r w:rsidR="00414B2B" w:rsidRPr="00414B2B">
        <w:t>After reviewing the material provided by Queensland Treasury, the CCC determined that there was insufficient evidence to raise a</w:t>
      </w:r>
      <w:r w:rsidR="00414B2B">
        <w:t xml:space="preserve"> </w:t>
      </w:r>
      <w:r w:rsidR="00414B2B" w:rsidRPr="00414B2B">
        <w:t>reasonable suspicion that any person involved in the appointment of Mr Algie engaged in corrupt conduct.</w:t>
      </w:r>
    </w:p>
    <w:p w:rsidR="00414B2B" w:rsidRDefault="00414B2B" w:rsidP="00414B2B">
      <w:pPr>
        <w:pStyle w:val="Normalforimages"/>
      </w:pPr>
      <w:r w:rsidRPr="0028582C">
        <w:rPr>
          <w:b/>
        </w:rPr>
        <mc:AlternateContent>
          <mc:Choice Requires="wps">
            <w:drawing>
              <wp:anchor distT="0" distB="0" distL="0" distR="0" simplePos="0" relativeHeight="251791360" behindDoc="0" locked="0" layoutInCell="1" allowOverlap="1" wp14:anchorId="76A2BD0B" wp14:editId="5C3B57BD">
                <wp:simplePos x="0" y="0"/>
                <wp:positionH relativeFrom="column">
                  <wp:posOffset>2061210</wp:posOffset>
                </wp:positionH>
                <wp:positionV relativeFrom="paragraph">
                  <wp:posOffset>1685925</wp:posOffset>
                </wp:positionV>
                <wp:extent cx="4941570" cy="467995"/>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1570" cy="467995"/>
                        </a:xfrm>
                        <a:prstGeom prst="rect">
                          <a:avLst/>
                        </a:prstGeom>
                        <a:noFill/>
                        <a:ln w="9525">
                          <a:noFill/>
                          <a:miter lim="800000"/>
                          <a:headEnd/>
                          <a:tailEnd/>
                        </a:ln>
                      </wps:spPr>
                      <wps:txbx>
                        <w:txbxContent>
                          <w:p w:rsidR="00B85AC9" w:rsidRPr="0028582C" w:rsidRDefault="00B85AC9" w:rsidP="00414B2B">
                            <w:pPr>
                              <w:spacing w:before="20" w:line="235" w:lineRule="auto"/>
                              <w:ind w:left="238" w:right="1553"/>
                              <w:rPr>
                                <w:i/>
                                <w:sz w:val="18"/>
                              </w:rPr>
                            </w:pPr>
                            <w:r>
                              <w:rPr>
                                <w:color w:val="414042"/>
                                <w:sz w:val="18"/>
                              </w:rPr>
                              <w:t xml:space="preserve">Above: The CCC’s Prevention in focus publication, </w:t>
                            </w:r>
                            <w:r>
                              <w:rPr>
                                <w:i/>
                                <w:color w:val="414042"/>
                                <w:sz w:val="18"/>
                              </w:rPr>
                              <w:t>Procurement fraud attracts prison sentence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2BD0B" id="_x0000_s1052" type="#_x0000_t202" style="position:absolute;margin-left:162.3pt;margin-top:132.75pt;width:389.1pt;height:36.85pt;z-index:2517913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" filled="f" stroked="f">
                <v:textbox>
                  <w:txbxContent>
                    <w:p w:rsidR="00B85AC9" w:rsidRPr="0028582C" w:rsidRDefault="00B85AC9" w:rsidP="00414B2B">
                      <w:pPr>
                        <w:spacing w:before="20" w:line="235" w:lineRule="auto"/>
                        <w:ind w:left="238" w:right="1553"/>
                        <w:rPr>
                          <w:i/>
                          <w:sz w:val="18"/>
                        </w:rPr>
                      </w:pPr>
                      <w:r>
                        <w:rPr>
                          <w:color w:val="414042"/>
                          <w:sz w:val="18"/>
                        </w:rPr>
                        <w:t xml:space="preserve">Above: The CCC’s Prevention in focus publication, </w:t>
                      </w:r>
                      <w:r>
                        <w:rPr>
                          <w:i/>
                          <w:color w:val="414042"/>
                          <w:sz w:val="18"/>
                        </w:rPr>
                        <w:t>Procurement fraud attracts prison sentence</w:t>
                      </w:r>
                    </w:p>
                  </w:txbxContent>
                </v:textbox>
                <w10:wrap type="square"/>
              </v:shape>
            </w:pict>
          </mc:Fallback>
        </mc:AlternateContent>
      </w:r>
      <w:r w:rsidRPr="00414B2B">
        <w:t>The CCC was, however, of the view that the processes to identify and nominate candidates for board appointments of Government Owned Corporations lacked transparency and good governance, and recommended the policies</w:t>
      </w:r>
      <w:r>
        <w:t xml:space="preserve"> </w:t>
      </w:r>
      <w:r w:rsidRPr="00414B2B">
        <w:t>and procedures be revised t</w:t>
      </w:r>
      <w:r>
        <w:t xml:space="preserve">o improve transparency of these </w:t>
      </w:r>
      <w:r w:rsidRPr="00414B2B">
        <w:t>appointments in the future. The CCC’s recommendations included applying the same process equally for all candidates and conducting due diligence checks before recommendations for appointment are progressed to Cabinet.</w:t>
      </w:r>
    </w:p>
    <w:p w:rsidR="00414B2B" w:rsidRDefault="00414B2B" w:rsidP="00414B2B">
      <w:pPr>
        <w:pStyle w:val="Heading3"/>
      </w:pPr>
      <w:r w:rsidRPr="00414B2B">
        <w:t>Highlighting the perils of procurement fraud</w:t>
      </w:r>
    </w:p>
    <w:p w:rsidR="00414B2B" w:rsidRDefault="00414B2B" w:rsidP="00414B2B">
      <w:pPr>
        <w:pStyle w:val="Normalforimages"/>
      </w:pPr>
      <w:r w:rsidRPr="00414B2B">
        <w:t>Procurement fraud and conflicts of interest continue to be major corruption risk areas for the</w:t>
      </w:r>
      <w:r>
        <w:t xml:space="preserve"> </w:t>
      </w:r>
      <w:r w:rsidRPr="00414B2B">
        <w:t>public sector, prompting the CCC to publish a Prevention in focus paper that dealt with those topics.</w:t>
      </w:r>
    </w:p>
    <w:p w:rsidR="00414B2B" w:rsidRDefault="00414B2B" w:rsidP="00414B2B">
      <w:pPr>
        <w:pStyle w:val="Normalforimages"/>
      </w:pPr>
      <w:r w:rsidRPr="00414B2B">
        <w:t xml:space="preserve">Following a joint investigation between the CCC, the Ethical Standards Command of the Queensland Fire and Emergency Services (QFES) and the QPS Financial and Cyber Crime Group, in May 2019 a former QFES Inspector was jailed for three years, to serve six months, after pleading guilty to four counts of </w:t>
      </w:r>
      <w:r>
        <w:rPr>
          <w:color w:val="414042"/>
        </w:rPr>
        <w:t>official corruption.</w:t>
      </w:r>
    </w:p>
    <w:p w:rsidR="00414B2B" w:rsidRDefault="00414B2B" w:rsidP="00414B2B">
      <w:pPr>
        <w:pStyle w:val="Normalforimages"/>
      </w:pPr>
      <w:r>
        <w:br w:type="column"/>
        <w:t>The evidence gathered during this investigation revealed multiple types of corrupt conduct including undeclared secondary employment, undeclared conflicts of interest, supervisory failures, fraudulent procurement and improper disclosure of confidential information.</w:t>
      </w:r>
    </w:p>
    <w:p w:rsidR="00414B2B" w:rsidRDefault="00414B2B" w:rsidP="00414B2B">
      <w:pPr>
        <w:pStyle w:val="Normalforimages"/>
        <w:sectPr w:rsidR="00414B2B" w:rsidSect="00414B2B">
          <w:pgSz w:w="11906" w:h="16838"/>
          <w:pgMar w:top="851" w:right="851" w:bottom="851" w:left="851" w:header="454" w:footer="454" w:gutter="0"/>
          <w:cols w:num="3" w:space="720"/>
          <w:titlePg/>
          <w:docGrid w:linePitch="299"/>
        </w:sectPr>
      </w:pPr>
      <w:r>
        <w:t>The results of the investigation and the sentencing remarks serve to remind all public servants that they are required to act transparently and with integrity at all times, and that they are not immune from criminal prosecution when their conduct does not serve the public interest and contravenes the law.</w:t>
      </w:r>
    </w:p>
    <w:p w:rsidR="00414B2B" w:rsidRDefault="00414B2B" w:rsidP="00414B2B">
      <w:pPr>
        <w:pStyle w:val="Heading2"/>
      </w:pPr>
      <w:r>
        <w:t>Raising public sector awareness</w:t>
      </w:r>
    </w:p>
    <w:p w:rsidR="00414B2B" w:rsidRDefault="00414B2B" w:rsidP="00414B2B">
      <w:pPr>
        <w:pStyle w:val="Normalforimages"/>
      </w:pPr>
      <w:r w:rsidRPr="00414B2B">
        <w:rPr>
          <w:rFonts w:ascii="Calibri"/>
          <w:b/>
          <w:sz w:val="22"/>
        </w:rPr>
        <w:t>Our prevention work, which includes specific publications and audits, encourages a commitment to ethical behaviour and transparency across the entire public sector. We regularly review our corruption complaints data and the insights obtained from our audits to identify trends and areas of vulnerability, and reposition our priorities accordingly</w:t>
      </w:r>
      <w:r>
        <w:t>.</w:t>
      </w:r>
      <w:r>
        <w:br w:type="column"/>
      </w:r>
      <w:r w:rsidRPr="00414B2B">
        <w:rPr>
          <w:rStyle w:val="Heading3Char"/>
        </w:rPr>
        <w:t>Expansion of the definition of corrupt conduct</w:t>
      </w:r>
    </w:p>
    <w:p w:rsidR="00414B2B" w:rsidRDefault="00414B2B" w:rsidP="00414B2B">
      <w:pPr>
        <w:pStyle w:val="Normalforimages"/>
      </w:pPr>
      <w:r>
        <w:t xml:space="preserve">From 1 March, with amendments to the </w:t>
      </w:r>
      <w:r w:rsidRPr="00414B2B">
        <w:rPr>
          <w:i/>
        </w:rPr>
        <w:t>Crime and Corruption Act 2001</w:t>
      </w:r>
      <w:r>
        <w:t>, a new definition of corrupt conduct came into effect.</w:t>
      </w:r>
    </w:p>
    <w:p w:rsidR="00414B2B" w:rsidRDefault="00414B2B" w:rsidP="00414B2B">
      <w:pPr>
        <w:pStyle w:val="Normalforimages"/>
      </w:pPr>
      <w:r>
        <w:t>The CCC updated one of its most frequently referenced publications, its</w:t>
      </w:r>
      <w:r w:rsidRPr="006F067A">
        <w:rPr>
          <w:i/>
        </w:rPr>
        <w:t xml:space="preserve"> Corruption in focus: a guide to dealing with corrupt conduct in the Queensland public sector</w:t>
      </w:r>
      <w:r>
        <w:t xml:space="preserve"> to reflect the changes to the CC Act.</w:t>
      </w:r>
    </w:p>
    <w:p w:rsidR="00414B2B" w:rsidRDefault="00414B2B" w:rsidP="00414B2B">
      <w:pPr>
        <w:pStyle w:val="Normalforimages"/>
      </w:pPr>
      <w:r>
        <w:t>We produced two new fact sheets to alert agency complaints managers, supervisors and senior staff to the changes to the CC Act, and to some of the behaviours which would now come within the CCC’s jurisdiction.</w:t>
      </w:r>
    </w:p>
    <w:p w:rsidR="00414B2B" w:rsidRDefault="00414B2B" w:rsidP="00414B2B">
      <w:pPr>
        <w:pStyle w:val="Normalforimages"/>
      </w:pPr>
      <w:r>
        <w:t>At the request of public sector agencies for further information about the changes to the CC Act, we also published a prevention in focus entitled</w:t>
      </w:r>
      <w:r w:rsidRPr="006F067A">
        <w:rPr>
          <w:i/>
        </w:rPr>
        <w:t xml:space="preserve"> Corruption in the Queensland public sector - it’s not just about public servants</w:t>
      </w:r>
      <w:r>
        <w:t>. The publication highlighted the types of external influences and actions that could subvert their agency’s operations and used case studies to step through the assessment processes and associated consultation with the CCC. Further, it advised on action that could be taken to guard against corrupt conduct involving people both within and outside the public sector and to minimize risks and vulnerabilities.</w:t>
      </w:r>
    </w:p>
    <w:p w:rsidR="00414B2B" w:rsidRDefault="00414B2B" w:rsidP="00414B2B">
      <w:pPr>
        <w:pStyle w:val="Heading3"/>
      </w:pPr>
      <w:r>
        <w:t>Corruption audits</w:t>
      </w:r>
    </w:p>
    <w:p w:rsidR="00414B2B" w:rsidRDefault="00414B2B" w:rsidP="00414B2B">
      <w:pPr>
        <w:pStyle w:val="Normalforimages"/>
      </w:pPr>
      <w:r>
        <w:t>In identifying potential audit topics, the CCC conducts environmental scanning and consults with internal and external stakeholders to gain perspectives on corruption risks.</w:t>
      </w:r>
    </w:p>
    <w:p w:rsidR="00414B2B" w:rsidRDefault="00414B2B" w:rsidP="00414B2B">
      <w:pPr>
        <w:pStyle w:val="Normalforimages"/>
      </w:pPr>
      <w:r>
        <w:t>In 2018–19 the CCC published summary audit reports subsequent to the completion of the following audits:</w:t>
      </w:r>
    </w:p>
    <w:p w:rsidR="00414B2B" w:rsidRDefault="00414B2B" w:rsidP="00414B2B">
      <w:pPr>
        <w:pStyle w:val="NormalbulletlistL2"/>
        <w:numPr>
          <w:ilvl w:val="0"/>
          <w:numId w:val="35"/>
        </w:numPr>
      </w:pPr>
      <w:r>
        <w:t>Integrity in procurement decision-making</w:t>
      </w:r>
      <w:r>
        <w:br/>
        <w:t>(see opposite page)</w:t>
      </w:r>
    </w:p>
    <w:p w:rsidR="00414B2B" w:rsidRDefault="00414B2B" w:rsidP="00414B2B">
      <w:pPr>
        <w:pStyle w:val="NormalbulletlistL2"/>
        <w:numPr>
          <w:ilvl w:val="0"/>
          <w:numId w:val="35"/>
        </w:numPr>
      </w:pPr>
      <w:r>
        <w:t>Managing corruption risks associated with secondary employment</w:t>
      </w:r>
    </w:p>
    <w:p w:rsidR="00414B2B" w:rsidRDefault="00414B2B" w:rsidP="00414B2B">
      <w:pPr>
        <w:pStyle w:val="NormalbulletlistL2"/>
        <w:numPr>
          <w:ilvl w:val="0"/>
          <w:numId w:val="35"/>
        </w:numPr>
      </w:pPr>
      <w:r>
        <w:t>Managing security risks associated with chemicals of security concern</w:t>
      </w:r>
    </w:p>
    <w:p w:rsidR="00414B2B" w:rsidRDefault="00414B2B" w:rsidP="00414B2B">
      <w:pPr>
        <w:pStyle w:val="NormalbulletlistL2"/>
        <w:numPr>
          <w:ilvl w:val="0"/>
          <w:numId w:val="35"/>
        </w:numPr>
      </w:pPr>
      <w:r>
        <w:t>Assessing complaints of corruption (QPS)</w:t>
      </w:r>
    </w:p>
    <w:p w:rsidR="00414B2B" w:rsidRDefault="00414B2B" w:rsidP="00414B2B">
      <w:pPr>
        <w:pStyle w:val="NormalbulletlistL2"/>
        <w:numPr>
          <w:ilvl w:val="0"/>
          <w:numId w:val="35"/>
        </w:numPr>
        <w:spacing w:after="240"/>
      </w:pPr>
      <w:r>
        <w:t>Responding to corruption related to failure of duty (Department of Education and the QPS).</w:t>
      </w:r>
    </w:p>
    <w:p w:rsidR="00414B2B" w:rsidRPr="00414B2B" w:rsidRDefault="00414B2B" w:rsidP="00414B2B">
      <w:pPr>
        <w:pStyle w:val="Normalforimages"/>
      </w:pPr>
      <w:r w:rsidRPr="00414B2B">
        <w:t>Two other audits from our Corruption Audit Plan for 2017–19 are currently being finalised. One audit examined the conduct of councils in the awarding of community grants, with particular focus on the management of risk and probity. An audit report will be published by the end of October 2019.</w:t>
      </w:r>
    </w:p>
    <w:p w:rsidR="00414B2B" w:rsidRDefault="00414B2B" w:rsidP="00414B2B">
      <w:pPr>
        <w:pStyle w:val="Normalforimages"/>
      </w:pPr>
      <w:r>
        <w:t>The second audit relates to the obligation under section 40 (CC Act) for agencies to notify the CCC of allegations of corrupt conduct.An audit report will be published by December 2019.</w:t>
      </w:r>
    </w:p>
    <w:p w:rsidR="00414B2B" w:rsidRDefault="00414B2B" w:rsidP="00414B2B">
      <w:pPr>
        <w:pStyle w:val="Normalforimages"/>
      </w:pPr>
      <w:r>
        <w:t>Due to delays in the enactment of legislation, two audits have been postponed until 2019–20. These audits will examine:</w:t>
      </w:r>
    </w:p>
    <w:p w:rsidR="00414B2B" w:rsidRDefault="00414B2B" w:rsidP="008167B5">
      <w:pPr>
        <w:pStyle w:val="NormalbulletlistL2"/>
        <w:numPr>
          <w:ilvl w:val="0"/>
          <w:numId w:val="35"/>
        </w:numPr>
      </w:pPr>
      <w:r>
        <w:t>record keeping requirements required under recent amendments to the CC Act</w:t>
      </w:r>
    </w:p>
    <w:p w:rsidR="00414B2B" w:rsidRDefault="00414B2B" w:rsidP="00414B2B">
      <w:pPr>
        <w:pStyle w:val="NormalbulletlistL2"/>
        <w:numPr>
          <w:ilvl w:val="0"/>
          <w:numId w:val="35"/>
        </w:numPr>
        <w:spacing w:after="240"/>
      </w:pPr>
      <w:r>
        <w:t>councillors’ interests and use of information.</w:t>
      </w:r>
    </w:p>
    <w:p w:rsidR="008C0EA8" w:rsidRDefault="00414B2B" w:rsidP="00414B2B">
      <w:pPr>
        <w:pStyle w:val="Normalforimages"/>
        <w:sectPr w:rsidR="008C0EA8" w:rsidSect="00414B2B">
          <w:pgSz w:w="11906" w:h="16838"/>
          <w:pgMar w:top="851" w:right="851" w:bottom="851" w:left="851" w:header="454" w:footer="454" w:gutter="0"/>
          <w:cols w:num="3" w:space="720"/>
          <w:titlePg/>
          <w:docGrid w:linePitch="299"/>
        </w:sectPr>
      </w:pPr>
      <w:r>
        <w:t>Our audit plans and summary audit reports are published on our website.</w:t>
      </w:r>
    </w:p>
    <w:p w:rsidR="00BC5630" w:rsidRDefault="00BC5630" w:rsidP="00414B2B">
      <w:pPr>
        <w:pStyle w:val="Normalforimages"/>
        <w:sectPr w:rsidR="00BC5630" w:rsidSect="00414B2B">
          <w:pgSz w:w="11906" w:h="16838"/>
          <w:pgMar w:top="851" w:right="851" w:bottom="851" w:left="851" w:header="454" w:footer="454" w:gutter="0"/>
          <w:cols w:num="3" w:space="720"/>
          <w:titlePg/>
          <w:docGrid w:linePitch="299"/>
        </w:sectPr>
      </w:pPr>
      <w:r>
        <mc:AlternateContent>
          <mc:Choice Requires="wps">
            <w:drawing>
              <wp:anchor distT="45720" distB="45720" distL="114300" distR="114300" simplePos="0" relativeHeight="251793408" behindDoc="1" locked="0" layoutInCell="1" allowOverlap="1" wp14:anchorId="6D1042A8" wp14:editId="23DA11BB">
                <wp:simplePos x="0" y="0"/>
                <wp:positionH relativeFrom="column">
                  <wp:posOffset>-18415</wp:posOffset>
                </wp:positionH>
                <wp:positionV relativeFrom="paragraph">
                  <wp:posOffset>95885</wp:posOffset>
                </wp:positionV>
                <wp:extent cx="6400800" cy="4832985"/>
                <wp:effectExtent l="0" t="0" r="19050" b="2476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832985"/>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Pr="00BC5630" w:rsidRDefault="00B85AC9" w:rsidP="006F067A">
                            <w:pPr>
                              <w:pStyle w:val="Heading2"/>
                              <w:ind w:left="227" w:right="227"/>
                              <w:rPr>
                                <w:rStyle w:val="Heading2Char"/>
                                <w:b/>
                              </w:rPr>
                            </w:pPr>
                            <w:r w:rsidRPr="00BC5630">
                              <w:rPr>
                                <w:rStyle w:val="Heading2Char"/>
                                <w:b/>
                              </w:rPr>
                              <w:t>Audit of integrity in procurement decision-making</w:t>
                            </w:r>
                          </w:p>
                          <w:p w:rsidR="00B85AC9" w:rsidRPr="008167B5" w:rsidRDefault="00B85AC9" w:rsidP="006F067A">
                            <w:pPr>
                              <w:pStyle w:val="Normalforimages"/>
                              <w:ind w:left="227" w:right="227"/>
                              <w:rPr>
                                <w:color w:val="FFFFFF"/>
                              </w:rPr>
                            </w:pPr>
                            <w:r w:rsidRPr="008167B5">
                              <w:rPr>
                                <w:color w:val="FFFFFF"/>
                              </w:rPr>
                              <w:t>It is estimated that each year the Queensland Government spends more than $14 billion procuring a wide range of goods and services. This high level of spending presents opportunitie</w:t>
                            </w:r>
                            <w:r>
                              <w:rPr>
                                <w:color w:val="FFFFFF"/>
                              </w:rPr>
                              <w:t xml:space="preserve">s for suppliers and contractors </w:t>
                            </w:r>
                            <w:r w:rsidRPr="008167B5">
                              <w:rPr>
                                <w:color w:val="FFFFFF"/>
                              </w:rPr>
                              <w:t>to secure lucrative government contracts and for employees with specialised knowledge and/ or influence to be tempted or induced to act corruptly.</w:t>
                            </w:r>
                          </w:p>
                          <w:p w:rsidR="00B85AC9" w:rsidRPr="008167B5" w:rsidRDefault="00B85AC9" w:rsidP="006F067A">
                            <w:pPr>
                              <w:pStyle w:val="Normalforimages"/>
                              <w:ind w:left="227" w:right="227"/>
                              <w:rPr>
                                <w:color w:val="FFFFFF"/>
                              </w:rPr>
                            </w:pPr>
                            <w:r w:rsidRPr="008167B5">
                              <w:rPr>
                                <w:color w:val="FFFFFF"/>
                              </w:rPr>
                              <w:t>In 2019 the CCC audited the procurement activities of 16 agencies. The objectives of the audit were to examine whether Queensland’s Hospital and Health Services demonstrably achieve value for money from their goods/ services procured; and to assess how pu</w:t>
                            </w:r>
                            <w:r>
                              <w:rPr>
                                <w:color w:val="FFFFFF"/>
                              </w:rPr>
                              <w:t xml:space="preserve">blic sector agencies have dealt </w:t>
                            </w:r>
                            <w:r w:rsidRPr="008167B5">
                              <w:rPr>
                                <w:color w:val="FFFFFF"/>
                              </w:rPr>
                              <w:t>with allegations about corrupt conduct related to procurem</w:t>
                            </w:r>
                            <w:r>
                              <w:rPr>
                                <w:color w:val="FFFFFF"/>
                              </w:rPr>
                              <w:t>ent and contracting activities.</w:t>
                            </w:r>
                          </w:p>
                          <w:p w:rsidR="00B85AC9" w:rsidRPr="008167B5" w:rsidRDefault="00B85AC9" w:rsidP="006F067A">
                            <w:pPr>
                              <w:pStyle w:val="Normalforimages"/>
                              <w:ind w:left="227" w:right="227"/>
                              <w:rPr>
                                <w:color w:val="FFFFFF"/>
                              </w:rPr>
                            </w:pPr>
                            <w:r w:rsidRPr="008167B5">
                              <w:rPr>
                                <w:color w:val="FFFFFF"/>
                              </w:rPr>
                              <w:t>The first scope area was limited to five Hospital and Health Services – Metro South, North West, Sunshine Coast, Townsville and West Moreton. The second scope area involved a detailed review of 21 complaints received by the CCC about corrupt conduct related to procurement activity relating to 12 agencies.</w:t>
                            </w:r>
                          </w:p>
                          <w:p w:rsidR="00B85AC9" w:rsidRPr="008167B5" w:rsidRDefault="00B85AC9" w:rsidP="006F067A">
                            <w:pPr>
                              <w:pStyle w:val="Normalforimages"/>
                              <w:ind w:left="227" w:right="227"/>
                              <w:rPr>
                                <w:color w:val="FFFFFF"/>
                              </w:rPr>
                            </w:pPr>
                            <w:r w:rsidRPr="008167B5">
                              <w:rPr>
                                <w:color w:val="FFFFFF"/>
                              </w:rPr>
                              <w:t>Thirteen areas for improvement were identified and recommendations made.</w:t>
                            </w:r>
                          </w:p>
                          <w:p w:rsidR="00B85AC9" w:rsidRPr="008167B5" w:rsidRDefault="00B85AC9" w:rsidP="006F067A">
                            <w:pPr>
                              <w:pStyle w:val="Normalforimages"/>
                              <w:ind w:left="227" w:right="227"/>
                              <w:rPr>
                                <w:color w:val="FFFFFF"/>
                              </w:rPr>
                            </w:pPr>
                            <w:r w:rsidRPr="008167B5">
                              <w:rPr>
                                <w:color w:val="FFFFFF"/>
                              </w:rPr>
                              <w:t>They centred on the correct creation and maintenance of records for all procurement, n</w:t>
                            </w:r>
                            <w:r>
                              <w:rPr>
                                <w:color w:val="FFFFFF"/>
                              </w:rPr>
                              <w:t xml:space="preserve">ot just high-value procurement. </w:t>
                            </w:r>
                            <w:r w:rsidRPr="008167B5">
                              <w:rPr>
                                <w:color w:val="FFFFFF"/>
                              </w:rPr>
                              <w:t>Documentation should provide an understanding of why the procurement was necessary, the process that was followed, all relevant decisions made and the basis of those decisions. There</w:t>
                            </w:r>
                            <w:r>
                              <w:rPr>
                                <w:color w:val="FFFFFF"/>
                              </w:rPr>
                              <w:t xml:space="preserve"> should also be evidence of the </w:t>
                            </w:r>
                            <w:r w:rsidRPr="008167B5">
                              <w:rPr>
                                <w:color w:val="FFFFFF"/>
                              </w:rPr>
                              <w:t>reasoning behind any decisions that depa</w:t>
                            </w:r>
                            <w:r>
                              <w:rPr>
                                <w:color w:val="FFFFFF"/>
                              </w:rPr>
                              <w:t>rt from established procedures.</w:t>
                            </w:r>
                          </w:p>
                          <w:p w:rsidR="00B85AC9" w:rsidRPr="008167B5" w:rsidRDefault="00B85AC9" w:rsidP="006F067A">
                            <w:pPr>
                              <w:pStyle w:val="Normalforimages"/>
                              <w:ind w:left="227" w:right="227"/>
                              <w:rPr>
                                <w:color w:val="FFFFFF"/>
                              </w:rPr>
                            </w:pPr>
                            <w:r w:rsidRPr="008167B5">
                              <w:rPr>
                                <w:color w:val="FFFFFF"/>
                              </w:rPr>
                              <w:t>The audit of complaints revealed that in most matters considered, the selected agencies had dealt with complaints appropriately. However, areas for improvement related to investigative practices, disciplinary processes and internal controls.</w:t>
                            </w:r>
                          </w:p>
                          <w:p w:rsidR="00B85AC9" w:rsidRPr="008167B5" w:rsidRDefault="00B85AC9" w:rsidP="006F067A">
                            <w:pPr>
                              <w:pStyle w:val="Normalforimages"/>
                              <w:ind w:left="227" w:right="227"/>
                              <w:rPr>
                                <w:color w:val="FFFFFF"/>
                              </w:rPr>
                            </w:pPr>
                            <w:r w:rsidRPr="008167B5">
                              <w:rPr>
                                <w:color w:val="FFFFFF"/>
                              </w:rPr>
                              <w:t>The Department of Health considered the CCC’s detailed audit report a valuable resourc</w:t>
                            </w:r>
                            <w:r>
                              <w:rPr>
                                <w:color w:val="FFFFFF"/>
                              </w:rPr>
                              <w:t xml:space="preserve">e and has said they will use it </w:t>
                            </w:r>
                            <w:r w:rsidRPr="008167B5">
                              <w:rPr>
                                <w:color w:val="FFFFFF"/>
                              </w:rPr>
                              <w:t>in strengthening corruption prevention concerning probity during procurement across Queensland Health.</w:t>
                            </w:r>
                          </w:p>
                          <w:p w:rsidR="00B85AC9" w:rsidRPr="008167B5" w:rsidRDefault="00B85AC9" w:rsidP="006F067A">
                            <w:pPr>
                              <w:pStyle w:val="Normalforimages"/>
                              <w:ind w:left="227" w:right="227"/>
                              <w:rPr>
                                <w:color w:val="FFFFFF"/>
                              </w:rPr>
                            </w:pPr>
                            <w:r w:rsidRPr="008167B5">
                              <w:rPr>
                                <w:color w:val="FFFFFF"/>
                              </w:rPr>
                              <w:t>The report was published in May 2019 and is available on the CCC’s website.</w:t>
                            </w:r>
                          </w:p>
                          <w:p w:rsidR="00B85AC9" w:rsidRPr="00361719" w:rsidRDefault="00B85AC9" w:rsidP="006F067A">
                            <w:pPr>
                              <w:pStyle w:val="Normalforimages"/>
                              <w:ind w:left="227" w:right="227"/>
                              <w:rPr>
                                <w:color w:val="FFFFFF"/>
                              </w:rPr>
                            </w:pPr>
                            <w:r w:rsidRPr="008167B5">
                              <w:rPr>
                                <w:color w:val="FFFFFF"/>
                              </w:rPr>
                              <w:t>Exploitation of public sector resources will be an area of focus for the CCC in 2019–20.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042A8" id="_x0000_s1053" type="#_x0000_t202" style="position:absolute;margin-left:-1.45pt;margin-top:7.55pt;width:7in;height:380.55pt;z-index:-25152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" fillcolor="#3c3c3c [3212]" strokecolor="#3c3c3c [3200]" strokeweight="1pt">
                <v:textbox>
                  <w:txbxContent>
                    <w:p w:rsidR="00B85AC9" w:rsidRPr="00BC5630" w:rsidRDefault="00B85AC9" w:rsidP="006F067A">
                      <w:pPr>
                        <w:pStyle w:val="Heading2"/>
                        <w:ind w:left="227" w:right="227"/>
                        <w:rPr>
                          <w:rStyle w:val="Heading2Char"/>
                          <w:b/>
                        </w:rPr>
                      </w:pPr>
                      <w:r w:rsidRPr="00BC5630">
                        <w:rPr>
                          <w:rStyle w:val="Heading2Char"/>
                          <w:b/>
                        </w:rPr>
                        <w:t>Audit of integrity in procurement decision-making</w:t>
                      </w:r>
                    </w:p>
                    <w:p w:rsidR="00B85AC9" w:rsidRPr="008167B5" w:rsidRDefault="00B85AC9" w:rsidP="006F067A">
                      <w:pPr>
                        <w:pStyle w:val="Normalforimages"/>
                        <w:ind w:left="227" w:right="227"/>
                        <w:rPr>
                          <w:color w:val="FFFFFF"/>
                        </w:rPr>
                      </w:pPr>
                      <w:r w:rsidRPr="008167B5">
                        <w:rPr>
                          <w:color w:val="FFFFFF"/>
                        </w:rPr>
                        <w:t>It is estimated that each year the Queensland Government spends more than $14 billion procuring a wide range of goods and services. This high level of spending presents opportunitie</w:t>
                      </w:r>
                      <w:r>
                        <w:rPr>
                          <w:color w:val="FFFFFF"/>
                        </w:rPr>
                        <w:t xml:space="preserve">s for suppliers and contractors </w:t>
                      </w:r>
                      <w:r w:rsidRPr="008167B5">
                        <w:rPr>
                          <w:color w:val="FFFFFF"/>
                        </w:rPr>
                        <w:t>to secure lucrative government contracts and for employees with specialised knowledge and/ or influence to be tempted or induced to act corruptly.</w:t>
                      </w:r>
                    </w:p>
                    <w:p w:rsidR="00B85AC9" w:rsidRPr="008167B5" w:rsidRDefault="00B85AC9" w:rsidP="006F067A">
                      <w:pPr>
                        <w:pStyle w:val="Normalforimages"/>
                        <w:ind w:left="227" w:right="227"/>
                        <w:rPr>
                          <w:color w:val="FFFFFF"/>
                        </w:rPr>
                      </w:pPr>
                      <w:r w:rsidRPr="008167B5">
                        <w:rPr>
                          <w:color w:val="FFFFFF"/>
                        </w:rPr>
                        <w:t>In 2019 the CCC audited the procurement activities of 16 agencies. The objectives of the audit were to examine whether Queensland’s Hospital and Health Services demonstrably achieve value for money from their goods/ services procured; and to assess how pu</w:t>
                      </w:r>
                      <w:r>
                        <w:rPr>
                          <w:color w:val="FFFFFF"/>
                        </w:rPr>
                        <w:t xml:space="preserve">blic sector agencies have dealt </w:t>
                      </w:r>
                      <w:r w:rsidRPr="008167B5">
                        <w:rPr>
                          <w:color w:val="FFFFFF"/>
                        </w:rPr>
                        <w:t>with allegations about corrupt conduct related to procurem</w:t>
                      </w:r>
                      <w:r>
                        <w:rPr>
                          <w:color w:val="FFFFFF"/>
                        </w:rPr>
                        <w:t>ent and contracting activities.</w:t>
                      </w:r>
                    </w:p>
                    <w:p w:rsidR="00B85AC9" w:rsidRPr="008167B5" w:rsidRDefault="00B85AC9" w:rsidP="006F067A">
                      <w:pPr>
                        <w:pStyle w:val="Normalforimages"/>
                        <w:ind w:left="227" w:right="227"/>
                        <w:rPr>
                          <w:color w:val="FFFFFF"/>
                        </w:rPr>
                      </w:pPr>
                      <w:r w:rsidRPr="008167B5">
                        <w:rPr>
                          <w:color w:val="FFFFFF"/>
                        </w:rPr>
                        <w:t>The first scope area was limited to five Hospital and Health Services – Metro South, North West, Sunshine Coast, Townsville and West Moreton. The second scope area involved a detailed review of 21 complaints received by the CCC about corrupt conduct related to procurement activity relating to 12 agencies.</w:t>
                      </w:r>
                    </w:p>
                    <w:p w:rsidR="00B85AC9" w:rsidRPr="008167B5" w:rsidRDefault="00B85AC9" w:rsidP="006F067A">
                      <w:pPr>
                        <w:pStyle w:val="Normalforimages"/>
                        <w:ind w:left="227" w:right="227"/>
                        <w:rPr>
                          <w:color w:val="FFFFFF"/>
                        </w:rPr>
                      </w:pPr>
                      <w:r w:rsidRPr="008167B5">
                        <w:rPr>
                          <w:color w:val="FFFFFF"/>
                        </w:rPr>
                        <w:t>Thirteen areas for improvement were identified and recommendations made.</w:t>
                      </w:r>
                    </w:p>
                    <w:p w:rsidR="00B85AC9" w:rsidRPr="008167B5" w:rsidRDefault="00B85AC9" w:rsidP="006F067A">
                      <w:pPr>
                        <w:pStyle w:val="Normalforimages"/>
                        <w:ind w:left="227" w:right="227"/>
                        <w:rPr>
                          <w:color w:val="FFFFFF"/>
                        </w:rPr>
                      </w:pPr>
                      <w:r w:rsidRPr="008167B5">
                        <w:rPr>
                          <w:color w:val="FFFFFF"/>
                        </w:rPr>
                        <w:t>They centred on the correct creation and maintenance of records for all procurement, n</w:t>
                      </w:r>
                      <w:r>
                        <w:rPr>
                          <w:color w:val="FFFFFF"/>
                        </w:rPr>
                        <w:t xml:space="preserve">ot just high-value procurement. </w:t>
                      </w:r>
                      <w:r w:rsidRPr="008167B5">
                        <w:rPr>
                          <w:color w:val="FFFFFF"/>
                        </w:rPr>
                        <w:t>Documentation should provide an understanding of why the procurement was necessary, the process that was followed, all relevant decisions made and the basis of those decisions. There</w:t>
                      </w:r>
                      <w:r>
                        <w:rPr>
                          <w:color w:val="FFFFFF"/>
                        </w:rPr>
                        <w:t xml:space="preserve"> should also be evidence of the </w:t>
                      </w:r>
                      <w:r w:rsidRPr="008167B5">
                        <w:rPr>
                          <w:color w:val="FFFFFF"/>
                        </w:rPr>
                        <w:t>reasoning behind any decisions that depa</w:t>
                      </w:r>
                      <w:r>
                        <w:rPr>
                          <w:color w:val="FFFFFF"/>
                        </w:rPr>
                        <w:t>rt from established procedures.</w:t>
                      </w:r>
                    </w:p>
                    <w:p w:rsidR="00B85AC9" w:rsidRPr="008167B5" w:rsidRDefault="00B85AC9" w:rsidP="006F067A">
                      <w:pPr>
                        <w:pStyle w:val="Normalforimages"/>
                        <w:ind w:left="227" w:right="227"/>
                        <w:rPr>
                          <w:color w:val="FFFFFF"/>
                        </w:rPr>
                      </w:pPr>
                      <w:r w:rsidRPr="008167B5">
                        <w:rPr>
                          <w:color w:val="FFFFFF"/>
                        </w:rPr>
                        <w:t>The audit of complaints revealed that in most matters considered, the selected agencies had dealt with complaints appropriately. However, areas for improvement related to investigative practices, disciplinary processes and internal controls.</w:t>
                      </w:r>
                    </w:p>
                    <w:p w:rsidR="00B85AC9" w:rsidRPr="008167B5" w:rsidRDefault="00B85AC9" w:rsidP="006F067A">
                      <w:pPr>
                        <w:pStyle w:val="Normalforimages"/>
                        <w:ind w:left="227" w:right="227"/>
                        <w:rPr>
                          <w:color w:val="FFFFFF"/>
                        </w:rPr>
                      </w:pPr>
                      <w:r w:rsidRPr="008167B5">
                        <w:rPr>
                          <w:color w:val="FFFFFF"/>
                        </w:rPr>
                        <w:t>The Department of Health considered the CCC’s detailed audit report a valuable resourc</w:t>
                      </w:r>
                      <w:r>
                        <w:rPr>
                          <w:color w:val="FFFFFF"/>
                        </w:rPr>
                        <w:t xml:space="preserve">e and has said they will use it </w:t>
                      </w:r>
                      <w:r w:rsidRPr="008167B5">
                        <w:rPr>
                          <w:color w:val="FFFFFF"/>
                        </w:rPr>
                        <w:t>in strengthening corruption prevention concerning probity during procurement across Queensland Health.</w:t>
                      </w:r>
                    </w:p>
                    <w:p w:rsidR="00B85AC9" w:rsidRPr="008167B5" w:rsidRDefault="00B85AC9" w:rsidP="006F067A">
                      <w:pPr>
                        <w:pStyle w:val="Normalforimages"/>
                        <w:ind w:left="227" w:right="227"/>
                        <w:rPr>
                          <w:color w:val="FFFFFF"/>
                        </w:rPr>
                      </w:pPr>
                      <w:r w:rsidRPr="008167B5">
                        <w:rPr>
                          <w:color w:val="FFFFFF"/>
                        </w:rPr>
                        <w:t>The report was published in May 2019 and is available on the CCC’s website.</w:t>
                      </w:r>
                    </w:p>
                    <w:p w:rsidR="00B85AC9" w:rsidRPr="00361719" w:rsidRDefault="00B85AC9" w:rsidP="006F067A">
                      <w:pPr>
                        <w:pStyle w:val="Normalforimages"/>
                        <w:ind w:left="227" w:right="227"/>
                        <w:rPr>
                          <w:color w:val="FFFFFF"/>
                        </w:rPr>
                      </w:pPr>
                      <w:r w:rsidRPr="008167B5">
                        <w:rPr>
                          <w:color w:val="FFFFFF"/>
                        </w:rPr>
                        <w:t>Exploitation of public sector resources will be an area of focus for the CCC in 2019–20.</w:t>
                      </w:r>
                    </w:p>
                  </w:txbxContent>
                </v:textbox>
                <w10:wrap type="square"/>
              </v:shape>
            </w:pict>
          </mc:Fallback>
        </mc:AlternateContent>
      </w:r>
    </w:p>
    <w:p w:rsidR="00BC5630" w:rsidRDefault="00BC5630" w:rsidP="00414B2B">
      <w:pPr>
        <w:pStyle w:val="Normalforimages"/>
        <w:sectPr w:rsidR="00BC5630" w:rsidSect="00414B2B">
          <w:pgSz w:w="11906" w:h="16838"/>
          <w:pgMar w:top="851" w:right="851" w:bottom="851" w:left="851" w:header="454" w:footer="454" w:gutter="0"/>
          <w:cols w:num="3" w:space="720"/>
          <w:titlePg/>
          <w:docGrid w:linePitch="299"/>
        </w:sectPr>
      </w:pPr>
      <w:r w:rsidRPr="00BC5630">
        <w:rPr>
          <w:rStyle w:val="Heading3Char"/>
        </w:rPr>
        <mc:AlternateContent>
          <mc:Choice Requires="wps">
            <w:drawing>
              <wp:anchor distT="45720" distB="45720" distL="114300" distR="114300" simplePos="0" relativeHeight="251795456" behindDoc="1" locked="0" layoutInCell="1" allowOverlap="1" wp14:anchorId="1CB24A4A" wp14:editId="7ED8AD67">
                <wp:simplePos x="0" y="0"/>
                <wp:positionH relativeFrom="column">
                  <wp:posOffset>-18415</wp:posOffset>
                </wp:positionH>
                <wp:positionV relativeFrom="paragraph">
                  <wp:posOffset>106680</wp:posOffset>
                </wp:positionV>
                <wp:extent cx="6400800" cy="2710180"/>
                <wp:effectExtent l="0" t="0" r="19050" b="1397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710180"/>
                        </a:xfrm>
                        <a:prstGeom prst="rect">
                          <a:avLst/>
                        </a:prstGeom>
                        <a:solidFill>
                          <a:schemeClr val="bg1"/>
                        </a:solidFill>
                        <a:ln>
                          <a:headEnd/>
                          <a:tailEnd/>
                        </a:ln>
                      </wps:spPr>
                      <wps:style>
                        <a:lnRef idx="2">
                          <a:schemeClr val="dk1"/>
                        </a:lnRef>
                        <a:fillRef idx="1">
                          <a:schemeClr val="lt1"/>
                        </a:fillRef>
                        <a:effectRef idx="0">
                          <a:schemeClr val="dk1"/>
                        </a:effectRef>
                        <a:fontRef idx="minor">
                          <a:schemeClr val="dk1"/>
                        </a:fontRef>
                      </wps:style>
                      <wps:txbx>
                        <w:txbxContent>
                          <w:p w:rsidR="00B85AC9" w:rsidRDefault="00B85AC9" w:rsidP="006F067A">
                            <w:pPr>
                              <w:pStyle w:val="Heading2"/>
                              <w:ind w:left="227" w:right="227"/>
                            </w:pPr>
                            <w:r>
                              <w:t>International Anti-Corruption Day 2018</w:t>
                            </w:r>
                          </w:p>
                          <w:p w:rsidR="00B85AC9" w:rsidRPr="00BC5630" w:rsidRDefault="00B85AC9" w:rsidP="006F067A">
                            <w:pPr>
                              <w:pStyle w:val="Normalforimages"/>
                              <w:ind w:left="227" w:right="227"/>
                              <w:rPr>
                                <w:b/>
                                <w:color w:val="FFFFFF"/>
                                <w:sz w:val="22"/>
                              </w:rPr>
                            </w:pPr>
                            <w:r w:rsidRPr="00BC5630">
                              <w:rPr>
                                <w:b/>
                                <w:color w:val="FFFFFF"/>
                                <w:sz w:val="22"/>
                              </w:rPr>
                              <w:t>Joint communique from Australia’s anti-corruption Commissioners</w:t>
                            </w:r>
                          </w:p>
                          <w:p w:rsidR="00B85AC9" w:rsidRPr="00BC5630" w:rsidRDefault="00B85AC9" w:rsidP="006F067A">
                            <w:pPr>
                              <w:pStyle w:val="Normalforimages"/>
                              <w:ind w:left="227" w:right="227"/>
                              <w:rPr>
                                <w:color w:val="FFFFFF"/>
                              </w:rPr>
                            </w:pPr>
                            <w:r w:rsidRPr="00BC5630">
                              <w:rPr>
                                <w:color w:val="FFFFFF"/>
                              </w:rPr>
                              <w:t>To mark International Anti-Corruption Day on 9 December 2018, the CCC Chairperson joined with heads</w:t>
                            </w:r>
                            <w:r>
                              <w:rPr>
                                <w:color w:val="FFFFFF"/>
                              </w:rPr>
                              <w:t xml:space="preserve"> </w:t>
                            </w:r>
                            <w:r w:rsidRPr="00BC5630">
                              <w:rPr>
                                <w:color w:val="FFFFFF"/>
                              </w:rPr>
                              <w:t>of independent state-based anti-corruption agencies across Australia to issue a joint communiqué themed “Leadership is the key to corruption prevention”. The communiqué called on public sector leaders to do more to build strong cultures of integrity that resist corruption. Read the full communiqué on the CCC’s website.</w:t>
                            </w:r>
                          </w:p>
                          <w:p w:rsidR="00B85AC9" w:rsidRPr="00BC5630" w:rsidRDefault="00B85AC9" w:rsidP="006F067A">
                            <w:pPr>
                              <w:pStyle w:val="Normalforimages"/>
                              <w:ind w:left="227" w:right="227"/>
                              <w:rPr>
                                <w:b/>
                                <w:color w:val="FFFFFF"/>
                                <w:sz w:val="22"/>
                              </w:rPr>
                            </w:pPr>
                            <w:r w:rsidRPr="00BC5630">
                              <w:rPr>
                                <w:b/>
                                <w:color w:val="FFFFFF"/>
                                <w:sz w:val="22"/>
                              </w:rPr>
                              <w:t>Corruption in Queensland: perceptions and prevention</w:t>
                            </w:r>
                          </w:p>
                          <w:p w:rsidR="00B85AC9" w:rsidRPr="00361719" w:rsidRDefault="00B85AC9" w:rsidP="006F067A">
                            <w:pPr>
                              <w:pStyle w:val="Normalforimages"/>
                              <w:ind w:left="227" w:right="227"/>
                              <w:rPr>
                                <w:color w:val="FFFFFF"/>
                              </w:rPr>
                            </w:pPr>
                            <w:r w:rsidRPr="00BC5630">
                              <w:rPr>
                                <w:color w:val="FFFFFF"/>
                              </w:rPr>
                              <w:t>In May and June 2018, the Global Corruption Barometer survey (Australia) of people’s perceptions of corruption</w:t>
                            </w:r>
                            <w:r>
                              <w:rPr>
                                <w:color w:val="FFFFFF"/>
                              </w:rPr>
                              <w:t xml:space="preserve"> </w:t>
                            </w:r>
                            <w:r w:rsidRPr="00BC5630">
                              <w:rPr>
                                <w:color w:val="FFFFFF"/>
                              </w:rPr>
                              <w:t xml:space="preserve">was conducted by Griffith University and Transparency International Australia, with additional funding from the CCC to enable more Queenslanders to be included in the survey. On International Anti-Corruption </w:t>
                            </w:r>
                            <w:r w:rsidRPr="00BC5630">
                              <w:rPr>
                                <w:color w:val="FFFFFF"/>
                                <w:spacing w:val="-5"/>
                              </w:rPr>
                              <w:t xml:space="preserve">Day,   </w:t>
                            </w:r>
                            <w:r w:rsidRPr="00BC5630">
                              <w:rPr>
                                <w:color w:val="FFFFFF"/>
                              </w:rPr>
                              <w:t xml:space="preserve">the CCC released its publication </w:t>
                            </w:r>
                            <w:r w:rsidRPr="00BC5630">
                              <w:rPr>
                                <w:i/>
                                <w:color w:val="FFFFFF"/>
                              </w:rPr>
                              <w:t>Corruption in Queensland: perceptions and prevention</w:t>
                            </w:r>
                            <w:r w:rsidRPr="00BC5630">
                              <w:rPr>
                                <w:color w:val="FFFFFF"/>
                              </w:rPr>
                              <w:t>. This short report is a Queensland-specific snapshot of corruption perceptions and experiences, developed by the CCC based on the overall survey</w:t>
                            </w:r>
                            <w:r w:rsidRPr="00BC5630">
                              <w:rPr>
                                <w:color w:val="FFFFFF"/>
                                <w:spacing w:val="4"/>
                              </w:rPr>
                              <w:t xml:space="preserve"> </w:t>
                            </w:r>
                            <w:r w:rsidRPr="00BC5630">
                              <w:rPr>
                                <w:color w:val="FFFFFF"/>
                              </w:rPr>
                              <w:t>findings.</w:t>
                            </w:r>
                            <w:r w:rsidRPr="00361719">
                              <w:rPr>
                                <w:color w:val="FFFFF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24A4A" id="_x0000_s1054" type="#_x0000_t202" style="position:absolute;margin-left:-1.45pt;margin-top:8.4pt;width:7in;height:213.4pt;z-index:-25152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" fillcolor="#3c3c3c [3212]" strokecolor="#3c3c3c [3200]" strokeweight="1pt">
                <v:textbox>
                  <w:txbxContent>
                    <w:p w:rsidR="00B85AC9" w:rsidRDefault="00B85AC9" w:rsidP="006F067A">
                      <w:pPr>
                        <w:pStyle w:val="Heading2"/>
                        <w:ind w:left="227" w:right="227"/>
                      </w:pPr>
                      <w:r>
                        <w:t>International Anti-Corruption Day 2018</w:t>
                      </w:r>
                    </w:p>
                    <w:p w:rsidR="00B85AC9" w:rsidRPr="00BC5630" w:rsidRDefault="00B85AC9" w:rsidP="006F067A">
                      <w:pPr>
                        <w:pStyle w:val="Normalforimages"/>
                        <w:ind w:left="227" w:right="227"/>
                        <w:rPr>
                          <w:b/>
                          <w:color w:val="FFFFFF"/>
                          <w:sz w:val="22"/>
                        </w:rPr>
                      </w:pPr>
                      <w:r w:rsidRPr="00BC5630">
                        <w:rPr>
                          <w:b/>
                          <w:color w:val="FFFFFF"/>
                          <w:sz w:val="22"/>
                        </w:rPr>
                        <w:t>Joint communique from Australia’s anti-corruption Commissioners</w:t>
                      </w:r>
                    </w:p>
                    <w:p w:rsidR="00B85AC9" w:rsidRPr="00BC5630" w:rsidRDefault="00B85AC9" w:rsidP="006F067A">
                      <w:pPr>
                        <w:pStyle w:val="Normalforimages"/>
                        <w:ind w:left="227" w:right="227"/>
                        <w:rPr>
                          <w:color w:val="FFFFFF"/>
                        </w:rPr>
                      </w:pPr>
                      <w:r w:rsidRPr="00BC5630">
                        <w:rPr>
                          <w:color w:val="FFFFFF"/>
                        </w:rPr>
                        <w:t>To mark International Anti-Corruption Day on 9 December 2018, the CCC Chairperson joined with heads</w:t>
                      </w:r>
                      <w:r>
                        <w:rPr>
                          <w:color w:val="FFFFFF"/>
                        </w:rPr>
                        <w:t xml:space="preserve"> </w:t>
                      </w:r>
                      <w:r w:rsidRPr="00BC5630">
                        <w:rPr>
                          <w:color w:val="FFFFFF"/>
                        </w:rPr>
                        <w:t>of independent state-based anti-corruption agencies across Australia to issue a joint communiqué themed “Leadership is the key to corruption prevention”. The communiqué called on public sector leaders to do more to build strong cultures of integrity that resist corruption. Read the full communiqué on the CCC’s website.</w:t>
                      </w:r>
                    </w:p>
                    <w:p w:rsidR="00B85AC9" w:rsidRPr="00BC5630" w:rsidRDefault="00B85AC9" w:rsidP="006F067A">
                      <w:pPr>
                        <w:pStyle w:val="Normalforimages"/>
                        <w:ind w:left="227" w:right="227"/>
                        <w:rPr>
                          <w:b/>
                          <w:color w:val="FFFFFF"/>
                          <w:sz w:val="22"/>
                        </w:rPr>
                      </w:pPr>
                      <w:r w:rsidRPr="00BC5630">
                        <w:rPr>
                          <w:b/>
                          <w:color w:val="FFFFFF"/>
                          <w:sz w:val="22"/>
                        </w:rPr>
                        <w:t>Corruption in Queensland: perceptions and prevention</w:t>
                      </w:r>
                    </w:p>
                    <w:p w:rsidR="00B85AC9" w:rsidRPr="00361719" w:rsidRDefault="00B85AC9" w:rsidP="006F067A">
                      <w:pPr>
                        <w:pStyle w:val="Normalforimages"/>
                        <w:ind w:left="227" w:right="227"/>
                        <w:rPr>
                          <w:color w:val="FFFFFF"/>
                        </w:rPr>
                      </w:pPr>
                      <w:r w:rsidRPr="00BC5630">
                        <w:rPr>
                          <w:color w:val="FFFFFF"/>
                        </w:rPr>
                        <w:t>In May and June 2018, the Global Corruption Barometer survey (Australia) of people’s perceptions of corruption</w:t>
                      </w:r>
                      <w:r>
                        <w:rPr>
                          <w:color w:val="FFFFFF"/>
                        </w:rPr>
                        <w:t xml:space="preserve"> </w:t>
                      </w:r>
                      <w:r w:rsidRPr="00BC5630">
                        <w:rPr>
                          <w:color w:val="FFFFFF"/>
                        </w:rPr>
                        <w:t xml:space="preserve">was conducted by Griffith University and Transparency International Australia, with additional funding from the CCC to enable more Queenslanders to be included in the survey. On International Anti-Corruption </w:t>
                      </w:r>
                      <w:r w:rsidRPr="00BC5630">
                        <w:rPr>
                          <w:color w:val="FFFFFF"/>
                          <w:spacing w:val="-5"/>
                        </w:rPr>
                        <w:t xml:space="preserve">Day,   </w:t>
                      </w:r>
                      <w:r w:rsidRPr="00BC5630">
                        <w:rPr>
                          <w:color w:val="FFFFFF"/>
                        </w:rPr>
                        <w:t xml:space="preserve">the CCC released its publication </w:t>
                      </w:r>
                      <w:r w:rsidRPr="00BC5630">
                        <w:rPr>
                          <w:i/>
                          <w:color w:val="FFFFFF"/>
                        </w:rPr>
                        <w:t>Corruption in Queensland: perceptions and prevention</w:t>
                      </w:r>
                      <w:r w:rsidRPr="00BC5630">
                        <w:rPr>
                          <w:color w:val="FFFFFF"/>
                        </w:rPr>
                        <w:t>. This short report is a Queensland-specific snapshot of corruption perceptions and experiences, developed by the CCC based on the overall survey</w:t>
                      </w:r>
                      <w:r w:rsidRPr="00BC5630">
                        <w:rPr>
                          <w:color w:val="FFFFFF"/>
                          <w:spacing w:val="4"/>
                        </w:rPr>
                        <w:t xml:space="preserve"> </w:t>
                      </w:r>
                      <w:r w:rsidRPr="00BC5630">
                        <w:rPr>
                          <w:color w:val="FFFFFF"/>
                        </w:rPr>
                        <w:t>findings.</w:t>
                      </w:r>
                      <w:r w:rsidRPr="00361719">
                        <w:rPr>
                          <w:color w:val="FFFFFF"/>
                        </w:rPr>
                        <w:t xml:space="preserve"> </w:t>
                      </w:r>
                    </w:p>
                  </w:txbxContent>
                </v:textbox>
                <w10:wrap type="square"/>
              </v:shape>
            </w:pict>
          </mc:Fallback>
        </mc:AlternateContent>
      </w:r>
    </w:p>
    <w:p w:rsidR="00BC5630" w:rsidRPr="00BC5630" w:rsidRDefault="008C0EA8" w:rsidP="00BC5630">
      <w:pPr>
        <w:pStyle w:val="Normalforimages"/>
        <w:rPr>
          <w:rStyle w:val="Heading3Char"/>
        </w:rPr>
      </w:pPr>
      <w:r w:rsidRPr="00BC5630">
        <w:rPr>
          <w:rStyle w:val="Heading3Char"/>
        </w:rPr>
        <w:drawing>
          <wp:anchor distT="0" distB="0" distL="114300" distR="114300" simplePos="0" relativeHeight="251662336" behindDoc="1" locked="0" layoutInCell="1" allowOverlap="1" wp14:anchorId="00DF7157" wp14:editId="170BC55D">
            <wp:simplePos x="0" y="0"/>
            <wp:positionH relativeFrom="page">
              <wp:posOffset>7706995</wp:posOffset>
            </wp:positionH>
            <wp:positionV relativeFrom="page">
              <wp:posOffset>0</wp:posOffset>
            </wp:positionV>
            <wp:extent cx="7559040" cy="10691495"/>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CC External Report template-back.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9040" cy="10691495"/>
                    </a:xfrm>
                    <a:prstGeom prst="rect">
                      <a:avLst/>
                    </a:prstGeom>
                  </pic:spPr>
                </pic:pic>
              </a:graphicData>
            </a:graphic>
            <wp14:sizeRelH relativeFrom="margin">
              <wp14:pctWidth>0</wp14:pctWidth>
            </wp14:sizeRelH>
            <wp14:sizeRelV relativeFrom="margin">
              <wp14:pctHeight>0</wp14:pctHeight>
            </wp14:sizeRelV>
          </wp:anchor>
        </w:drawing>
      </w:r>
      <w:r w:rsidR="00BC5630" w:rsidRPr="00BC5630">
        <w:rPr>
          <w:rStyle w:val="Heading3Char"/>
        </w:rPr>
        <w:t>Prevention publications</w:t>
      </w:r>
    </w:p>
    <w:p w:rsidR="00BC5630" w:rsidRDefault="00BC5630" w:rsidP="00BC5630">
      <w:pPr>
        <w:pStyle w:val="Normalforimages"/>
      </w:pPr>
      <w:r>
        <w:t>Our prevention publications are an important means through which we disseminate guidance and advice, along with lessons learnt from our corruption investigations.</w:t>
      </w:r>
    </w:p>
    <w:p w:rsidR="00BC5630" w:rsidRDefault="00BC5630" w:rsidP="00BC5630">
      <w:pPr>
        <w:pStyle w:val="Normalforimages"/>
      </w:pPr>
      <w:r>
        <w:t>Our Prevention in focus series draws on CCC investigations to highlight specific prevention lessons for public sector managers (including police), staff and others. This year our series covered a range of topics including procurement risks, improper access to public sector databases, and the role of body worn cameras in the resolution of complaints against police officers.</w:t>
      </w:r>
    </w:p>
    <w:p w:rsidR="00BC5630" w:rsidRDefault="00BC5630" w:rsidP="00BC5630">
      <w:pPr>
        <w:pStyle w:val="Normalforimages"/>
      </w:pPr>
      <w:r>
        <w:t>All the papers in the Prevention in focus series are available on the CCC website.</w:t>
      </w:r>
    </w:p>
    <w:p w:rsidR="00BC5630" w:rsidRDefault="00BC5630" w:rsidP="00BC5630">
      <w:pPr>
        <w:pStyle w:val="Heading3"/>
      </w:pPr>
      <w:r>
        <w:br w:type="column"/>
        <w:t>Information roadshows</w:t>
      </w:r>
    </w:p>
    <w:p w:rsidR="00BC5630" w:rsidRDefault="00BC5630" w:rsidP="00BC5630">
      <w:pPr>
        <w:pStyle w:val="Normalforimages"/>
      </w:pPr>
      <w:r>
        <w:t xml:space="preserve">As part of a state-wide proactive engagement strategy, the CCC Chairperson and Executive Director, Operations Support Cheryl Scanlon joined Assistant Commissioner Sharon Cowden of QPS Ethical </w:t>
      </w:r>
      <w:r w:rsidR="006F067A">
        <w:t xml:space="preserve">Standards Command to present </w:t>
      </w:r>
      <w:r>
        <w:t>at the CCC–QPS Senior Officers Professional Practice forums during 2018–19. Over 900 senior police officers from across Queensland attended these forums.</w:t>
      </w:r>
    </w:p>
    <w:p w:rsidR="00BC5630" w:rsidRDefault="00BC5630" w:rsidP="00BC5630">
      <w:pPr>
        <w:pStyle w:val="Normalforimages"/>
      </w:pPr>
      <w:r>
        <w:t>These information roadshows provided an excellent opportunity to discuss the role of the CCC and the new police discipline system, and deliver key corruption prevention messages.</w:t>
      </w:r>
    </w:p>
    <w:p w:rsidR="00BC5630" w:rsidRDefault="00BC5630" w:rsidP="00BC5630">
      <w:pPr>
        <w:pStyle w:val="Heading3"/>
      </w:pPr>
      <w:r>
        <w:br w:type="column"/>
        <w:t>Privacy Awareness Week</w:t>
      </w:r>
    </w:p>
    <w:p w:rsidR="00BC5630" w:rsidRDefault="00BC5630" w:rsidP="00BC5630">
      <w:pPr>
        <w:pStyle w:val="Normalforimages"/>
      </w:pPr>
      <w:r>
        <w:t>In 2019 the CCC was a partner agency for Privacy Awareness Week (12–18 May), which was led by the Queensland Office of the Information Commissioner. This year’s theme was “Build privacy into your everyday”.</w:t>
      </w:r>
    </w:p>
    <w:p w:rsidR="002A1E74" w:rsidRDefault="00BC5630" w:rsidP="00BC5630">
      <w:pPr>
        <w:pStyle w:val="Normalforimages"/>
        <w:sectPr w:rsidR="002A1E74" w:rsidSect="00BC5630">
          <w:type w:val="continuous"/>
          <w:pgSz w:w="11906" w:h="16838"/>
          <w:pgMar w:top="851" w:right="851" w:bottom="851" w:left="851" w:header="454" w:footer="454" w:gutter="0"/>
          <w:cols w:num="3" w:space="720"/>
          <w:titlePg/>
          <w:docGrid w:linePitch="299"/>
        </w:sectPr>
      </w:pPr>
      <w:r>
        <w:t>On 15 May 2019 the CCC issued a media release reminding public servants that improper access to personal data can have serious consequences. Our CCC Connect eNewsletter on this date also focused on information privacy and what can be done to safeguard it.</w:t>
      </w:r>
    </w:p>
    <w:p w:rsidR="002A1E74" w:rsidRDefault="002A1E74" w:rsidP="002A1E74">
      <w:pPr>
        <w:spacing w:after="120"/>
        <w:jc w:val="right"/>
        <w:rPr>
          <w:rFonts w:cs="Arial"/>
          <w:sz w:val="48"/>
          <w:szCs w:val="48"/>
        </w:rPr>
      </w:pPr>
    </w:p>
    <w:p w:rsidR="002A1E74" w:rsidRDefault="002A1E74" w:rsidP="002A1E74">
      <w:pPr>
        <w:spacing w:after="120"/>
        <w:jc w:val="right"/>
        <w:rPr>
          <w:rFonts w:cs="Arial"/>
          <w:sz w:val="48"/>
          <w:szCs w:val="48"/>
        </w:rPr>
      </w:pPr>
    </w:p>
    <w:p w:rsidR="002A1E74" w:rsidRDefault="002A1E74" w:rsidP="002A1E74">
      <w:pPr>
        <w:spacing w:after="120"/>
        <w:jc w:val="right"/>
        <w:rPr>
          <w:rFonts w:cs="Arial"/>
          <w:sz w:val="48"/>
          <w:szCs w:val="48"/>
        </w:rPr>
      </w:pPr>
    </w:p>
    <w:p w:rsidR="002A1E74" w:rsidRDefault="002A1E74" w:rsidP="002A1E74">
      <w:pPr>
        <w:spacing w:after="120"/>
        <w:jc w:val="right"/>
        <w:rPr>
          <w:rFonts w:cs="Arial"/>
          <w:sz w:val="48"/>
          <w:szCs w:val="48"/>
        </w:rPr>
      </w:pPr>
    </w:p>
    <w:p w:rsidR="002A1E74" w:rsidRDefault="002A1E74" w:rsidP="002A1E74">
      <w:pPr>
        <w:spacing w:after="120"/>
        <w:jc w:val="right"/>
        <w:rPr>
          <w:rFonts w:cs="Arial"/>
          <w:sz w:val="48"/>
          <w:szCs w:val="48"/>
        </w:rPr>
      </w:pPr>
    </w:p>
    <w:p w:rsidR="002A1E74" w:rsidRDefault="002A1E74" w:rsidP="002A1E74">
      <w:pPr>
        <w:spacing w:after="120"/>
        <w:jc w:val="right"/>
        <w:rPr>
          <w:rFonts w:cs="Arial"/>
          <w:sz w:val="48"/>
          <w:szCs w:val="48"/>
        </w:rPr>
      </w:pPr>
    </w:p>
    <w:p w:rsidR="002A1E74" w:rsidRDefault="002A1E74" w:rsidP="002A1E74">
      <w:pPr>
        <w:spacing w:after="120"/>
        <w:rPr>
          <w:rFonts w:cs="Arial"/>
          <w:sz w:val="48"/>
          <w:szCs w:val="48"/>
        </w:rPr>
      </w:pPr>
    </w:p>
    <w:p w:rsidR="002A1E74" w:rsidRPr="00430428" w:rsidRDefault="002A1E74" w:rsidP="002A1E74">
      <w:pPr>
        <w:pStyle w:val="Sectionheading"/>
        <w:pBdr>
          <w:bottom w:val="single" w:sz="12" w:space="1" w:color="auto"/>
        </w:pBdr>
        <w:spacing w:after="120"/>
        <w:jc w:val="left"/>
        <w:rPr>
          <w:color w:val="auto"/>
        </w:rPr>
      </w:pPr>
      <w:r>
        <w:rPr>
          <w:color w:val="auto"/>
        </w:rPr>
        <w:t xml:space="preserve">03 </w:t>
      </w:r>
      <w:r>
        <w:rPr>
          <w:b/>
          <w:color w:val="5BC2E7" w:themeColor="accent3"/>
        </w:rPr>
        <w:t>Building organisational capability</w:t>
      </w:r>
    </w:p>
    <w:p w:rsidR="002A1E74" w:rsidRDefault="002A1E74" w:rsidP="002A1E74">
      <w:pPr>
        <w:spacing w:after="120"/>
        <w:rPr>
          <w:rFonts w:cs="Arial"/>
          <w:b/>
          <w:color w:val="5BC2E7" w:themeColor="accent3"/>
          <w:sz w:val="24"/>
          <w:szCs w:val="24"/>
        </w:rPr>
      </w:pPr>
    </w:p>
    <w:tbl>
      <w:tblPr>
        <w:tblStyle w:val="Keylinebox-Factsheet0"/>
        <w:tblW w:w="4349" w:type="pct"/>
        <w:tblLook w:val="01E0" w:firstRow="1" w:lastRow="1" w:firstColumn="1" w:lastColumn="1" w:noHBand="0" w:noVBand="0"/>
      </w:tblPr>
      <w:tblGrid>
        <w:gridCol w:w="8875"/>
      </w:tblGrid>
      <w:tr w:rsidR="002A1E74" w:rsidTr="002A1E74">
        <w:trPr>
          <w:trHeight w:val="258"/>
        </w:trPr>
        <w:tc>
          <w:tcPr>
            <w:tcW w:w="5000" w:type="pct"/>
          </w:tcPr>
          <w:p w:rsidR="002A1E74" w:rsidRPr="00430428" w:rsidRDefault="002A1E74" w:rsidP="002A1E74">
            <w:pPr>
              <w:pStyle w:val="TableParagraph"/>
              <w:tabs>
                <w:tab w:val="left" w:pos="540"/>
              </w:tabs>
              <w:spacing w:before="120" w:after="120" w:line="244" w:lineRule="exact"/>
              <w:jc w:val="both"/>
              <w:rPr>
                <w:rFonts w:ascii="Calibri"/>
                <w:color w:val="3C3C3C" w:themeColor="background1"/>
                <w:sz w:val="24"/>
              </w:rPr>
            </w:pPr>
            <w:r>
              <w:rPr>
                <w:rFonts w:ascii="Calibri"/>
                <w:b/>
                <w:color w:val="5BC2E7" w:themeColor="accent3"/>
                <w:sz w:val="24"/>
              </w:rPr>
              <w:t xml:space="preserve">52 | </w:t>
            </w:r>
            <w:r w:rsidRPr="002A1E74">
              <w:rPr>
                <w:rFonts w:ascii="Calibri"/>
                <w:color w:val="3C3C3C" w:themeColor="background1"/>
                <w:sz w:val="24"/>
              </w:rPr>
              <w:t>Focus area: Improving organisational performance</w:t>
            </w:r>
          </w:p>
        </w:tc>
      </w:tr>
    </w:tbl>
    <w:p w:rsidR="002A1E74" w:rsidRDefault="002A1E74" w:rsidP="002A1E74">
      <w:pPr>
        <w:rPr>
          <w:lang w:eastAsia="en-AU"/>
        </w:rPr>
        <w:sectPr w:rsidR="002A1E74" w:rsidSect="00D367A8">
          <w:pgSz w:w="11906" w:h="16838"/>
          <w:pgMar w:top="851" w:right="851" w:bottom="851" w:left="851" w:header="454" w:footer="454" w:gutter="0"/>
          <w:cols w:space="720"/>
          <w:titlePg/>
          <w:docGrid w:linePitch="299"/>
        </w:sectPr>
      </w:pPr>
    </w:p>
    <w:p w:rsidR="00EB77D6" w:rsidRPr="00EB77D6" w:rsidRDefault="00EB77D6" w:rsidP="00EB77D6">
      <w:pPr>
        <w:pStyle w:val="Heading1"/>
      </w:pPr>
      <w:r>
        <w:t xml:space="preserve">Focus area | </w:t>
      </w:r>
      <w:r w:rsidRPr="0088334D">
        <w:rPr>
          <w:color w:val="3C3C3C" w:themeColor="background1"/>
        </w:rPr>
        <w:t>Improving organisational performance</w:t>
      </w:r>
    </w:p>
    <w:p w:rsidR="00EB77D6" w:rsidRDefault="00EB77D6" w:rsidP="00BC5630">
      <w:pPr>
        <w:pStyle w:val="Normalforimages"/>
        <w:sectPr w:rsidR="00EB77D6" w:rsidSect="00EB77D6">
          <w:pgSz w:w="11906" w:h="16838"/>
          <w:pgMar w:top="851" w:right="851" w:bottom="851" w:left="851" w:header="454" w:footer="454" w:gutter="0"/>
          <w:cols w:space="720"/>
          <w:titlePg/>
          <w:docGrid w:linePitch="299"/>
        </w:sectPr>
      </w:pPr>
    </w:p>
    <w:p w:rsidR="00EB77D6" w:rsidRPr="00EB77D6" w:rsidRDefault="00EB77D6" w:rsidP="00EB77D6">
      <w:pPr>
        <w:pStyle w:val="Normalforimages"/>
        <w:rPr>
          <w:b/>
          <w:sz w:val="32"/>
          <w:szCs w:val="32"/>
        </w:rPr>
      </w:pPr>
      <w:r>
        <w:rPr>
          <w:b/>
          <w:sz w:val="32"/>
          <w:szCs w:val="32"/>
        </w:rPr>
        <w:t xml:space="preserve">This year the </w:t>
      </w:r>
      <w:r w:rsidRPr="00EB77D6">
        <w:rPr>
          <w:b/>
          <w:sz w:val="32"/>
          <w:szCs w:val="32"/>
        </w:rPr>
        <w:t>CCC has continued to deliver on our strategic objective of building organisational capability</w:t>
      </w:r>
    </w:p>
    <w:p w:rsidR="00EB77D6" w:rsidRDefault="00EB77D6" w:rsidP="00EB77D6">
      <w:pPr>
        <w:pStyle w:val="Heading2"/>
      </w:pPr>
      <w:r>
        <w:br w:type="column"/>
        <w:t xml:space="preserve">Developing our people </w:t>
      </w:r>
    </w:p>
    <w:p w:rsidR="00EB77D6" w:rsidRDefault="00EB77D6" w:rsidP="00EB77D6">
      <w:pPr>
        <w:pStyle w:val="Normalforimages"/>
      </w:pPr>
      <w:r>
        <w:t>In addition to our continued focus on developing our leaders and implementing initiatives that foster an inclusive culture that promotes employee wellbeing, collaboration, innovation and engagement, we are increasingly targeting our training and development on the 38 core capabilities identified as being required to delive</w:t>
      </w:r>
      <w:r w:rsidR="006F067A">
        <w:t>r the CCC’s vision and mission.</w:t>
      </w:r>
    </w:p>
    <w:p w:rsidR="00EB77D6" w:rsidRDefault="00EB77D6" w:rsidP="00EB77D6">
      <w:pPr>
        <w:pStyle w:val="Normalforimages"/>
      </w:pPr>
      <w:r>
        <w:t>In 2018–19 the CCC invested $555,558 in staff training and development, which represents a 63 per cent increase from 2017–18 ($341,142) and a 22 per cent increase from 2016–17 ($456,189) (see Figure 9 on page 71).</w:t>
      </w:r>
    </w:p>
    <w:p w:rsidR="00EB77D6" w:rsidRDefault="00EB77D6" w:rsidP="00EB77D6">
      <w:pPr>
        <w:pStyle w:val="Heading3"/>
      </w:pPr>
      <w:r>
        <w:t xml:space="preserve">Critical capabilities </w:t>
      </w:r>
    </w:p>
    <w:p w:rsidR="00EB77D6" w:rsidRDefault="00EB77D6" w:rsidP="00EB77D6">
      <w:pPr>
        <w:pStyle w:val="Normalforimages"/>
      </w:pPr>
      <w:r>
        <w:t>Last year we reported that the</w:t>
      </w:r>
      <w:r>
        <w:br/>
        <w:t xml:space="preserve">CCC had developed and implemented a new operating model and operational framework to modernise our operations. While a number of transformative initiatives were also launched, the CCC recognised that further work was needed to better position the organisation for the future. </w:t>
      </w:r>
    </w:p>
    <w:p w:rsidR="00EB77D6" w:rsidRDefault="00EB77D6" w:rsidP="00EB77D6">
      <w:pPr>
        <w:pStyle w:val="Normalforimages"/>
      </w:pPr>
      <w:r>
        <w:t xml:space="preserve">During the past year the CCC has focused on identifying the critical capabilities for current and future service delivery, and streamlined its organisational structure in line with our new operating model and strategic requirements. </w:t>
      </w:r>
    </w:p>
    <w:p w:rsidR="00EB77D6" w:rsidRDefault="00EB77D6" w:rsidP="00EB77D6">
      <w:pPr>
        <w:pStyle w:val="Normalforimages"/>
      </w:pPr>
      <w:r>
        <w:t>The CCC has identified ten critical capabilities that we need to focus on developing further to ensure we deliver our core services:</w:t>
      </w:r>
    </w:p>
    <w:p w:rsidR="00EB77D6" w:rsidRDefault="00EB77D6" w:rsidP="00EB77D6">
      <w:pPr>
        <w:pStyle w:val="NormalbulletlistL2"/>
        <w:numPr>
          <w:ilvl w:val="0"/>
          <w:numId w:val="35"/>
        </w:numPr>
      </w:pPr>
      <w:r>
        <w:t>Workforce planning</w:t>
      </w:r>
    </w:p>
    <w:p w:rsidR="00EB77D6" w:rsidRDefault="00EB77D6" w:rsidP="00EB77D6">
      <w:pPr>
        <w:pStyle w:val="NormalbulletlistL2"/>
        <w:numPr>
          <w:ilvl w:val="0"/>
          <w:numId w:val="35"/>
        </w:numPr>
      </w:pPr>
      <w:r>
        <w:t>Innovation</w:t>
      </w:r>
    </w:p>
    <w:p w:rsidR="00EB77D6" w:rsidRDefault="00EB77D6" w:rsidP="00EB77D6">
      <w:pPr>
        <w:pStyle w:val="NormalbulletlistL2"/>
        <w:numPr>
          <w:ilvl w:val="0"/>
          <w:numId w:val="35"/>
        </w:numPr>
      </w:pPr>
      <w:r>
        <w:t>Analytics</w:t>
      </w:r>
    </w:p>
    <w:p w:rsidR="00EB77D6" w:rsidRDefault="00EB77D6" w:rsidP="00EB77D6">
      <w:pPr>
        <w:pStyle w:val="NormalbulletlistL2"/>
        <w:numPr>
          <w:ilvl w:val="0"/>
          <w:numId w:val="35"/>
        </w:numPr>
      </w:pPr>
      <w:r>
        <w:t>Crime and corruption investigations and intelligence operations</w:t>
      </w:r>
    </w:p>
    <w:p w:rsidR="00EB77D6" w:rsidRDefault="00EB77D6" w:rsidP="00EB77D6">
      <w:pPr>
        <w:pStyle w:val="NormalbulletlistL2"/>
        <w:numPr>
          <w:ilvl w:val="0"/>
          <w:numId w:val="35"/>
        </w:numPr>
      </w:pPr>
      <w:r>
        <w:t>Change and culture management</w:t>
      </w:r>
    </w:p>
    <w:p w:rsidR="00EB77D6" w:rsidRDefault="00EB77D6" w:rsidP="00EB77D6">
      <w:pPr>
        <w:pStyle w:val="NormalbulletlistL2"/>
        <w:numPr>
          <w:ilvl w:val="0"/>
          <w:numId w:val="35"/>
        </w:numPr>
      </w:pPr>
      <w:r>
        <w:t>Prevention projects</w:t>
      </w:r>
    </w:p>
    <w:p w:rsidR="00EB77D6" w:rsidRDefault="00EB77D6" w:rsidP="00EB77D6">
      <w:pPr>
        <w:pStyle w:val="NormalbulletlistL2"/>
        <w:numPr>
          <w:ilvl w:val="0"/>
          <w:numId w:val="35"/>
        </w:numPr>
      </w:pPr>
      <w:r>
        <w:t>Strategic planning</w:t>
      </w:r>
    </w:p>
    <w:p w:rsidR="00EB77D6" w:rsidRDefault="00EB77D6" w:rsidP="00EB77D6">
      <w:pPr>
        <w:pStyle w:val="NormalbulletlistL2"/>
        <w:numPr>
          <w:ilvl w:val="0"/>
          <w:numId w:val="35"/>
        </w:numPr>
      </w:pPr>
      <w:r>
        <w:t>Pre-project and pre-investigation assessment</w:t>
      </w:r>
    </w:p>
    <w:p w:rsidR="00EB77D6" w:rsidRDefault="00EB77D6" w:rsidP="00EB77D6">
      <w:pPr>
        <w:pStyle w:val="NormalbulletlistL2"/>
        <w:numPr>
          <w:ilvl w:val="0"/>
          <w:numId w:val="35"/>
        </w:numPr>
      </w:pPr>
      <w:r>
        <w:t>Hearings</w:t>
      </w:r>
    </w:p>
    <w:p w:rsidR="00EB77D6" w:rsidRDefault="00EB77D6" w:rsidP="00EB77D6">
      <w:pPr>
        <w:pStyle w:val="NormalbulletlistL2"/>
        <w:numPr>
          <w:ilvl w:val="0"/>
          <w:numId w:val="35"/>
        </w:numPr>
        <w:spacing w:after="240"/>
      </w:pPr>
      <w:r>
        <w:t>Stakeholder engagement.</w:t>
      </w:r>
    </w:p>
    <w:p w:rsidR="00EB77D6" w:rsidRDefault="00EB77D6" w:rsidP="00EB77D6">
      <w:pPr>
        <w:pStyle w:val="Normalforimages"/>
      </w:pPr>
      <w:r>
        <w:t>This year the CCC commenced its transition to a simplified, service-led organisational structure. This new structure reflects the CCC’s three primary service areas of crime, corruption and witness protection. It also reduces the CEO span of control to a reasonable level, provides clearer lines of accountability, and reduces duplication so that resources can be better deployed to support strategic and transformative initiatives.</w:t>
      </w:r>
    </w:p>
    <w:p w:rsidR="00EB77D6" w:rsidRPr="00EB77D6" w:rsidRDefault="00EB77D6" w:rsidP="00EB77D6">
      <w:pPr>
        <w:pStyle w:val="Normalforimages"/>
      </w:pPr>
      <w:r w:rsidRPr="00EB77D6">
        <w:t xml:space="preserve">We expect to complete the transition to our new structure in October 2019. </w:t>
      </w:r>
    </w:p>
    <w:p w:rsidR="00EB77D6" w:rsidRDefault="00EB77D6" w:rsidP="00EB77D6">
      <w:pPr>
        <w:pStyle w:val="Heading3"/>
      </w:pPr>
      <w:r>
        <w:t>Enhancing strategic workforce planning</w:t>
      </w:r>
    </w:p>
    <w:p w:rsidR="00EB77D6" w:rsidRDefault="00EB77D6" w:rsidP="00EB77D6">
      <w:pPr>
        <w:pStyle w:val="Normalforimages"/>
      </w:pPr>
      <w:r>
        <w:t>One of the CCC’s ten critical capabilities is strategic workforce planning and we are exploring opportunities to enhance talent acquisition, development and management.</w:t>
      </w:r>
    </w:p>
    <w:p w:rsidR="00EB77D6" w:rsidRDefault="00EB77D6" w:rsidP="00EB77D6">
      <w:pPr>
        <w:pStyle w:val="Normalforimages"/>
      </w:pPr>
      <w:r>
        <w:t>Further strategic and operational workforce planning activities are planned for the 2019–20 financial year to ensure that the CCC can continue to attract, develop and retain an inclusive, diverse and capable workforce.</w:t>
      </w:r>
    </w:p>
    <w:p w:rsidR="00EB77D6" w:rsidRDefault="00EB77D6" w:rsidP="00BC5630">
      <w:pPr>
        <w:pStyle w:val="Normalforimages"/>
        <w:sectPr w:rsidR="00EB77D6" w:rsidSect="00EB77D6">
          <w:type w:val="continuous"/>
          <w:pgSz w:w="11906" w:h="16838"/>
          <w:pgMar w:top="851" w:right="851" w:bottom="851" w:left="851" w:header="454" w:footer="454" w:gutter="0"/>
          <w:cols w:num="3" w:space="720"/>
          <w:titlePg/>
          <w:docGrid w:linePitch="299"/>
        </w:sectPr>
      </w:pPr>
    </w:p>
    <w:p w:rsidR="00EB77D6" w:rsidRDefault="00EB77D6" w:rsidP="00EB77D6">
      <w:pPr>
        <w:pStyle w:val="Heading3"/>
      </w:pPr>
      <w:r>
        <w:rPr>
          <w:noProof/>
          <w:lang w:eastAsia="en-AU"/>
        </w:rPr>
        <w:drawing>
          <wp:anchor distT="0" distB="0" distL="114300" distR="114300" simplePos="0" relativeHeight="251796480" behindDoc="0" locked="0" layoutInCell="1" allowOverlap="1">
            <wp:simplePos x="0" y="0"/>
            <wp:positionH relativeFrom="page">
              <wp:posOffset>2862580</wp:posOffset>
            </wp:positionH>
            <wp:positionV relativeFrom="page">
              <wp:posOffset>696504</wp:posOffset>
            </wp:positionV>
            <wp:extent cx="4119063" cy="5823940"/>
            <wp:effectExtent l="0" t="0" r="0" b="5715"/>
            <wp:wrapTopAndBottom/>
            <wp:docPr id="203" name="Picture 203" title="The 1CCC Leadership Capability Road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Untitled-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19063" cy="5823940"/>
                    </a:xfrm>
                    <a:prstGeom prst="rect">
                      <a:avLst/>
                    </a:prstGeom>
                  </pic:spPr>
                </pic:pic>
              </a:graphicData>
            </a:graphic>
            <wp14:sizeRelH relativeFrom="margin">
              <wp14:pctWidth>0</wp14:pctWidth>
            </wp14:sizeRelH>
            <wp14:sizeRelV relativeFrom="margin">
              <wp14:pctHeight>0</wp14:pctHeight>
            </wp14:sizeRelV>
          </wp:anchor>
        </w:drawing>
      </w:r>
      <w:r>
        <w:t xml:space="preserve">Developing our leaders </w:t>
      </w:r>
    </w:p>
    <w:p w:rsidR="00EB77D6" w:rsidRDefault="00EB77D6" w:rsidP="00EB77D6">
      <w:pPr>
        <w:pStyle w:val="Normalforimages"/>
      </w:pPr>
      <w:r>
        <w:t>The CCC recognises that leadership development is essential to ensuring that we have a workforce able to deliver on our vision. In 2018 the CCC developed the People Growth Strategy to articulate the way we would support our people to grow in their roles and careers. This strategy is enacted by three key outcomes:</w:t>
      </w:r>
    </w:p>
    <w:p w:rsidR="00EB77D6" w:rsidRDefault="00EB77D6" w:rsidP="00EB77D6">
      <w:pPr>
        <w:pStyle w:val="NormalbulletlistL2"/>
        <w:numPr>
          <w:ilvl w:val="0"/>
          <w:numId w:val="35"/>
        </w:numPr>
      </w:pPr>
      <w:r>
        <w:t xml:space="preserve">Adopting the </w:t>
      </w:r>
      <w:r w:rsidRPr="00EB77D6">
        <w:rPr>
          <w:b/>
        </w:rPr>
        <w:t>Leadership Competencies for Queensland</w:t>
      </w:r>
      <w:r w:rsidRPr="00EB77D6">
        <w:t xml:space="preserve"> </w:t>
      </w:r>
      <w:r>
        <w:t>which define the key competencies at all levels required to lead at the CCC and the Queensland public service. The competencies describe what highly effective leadership looks like in everyday actions across the three performance dimensions of Vision, Results and Accountability. These competencies have been embedded across the employee experience from recruitment and selection, performance management and capability development.</w:t>
      </w:r>
    </w:p>
    <w:p w:rsidR="00EB77D6" w:rsidRDefault="006A2E87" w:rsidP="00EB77D6">
      <w:pPr>
        <w:pStyle w:val="NormalbulletlistL2"/>
        <w:numPr>
          <w:ilvl w:val="0"/>
          <w:numId w:val="35"/>
        </w:numPr>
      </w:pPr>
      <w:r w:rsidRPr="0028582C">
        <w:rPr>
          <w:b/>
          <w:noProof/>
          <w:lang w:eastAsia="en-AU"/>
        </w:rPr>
        <mc:AlternateContent>
          <mc:Choice Requires="wps">
            <w:drawing>
              <wp:anchor distT="0" distB="0" distL="0" distR="0" simplePos="0" relativeHeight="251798528" behindDoc="0" locked="0" layoutInCell="1" allowOverlap="1" wp14:anchorId="12DFF83B" wp14:editId="354299D8">
                <wp:simplePos x="0" y="0"/>
                <wp:positionH relativeFrom="column">
                  <wp:posOffset>2078355</wp:posOffset>
                </wp:positionH>
                <wp:positionV relativeFrom="paragraph">
                  <wp:posOffset>969191</wp:posOffset>
                </wp:positionV>
                <wp:extent cx="4941570" cy="467995"/>
                <wp:effectExtent l="0" t="0" r="0" b="0"/>
                <wp:wrapSquare wrapText="bothSides"/>
                <wp:docPr id="204" name="Text Box 2" title="The 1CCC Leadership Capability Roadma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1570" cy="467995"/>
                        </a:xfrm>
                        <a:prstGeom prst="rect">
                          <a:avLst/>
                        </a:prstGeom>
                        <a:noFill/>
                        <a:ln w="9525">
                          <a:noFill/>
                          <a:miter lim="800000"/>
                          <a:headEnd/>
                          <a:tailEnd/>
                        </a:ln>
                      </wps:spPr>
                      <wps:txbx>
                        <w:txbxContent>
                          <w:p w:rsidR="00B85AC9" w:rsidRPr="006A2E87" w:rsidRDefault="00B85AC9" w:rsidP="006A2E87">
                            <w:pPr>
                              <w:ind w:left="280"/>
                              <w:rPr>
                                <w:sz w:val="18"/>
                              </w:rPr>
                            </w:pPr>
                            <w:r>
                              <w:rPr>
                                <w:color w:val="414042"/>
                                <w:sz w:val="18"/>
                              </w:rPr>
                              <w:t>Above: The 1CCC Leadership Capability Roadmap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FF83B" id="_x0000_s1055" type="#_x0000_t202" alt="Title: The 1CCC Leadership Capability Roadmap" style="position:absolute;left:0;text-align:left;margin-left:163.65pt;margin-top:76.3pt;width:389.1pt;height:36.85pt;z-index:251798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" filled="f" stroked="f">
                <v:textbox>
                  <w:txbxContent>
                    <w:p w:rsidR="00B85AC9" w:rsidRPr="006A2E87" w:rsidRDefault="00B85AC9" w:rsidP="006A2E87">
                      <w:pPr>
                        <w:ind w:left="280"/>
                        <w:rPr>
                          <w:sz w:val="18"/>
                        </w:rPr>
                      </w:pPr>
                      <w:r>
                        <w:rPr>
                          <w:color w:val="414042"/>
                          <w:sz w:val="18"/>
                        </w:rPr>
                        <w:t>Above: The 1CCC Leadership Capability Roadmap</w:t>
                      </w:r>
                    </w:p>
                  </w:txbxContent>
                </v:textbox>
                <w10:wrap type="square"/>
              </v:shape>
            </w:pict>
          </mc:Fallback>
        </mc:AlternateContent>
      </w:r>
      <w:r w:rsidR="00EB77D6">
        <w:t xml:space="preserve">Developing the </w:t>
      </w:r>
      <w:r w:rsidR="00EB77D6" w:rsidRPr="00EB77D6">
        <w:rPr>
          <w:b/>
        </w:rPr>
        <w:t xml:space="preserve">1CCC Leadership Capability Roadmap </w:t>
      </w:r>
      <w:r w:rsidR="00EB77D6">
        <w:t>which guides our current and emerging leaders to grow their leadership capability through intentional development activity to support their transition to a more complex leadership role.</w:t>
      </w:r>
    </w:p>
    <w:p w:rsidR="00EB77D6" w:rsidRPr="00EB77D6" w:rsidRDefault="00EB77D6" w:rsidP="00EB77D6">
      <w:pPr>
        <w:pStyle w:val="NormalbulletlistL2"/>
        <w:numPr>
          <w:ilvl w:val="0"/>
          <w:numId w:val="35"/>
        </w:numPr>
        <w:spacing w:after="240"/>
      </w:pPr>
      <w:r>
        <w:t xml:space="preserve">Developing the </w:t>
      </w:r>
      <w:r w:rsidRPr="00EB77D6">
        <w:rPr>
          <w:b/>
        </w:rPr>
        <w:t>1CCC Career Development Pathways</w:t>
      </w:r>
      <w:r w:rsidRPr="00EB77D6">
        <w:t xml:space="preserve"> </w:t>
      </w:r>
      <w:r>
        <w:t>which provide guidance to all staff on how to grow capability through intentional development activity that embraces life-long learning to support their careers and enhance mobility.</w:t>
      </w:r>
    </w:p>
    <w:p w:rsidR="00EB77D6" w:rsidRDefault="00EB77D6" w:rsidP="00EB77D6">
      <w:pPr>
        <w:pStyle w:val="Normalforimages"/>
      </w:pPr>
      <w:r>
        <w:t xml:space="preserve">We recognise the need to develop and grow our future leaders so that they are ready for leadership roles </w:t>
      </w:r>
      <w:r>
        <w:br w:type="column"/>
        <w:t>when they become available. In December 2018 a group of our leaders completed the “Great Managers” program which was delivered in conjunction with the Institute of Public Administration Australia. A further group of 13 leaders commenced the program in February 2019.</w:t>
      </w:r>
    </w:p>
    <w:p w:rsidR="009A2115" w:rsidRDefault="00EB77D6" w:rsidP="00EB77D6">
      <w:pPr>
        <w:pStyle w:val="Normalforimages"/>
        <w:rPr>
          <w:spacing w:val="-3"/>
        </w:rPr>
        <w:sectPr w:rsidR="009A2115" w:rsidSect="00EB77D6">
          <w:pgSz w:w="11906" w:h="16838"/>
          <w:pgMar w:top="851" w:right="851" w:bottom="851" w:left="851" w:header="454" w:footer="454" w:gutter="0"/>
          <w:cols w:num="3" w:space="720"/>
          <w:titlePg/>
          <w:docGrid w:linePitch="299"/>
        </w:sectPr>
      </w:pPr>
      <w:r>
        <w:t xml:space="preserve">In May 2019 the CCC launched the Future Leaders Program which is targeted at staff employed at the AO5/PO3 and above classification level who do not currently have supervisory responsibilities but </w:t>
      </w:r>
      <w:r w:rsidR="006A2E87">
        <w:br w:type="column"/>
      </w:r>
      <w:r>
        <w:t xml:space="preserve">who aspire to take on a leadership role as part of their career progression. </w:t>
      </w:r>
      <w:r>
        <w:rPr>
          <w:spacing w:val="-2"/>
        </w:rPr>
        <w:t xml:space="preserve">This program will provide </w:t>
      </w:r>
      <w:r>
        <w:t xml:space="preserve">participants with insight into their existing leadership strengths and development opportunities using the LEAD4QLD tool which has been widely adopted across </w:t>
      </w:r>
      <w:r>
        <w:rPr>
          <w:spacing w:val="-2"/>
        </w:rPr>
        <w:t xml:space="preserve">the Queensland public sector. </w:t>
      </w:r>
      <w:r>
        <w:rPr>
          <w:spacing w:val="-3"/>
        </w:rPr>
        <w:t>These insights will enable the CCC to provide targeted and tailored development opportunities that address the specific leadership competencies.</w:t>
      </w:r>
    </w:p>
    <w:p w:rsidR="009A2115" w:rsidRPr="009A2115" w:rsidRDefault="009A2115" w:rsidP="009A2115">
      <w:pPr>
        <w:pStyle w:val="Heading3"/>
      </w:pPr>
      <w:r w:rsidRPr="009A2115">
        <w:t>Building an agile and resilient workforce</w:t>
      </w:r>
    </w:p>
    <w:p w:rsidR="009A2115" w:rsidRPr="009A2115" w:rsidRDefault="009A2115" w:rsidP="009A2115">
      <w:pPr>
        <w:pStyle w:val="Normalforimages"/>
        <w:rPr>
          <w:lang w:val="en-GB"/>
        </w:rPr>
      </w:pPr>
      <w:r w:rsidRPr="009A2115">
        <w:rPr>
          <w:lang w:val="en-GB"/>
        </w:rPr>
        <w:t xml:space="preserve">Mentoring provides an effective way of transferring skills and knowledge, contributing to career development and growth, and growing awareness of different perspectives and ways of doing business. Following on from the success of the 2017 1CCC Mentoring Program, the CCC launched its next mentoring program in October 2018. Thirty-three officers from across the CCC participated in the program as both mentors and mentees. </w:t>
      </w:r>
    </w:p>
    <w:p w:rsidR="009A2115" w:rsidRPr="009A2115" w:rsidRDefault="009A2115" w:rsidP="009A2115">
      <w:pPr>
        <w:pStyle w:val="Normalforimages"/>
        <w:rPr>
          <w:lang w:val="en-GB"/>
        </w:rPr>
      </w:pPr>
      <w:r w:rsidRPr="009A2115">
        <w:rPr>
          <w:lang w:val="en-GB"/>
        </w:rPr>
        <w:t>The CCC also launched the first phase of an ongoing workforce mobility initiative. This phase created a relieving pool for senior officers to support the development of internal talent and provide CCC staff with exposure to other parts of the organisation. Phase two of this project will be launched in 2019–20 and will deliver a discipline-specific rotation program within the CCC, offering technical specialists the opportunity to work in different areas of the organisation. Phase three of the project, also scheduled for launch in 2019–20, will deliver a discipline-specific rotation opportunity with other public sector agencies.</w:t>
      </w:r>
    </w:p>
    <w:p w:rsidR="009A2115" w:rsidRPr="009A2115" w:rsidRDefault="009A2115" w:rsidP="009A2115">
      <w:pPr>
        <w:pStyle w:val="Normalforimages"/>
        <w:rPr>
          <w:lang w:val="en-GB"/>
        </w:rPr>
      </w:pPr>
      <w:r w:rsidRPr="009A2115">
        <w:rPr>
          <w:lang w:val="en-GB"/>
        </w:rPr>
        <w:t xml:space="preserve">In June 2019, 19 officers became certified Prince2 Agile® practitioners. This knowledge will underpin our project management approach and help us to deliver innovative projects in a collaborative, agile way while not compromising control, governance and quality. </w:t>
      </w:r>
    </w:p>
    <w:p w:rsidR="009A2115" w:rsidRPr="009A2115" w:rsidRDefault="009A2115" w:rsidP="009A2115">
      <w:pPr>
        <w:pStyle w:val="Normalforimages"/>
        <w:rPr>
          <w:lang w:val="en-GB"/>
        </w:rPr>
      </w:pPr>
      <w:r w:rsidRPr="009A2115">
        <w:rPr>
          <w:spacing w:val="-4"/>
          <w:lang w:val="en-GB"/>
        </w:rPr>
        <w:t xml:space="preserve">In the past year the CCC also supported </w:t>
      </w:r>
      <w:r w:rsidRPr="009A2115">
        <w:rPr>
          <w:lang w:val="en-GB"/>
        </w:rPr>
        <w:t xml:space="preserve">18 staff to undertake a Certificate IV in Government Investigations. </w:t>
      </w:r>
    </w:p>
    <w:p w:rsidR="009A2115" w:rsidRPr="009A2115" w:rsidRDefault="009A2115" w:rsidP="009A2115">
      <w:pPr>
        <w:pStyle w:val="Heading3"/>
      </w:pPr>
      <w:r>
        <w:br w:type="column"/>
      </w:r>
      <w:r w:rsidRPr="009A2115">
        <w:t>Growing our inclusive culture</w:t>
      </w:r>
    </w:p>
    <w:p w:rsidR="009A2115" w:rsidRPr="009A2115" w:rsidRDefault="009A2115" w:rsidP="009A2115">
      <w:pPr>
        <w:pStyle w:val="Normalforimages"/>
        <w:rPr>
          <w:lang w:val="en-GB"/>
        </w:rPr>
      </w:pPr>
      <w:r w:rsidRPr="009A2115">
        <w:rPr>
          <w:lang w:val="en-GB"/>
        </w:rPr>
        <w:t>In 2018–19 the CCC’s Values and Culture Group (VCG) continued to lead initiatives to embed and support our organisational values of People, Accountability, Integrity, Courage and Excellence.</w:t>
      </w:r>
    </w:p>
    <w:p w:rsidR="009A2115" w:rsidRPr="009A2115" w:rsidRDefault="009A2115" w:rsidP="009A2115">
      <w:pPr>
        <w:pStyle w:val="Normalforimages"/>
        <w:rPr>
          <w:lang w:val="en-GB"/>
        </w:rPr>
      </w:pPr>
      <w:r>
        <mc:AlternateContent>
          <mc:Choice Requires="wps">
            <w:drawing>
              <wp:anchor distT="45720" distB="45720" distL="114300" distR="114300" simplePos="0" relativeHeight="251800576" behindDoc="0" locked="0" layoutInCell="1" allowOverlap="1" wp14:anchorId="5F8C064F" wp14:editId="19DADCAB">
                <wp:simplePos x="0" y="0"/>
                <wp:positionH relativeFrom="column">
                  <wp:posOffset>2274570</wp:posOffset>
                </wp:positionH>
                <wp:positionV relativeFrom="paragraph">
                  <wp:posOffset>1468482</wp:posOffset>
                </wp:positionV>
                <wp:extent cx="2024380" cy="457200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380" cy="4572000"/>
                        </a:xfrm>
                        <a:prstGeom prst="rect">
                          <a:avLst/>
                        </a:prstGeom>
                        <a:solidFill>
                          <a:schemeClr val="bg2"/>
                        </a:solidFill>
                        <a:ln w="9525">
                          <a:noFill/>
                          <a:miter lim="800000"/>
                          <a:headEnd/>
                          <a:tailEnd/>
                        </a:ln>
                      </wps:spPr>
                      <wps:txbx>
                        <w:txbxContent>
                          <w:p w:rsidR="00B85AC9" w:rsidRPr="009A2115" w:rsidRDefault="00B85AC9" w:rsidP="009A2115">
                            <w:pPr>
                              <w:pStyle w:val="Heading2"/>
                              <w:rPr>
                                <w:color w:val="3C3C3C" w:themeColor="background1"/>
                              </w:rPr>
                            </w:pPr>
                            <w:r w:rsidRPr="009A2115">
                              <w:rPr>
                                <w:color w:val="3C3C3C" w:themeColor="background1"/>
                              </w:rPr>
                              <w:t>Our values</w:t>
                            </w:r>
                          </w:p>
                          <w:tbl>
                            <w:tblPr>
                              <w:tblStyle w:val="Keylinebox-Factsheet0"/>
                              <w:tblW w:w="2977" w:type="dxa"/>
                              <w:tblLayout w:type="fixed"/>
                              <w:tblLook w:val="04A0" w:firstRow="1" w:lastRow="0" w:firstColumn="1" w:lastColumn="0" w:noHBand="0" w:noVBand="1"/>
                            </w:tblPr>
                            <w:tblGrid>
                              <w:gridCol w:w="1156"/>
                              <w:gridCol w:w="1821"/>
                            </w:tblGrid>
                            <w:tr w:rsidR="00B85AC9" w:rsidTr="009A2115">
                              <w:trPr>
                                <w:trHeight w:val="1139"/>
                              </w:trPr>
                              <w:tc>
                                <w:tcPr>
                                  <w:tcW w:w="1156" w:type="dxa"/>
                                </w:tcPr>
                                <w:p w:rsidR="00B85AC9" w:rsidRDefault="00B85AC9" w:rsidP="009A2115">
                                  <w:pPr>
                                    <w:pStyle w:val="Normalforimages"/>
                                    <w:spacing w:before="120"/>
                                  </w:pPr>
                                  <w:r>
                                    <w:drawing>
                                      <wp:inline distT="0" distB="0" distL="0" distR="0" wp14:anchorId="70212DC5" wp14:editId="43E5C90A">
                                        <wp:extent cx="597359" cy="597359"/>
                                        <wp:effectExtent l="0" t="0" r="0" b="0"/>
                                        <wp:docPr id="35" name="Picture 35" descr="People icon" title="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con-people.png"/>
                                                <pic:cNvPicPr/>
                                              </pic:nvPicPr>
                                              <pic:blipFill>
                                                <a:blip r:embed="rId16">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rFonts w:eastAsia="Calibri" w:cs="Times New Roman"/>
                                      <w:sz w:val="24"/>
                                      <w:szCs w:val="20"/>
                                    </w:rPr>
                                  </w:pPr>
                                  <w:r w:rsidRPr="006F067A">
                                    <w:rPr>
                                      <w:sz w:val="24"/>
                                    </w:rPr>
                                    <w:t>People</w:t>
                                  </w:r>
                                </w:p>
                                <w:p w:rsidR="00B85AC9" w:rsidRPr="006F067A" w:rsidRDefault="00B85AC9" w:rsidP="009A2115">
                                  <w:pPr>
                                    <w:pStyle w:val="Normal85ptbulletsL1"/>
                                    <w:numPr>
                                      <w:ilvl w:val="0"/>
                                      <w:numId w:val="0"/>
                                    </w:numPr>
                                    <w:spacing w:before="120" w:after="120"/>
                                    <w:rPr>
                                      <w:sz w:val="24"/>
                                    </w:rPr>
                                  </w:pPr>
                                </w:p>
                              </w:tc>
                            </w:tr>
                            <w:tr w:rsidR="00B85AC9" w:rsidTr="009A2115">
                              <w:trPr>
                                <w:trHeight w:val="993"/>
                              </w:trPr>
                              <w:tc>
                                <w:tcPr>
                                  <w:tcW w:w="1156" w:type="dxa"/>
                                </w:tcPr>
                                <w:p w:rsidR="00B85AC9" w:rsidRDefault="00B85AC9" w:rsidP="009A2115">
                                  <w:pPr>
                                    <w:pStyle w:val="Normalforimages"/>
                                    <w:spacing w:before="120"/>
                                  </w:pPr>
                                  <w:r>
                                    <w:drawing>
                                      <wp:inline distT="0" distB="0" distL="0" distR="0" wp14:anchorId="615E62D1" wp14:editId="7D01D220">
                                        <wp:extent cx="597359" cy="597359"/>
                                        <wp:effectExtent l="0" t="0" r="0" b="0"/>
                                        <wp:docPr id="38" name="Picture 38" descr="Accountability icon" title="Accoun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con-accountability.png"/>
                                                <pic:cNvPicPr/>
                                              </pic:nvPicPr>
                                              <pic:blipFill>
                                                <a:blip r:embed="rId18">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sz w:val="24"/>
                                    </w:rPr>
                                  </w:pPr>
                                  <w:r w:rsidRPr="006F067A">
                                    <w:rPr>
                                      <w:sz w:val="24"/>
                                    </w:rPr>
                                    <w:t>Accountability</w:t>
                                  </w:r>
                                </w:p>
                              </w:tc>
                            </w:tr>
                            <w:tr w:rsidR="00B85AC9" w:rsidTr="009A2115">
                              <w:trPr>
                                <w:trHeight w:val="1173"/>
                              </w:trPr>
                              <w:tc>
                                <w:tcPr>
                                  <w:tcW w:w="1156" w:type="dxa"/>
                                </w:tcPr>
                                <w:p w:rsidR="00B85AC9" w:rsidRDefault="00B85AC9" w:rsidP="009A2115">
                                  <w:pPr>
                                    <w:pStyle w:val="Normalforimages"/>
                                    <w:spacing w:before="120"/>
                                  </w:pPr>
                                  <w:r>
                                    <w:drawing>
                                      <wp:inline distT="0" distB="0" distL="0" distR="0" wp14:anchorId="49E70C89" wp14:editId="3FD8C7CD">
                                        <wp:extent cx="597359" cy="591263"/>
                                        <wp:effectExtent l="0" t="0" r="0" b="0"/>
                                        <wp:docPr id="39" name="Picture 39" descr="Integrity icon" title="Integ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con-integrity.png"/>
                                                <pic:cNvPicPr/>
                                              </pic:nvPicPr>
                                              <pic:blipFill>
                                                <a:blip r:embed="rId20">
                                                  <a:extLst>
                                                    <a:ext uri="{28A0092B-C50C-407E-A947-70E740481C1C}">
                                                      <a14:useLocalDpi xmlns:a14="http://schemas.microsoft.com/office/drawing/2010/main" val="0"/>
                                                    </a:ext>
                                                  </a:extLst>
                                                </a:blip>
                                                <a:stretch>
                                                  <a:fillRect/>
                                                </a:stretch>
                                              </pic:blipFill>
                                              <pic:spPr>
                                                <a:xfrm>
                                                  <a:off x="0" y="0"/>
                                                  <a:ext cx="597359" cy="591263"/>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sz w:val="24"/>
                                    </w:rPr>
                                  </w:pPr>
                                  <w:r w:rsidRPr="006F067A">
                                    <w:rPr>
                                      <w:sz w:val="24"/>
                                    </w:rPr>
                                    <w:t>Integrity</w:t>
                                  </w:r>
                                </w:p>
                                <w:p w:rsidR="00B85AC9" w:rsidRPr="006F067A" w:rsidRDefault="00B85AC9" w:rsidP="009A2115">
                                  <w:pPr>
                                    <w:pStyle w:val="Normal85ptbulletsL1"/>
                                    <w:numPr>
                                      <w:ilvl w:val="0"/>
                                      <w:numId w:val="0"/>
                                    </w:numPr>
                                    <w:spacing w:before="120" w:after="120"/>
                                    <w:rPr>
                                      <w:sz w:val="24"/>
                                    </w:rPr>
                                  </w:pPr>
                                </w:p>
                              </w:tc>
                            </w:tr>
                            <w:tr w:rsidR="00B85AC9" w:rsidTr="009A2115">
                              <w:trPr>
                                <w:trHeight w:val="1173"/>
                              </w:trPr>
                              <w:tc>
                                <w:tcPr>
                                  <w:tcW w:w="1156" w:type="dxa"/>
                                </w:tcPr>
                                <w:p w:rsidR="00B85AC9" w:rsidRDefault="00B85AC9" w:rsidP="009A2115">
                                  <w:pPr>
                                    <w:pStyle w:val="Normalforimages"/>
                                    <w:spacing w:before="120"/>
                                  </w:pPr>
                                  <w:r>
                                    <w:drawing>
                                      <wp:inline distT="0" distB="0" distL="0" distR="0" wp14:anchorId="7A75C9C1" wp14:editId="13C9D97E">
                                        <wp:extent cx="597359" cy="597359"/>
                                        <wp:effectExtent l="0" t="0" r="0" b="0"/>
                                        <wp:docPr id="40" name="Picture 40" descr="Courage icon" title="Cou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con-courage.png"/>
                                                <pic:cNvPicPr/>
                                              </pic:nvPicPr>
                                              <pic:blipFill>
                                                <a:blip r:embed="rId17">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sz w:val="24"/>
                                    </w:rPr>
                                  </w:pPr>
                                  <w:r w:rsidRPr="006F067A">
                                    <w:rPr>
                                      <w:sz w:val="24"/>
                                    </w:rPr>
                                    <w:t>Courage</w:t>
                                  </w:r>
                                </w:p>
                                <w:p w:rsidR="00B85AC9" w:rsidRPr="006F067A" w:rsidRDefault="00B85AC9" w:rsidP="009A2115">
                                  <w:pPr>
                                    <w:pStyle w:val="Heading3"/>
                                    <w:outlineLvl w:val="2"/>
                                    <w:rPr>
                                      <w:sz w:val="24"/>
                                    </w:rPr>
                                  </w:pPr>
                                </w:p>
                              </w:tc>
                            </w:tr>
                            <w:tr w:rsidR="00B85AC9" w:rsidTr="009A2115">
                              <w:trPr>
                                <w:trHeight w:val="1173"/>
                              </w:trPr>
                              <w:tc>
                                <w:tcPr>
                                  <w:tcW w:w="1156" w:type="dxa"/>
                                </w:tcPr>
                                <w:p w:rsidR="00B85AC9" w:rsidRDefault="00B85AC9" w:rsidP="009A2115">
                                  <w:pPr>
                                    <w:pStyle w:val="Normalforimages"/>
                                    <w:spacing w:before="120"/>
                                  </w:pPr>
                                  <w:r>
                                    <w:drawing>
                                      <wp:inline distT="0" distB="0" distL="0" distR="0" wp14:anchorId="41A96B4C" wp14:editId="1B86291D">
                                        <wp:extent cx="591263" cy="597359"/>
                                        <wp:effectExtent l="0" t="0" r="0" b="0"/>
                                        <wp:docPr id="41" name="Picture 41" descr="Excellence icon" title="Excel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con-excellence.png"/>
                                                <pic:cNvPicPr/>
                                              </pic:nvPicPr>
                                              <pic:blipFill>
                                                <a:blip r:embed="rId19">
                                                  <a:extLst>
                                                    <a:ext uri="{28A0092B-C50C-407E-A947-70E740481C1C}">
                                                      <a14:useLocalDpi xmlns:a14="http://schemas.microsoft.com/office/drawing/2010/main" val="0"/>
                                                    </a:ext>
                                                  </a:extLst>
                                                </a:blip>
                                                <a:stretch>
                                                  <a:fillRect/>
                                                </a:stretch>
                                              </pic:blipFill>
                                              <pic:spPr>
                                                <a:xfrm>
                                                  <a:off x="0" y="0"/>
                                                  <a:ext cx="591263" cy="597359"/>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sz w:val="24"/>
                                    </w:rPr>
                                  </w:pPr>
                                  <w:r w:rsidRPr="006F067A">
                                    <w:rPr>
                                      <w:sz w:val="24"/>
                                    </w:rPr>
                                    <w:t>Excellence</w:t>
                                  </w:r>
                                </w:p>
                                <w:p w:rsidR="00B85AC9" w:rsidRPr="006F067A" w:rsidRDefault="00B85AC9" w:rsidP="009A2115">
                                  <w:pPr>
                                    <w:pStyle w:val="Heading3"/>
                                    <w:outlineLvl w:val="2"/>
                                    <w:rPr>
                                      <w:sz w:val="24"/>
                                    </w:rPr>
                                  </w:pPr>
                                </w:p>
                              </w:tc>
                            </w:tr>
                          </w:tbl>
                          <w:p w:rsidR="00B85AC9" w:rsidRDefault="00B85AC9" w:rsidP="009A21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C064F" id="_x0000_s1056" type="#_x0000_t202" style="position:absolute;margin-left:179.1pt;margin-top:115.65pt;width:159.4pt;height:5in;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" fillcolor="#f2f2f2 [3214]" stroked="f">
                <v:textbox>
                  <w:txbxContent>
                    <w:p w:rsidR="00B85AC9" w:rsidRPr="009A2115" w:rsidRDefault="00B85AC9" w:rsidP="009A2115">
                      <w:pPr>
                        <w:pStyle w:val="Heading2"/>
                        <w:rPr>
                          <w:color w:val="3C3C3C" w:themeColor="background1"/>
                        </w:rPr>
                      </w:pPr>
                      <w:r w:rsidRPr="009A2115">
                        <w:rPr>
                          <w:color w:val="3C3C3C" w:themeColor="background1"/>
                        </w:rPr>
                        <w:t>Our values</w:t>
                      </w:r>
                    </w:p>
                    <w:tbl>
                      <w:tblPr>
                        <w:tblStyle w:val="Keylinebox-Factsheet0"/>
                        <w:tblW w:w="2977" w:type="dxa"/>
                        <w:tblLayout w:type="fixed"/>
                        <w:tblLook w:val="04A0" w:firstRow="1" w:lastRow="0" w:firstColumn="1" w:lastColumn="0" w:noHBand="0" w:noVBand="1"/>
                      </w:tblPr>
                      <w:tblGrid>
                        <w:gridCol w:w="1156"/>
                        <w:gridCol w:w="1821"/>
                      </w:tblGrid>
                      <w:tr w:rsidR="00B85AC9" w:rsidTr="009A2115">
                        <w:trPr>
                          <w:trHeight w:val="1139"/>
                        </w:trPr>
                        <w:tc>
                          <w:tcPr>
                            <w:tcW w:w="1156" w:type="dxa"/>
                          </w:tcPr>
                          <w:p w:rsidR="00B85AC9" w:rsidRDefault="00B85AC9" w:rsidP="009A2115">
                            <w:pPr>
                              <w:pStyle w:val="Normalforimages"/>
                              <w:spacing w:before="120"/>
                            </w:pPr>
                            <w:r>
                              <w:drawing>
                                <wp:inline distT="0" distB="0" distL="0" distR="0" wp14:anchorId="70212DC5" wp14:editId="43E5C90A">
                                  <wp:extent cx="597359" cy="597359"/>
                                  <wp:effectExtent l="0" t="0" r="0" b="0"/>
                                  <wp:docPr id="35" name="Picture 35" descr="People icon" title="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con-people.png"/>
                                          <pic:cNvPicPr/>
                                        </pic:nvPicPr>
                                        <pic:blipFill>
                                          <a:blip r:embed="rId16">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rFonts w:eastAsia="Calibri" w:cs="Times New Roman"/>
                                <w:sz w:val="24"/>
                                <w:szCs w:val="20"/>
                              </w:rPr>
                            </w:pPr>
                            <w:r w:rsidRPr="006F067A">
                              <w:rPr>
                                <w:sz w:val="24"/>
                              </w:rPr>
                              <w:t>People</w:t>
                            </w:r>
                          </w:p>
                          <w:p w:rsidR="00B85AC9" w:rsidRPr="006F067A" w:rsidRDefault="00B85AC9" w:rsidP="009A2115">
                            <w:pPr>
                              <w:pStyle w:val="Normal85ptbulletsL1"/>
                              <w:numPr>
                                <w:ilvl w:val="0"/>
                                <w:numId w:val="0"/>
                              </w:numPr>
                              <w:spacing w:before="120" w:after="120"/>
                              <w:rPr>
                                <w:sz w:val="24"/>
                              </w:rPr>
                            </w:pPr>
                          </w:p>
                        </w:tc>
                      </w:tr>
                      <w:tr w:rsidR="00B85AC9" w:rsidTr="009A2115">
                        <w:trPr>
                          <w:trHeight w:val="993"/>
                        </w:trPr>
                        <w:tc>
                          <w:tcPr>
                            <w:tcW w:w="1156" w:type="dxa"/>
                          </w:tcPr>
                          <w:p w:rsidR="00B85AC9" w:rsidRDefault="00B85AC9" w:rsidP="009A2115">
                            <w:pPr>
                              <w:pStyle w:val="Normalforimages"/>
                              <w:spacing w:before="120"/>
                            </w:pPr>
                            <w:r>
                              <w:drawing>
                                <wp:inline distT="0" distB="0" distL="0" distR="0" wp14:anchorId="615E62D1" wp14:editId="7D01D220">
                                  <wp:extent cx="597359" cy="597359"/>
                                  <wp:effectExtent l="0" t="0" r="0" b="0"/>
                                  <wp:docPr id="38" name="Picture 38" descr="Accountability icon" title="Accoun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con-accountability.png"/>
                                          <pic:cNvPicPr/>
                                        </pic:nvPicPr>
                                        <pic:blipFill>
                                          <a:blip r:embed="rId18">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sz w:val="24"/>
                              </w:rPr>
                            </w:pPr>
                            <w:r w:rsidRPr="006F067A">
                              <w:rPr>
                                <w:sz w:val="24"/>
                              </w:rPr>
                              <w:t>Accountability</w:t>
                            </w:r>
                          </w:p>
                        </w:tc>
                      </w:tr>
                      <w:tr w:rsidR="00B85AC9" w:rsidTr="009A2115">
                        <w:trPr>
                          <w:trHeight w:val="1173"/>
                        </w:trPr>
                        <w:tc>
                          <w:tcPr>
                            <w:tcW w:w="1156" w:type="dxa"/>
                          </w:tcPr>
                          <w:p w:rsidR="00B85AC9" w:rsidRDefault="00B85AC9" w:rsidP="009A2115">
                            <w:pPr>
                              <w:pStyle w:val="Normalforimages"/>
                              <w:spacing w:before="120"/>
                            </w:pPr>
                            <w:r>
                              <w:drawing>
                                <wp:inline distT="0" distB="0" distL="0" distR="0" wp14:anchorId="49E70C89" wp14:editId="3FD8C7CD">
                                  <wp:extent cx="597359" cy="591263"/>
                                  <wp:effectExtent l="0" t="0" r="0" b="0"/>
                                  <wp:docPr id="39" name="Picture 39" descr="Integrity icon" title="Integ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con-integrity.png"/>
                                          <pic:cNvPicPr/>
                                        </pic:nvPicPr>
                                        <pic:blipFill>
                                          <a:blip r:embed="rId20">
                                            <a:extLst>
                                              <a:ext uri="{28A0092B-C50C-407E-A947-70E740481C1C}">
                                                <a14:useLocalDpi xmlns:a14="http://schemas.microsoft.com/office/drawing/2010/main" val="0"/>
                                              </a:ext>
                                            </a:extLst>
                                          </a:blip>
                                          <a:stretch>
                                            <a:fillRect/>
                                          </a:stretch>
                                        </pic:blipFill>
                                        <pic:spPr>
                                          <a:xfrm>
                                            <a:off x="0" y="0"/>
                                            <a:ext cx="597359" cy="591263"/>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sz w:val="24"/>
                              </w:rPr>
                            </w:pPr>
                            <w:r w:rsidRPr="006F067A">
                              <w:rPr>
                                <w:sz w:val="24"/>
                              </w:rPr>
                              <w:t>Integrity</w:t>
                            </w:r>
                          </w:p>
                          <w:p w:rsidR="00B85AC9" w:rsidRPr="006F067A" w:rsidRDefault="00B85AC9" w:rsidP="009A2115">
                            <w:pPr>
                              <w:pStyle w:val="Normal85ptbulletsL1"/>
                              <w:numPr>
                                <w:ilvl w:val="0"/>
                                <w:numId w:val="0"/>
                              </w:numPr>
                              <w:spacing w:before="120" w:after="120"/>
                              <w:rPr>
                                <w:sz w:val="24"/>
                              </w:rPr>
                            </w:pPr>
                          </w:p>
                        </w:tc>
                      </w:tr>
                      <w:tr w:rsidR="00B85AC9" w:rsidTr="009A2115">
                        <w:trPr>
                          <w:trHeight w:val="1173"/>
                        </w:trPr>
                        <w:tc>
                          <w:tcPr>
                            <w:tcW w:w="1156" w:type="dxa"/>
                          </w:tcPr>
                          <w:p w:rsidR="00B85AC9" w:rsidRDefault="00B85AC9" w:rsidP="009A2115">
                            <w:pPr>
                              <w:pStyle w:val="Normalforimages"/>
                              <w:spacing w:before="120"/>
                            </w:pPr>
                            <w:r>
                              <w:drawing>
                                <wp:inline distT="0" distB="0" distL="0" distR="0" wp14:anchorId="7A75C9C1" wp14:editId="13C9D97E">
                                  <wp:extent cx="597359" cy="597359"/>
                                  <wp:effectExtent l="0" t="0" r="0" b="0"/>
                                  <wp:docPr id="40" name="Picture 40" descr="Courage icon" title="Cou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con-courage.png"/>
                                          <pic:cNvPicPr/>
                                        </pic:nvPicPr>
                                        <pic:blipFill>
                                          <a:blip r:embed="rId17">
                                            <a:extLst>
                                              <a:ext uri="{28A0092B-C50C-407E-A947-70E740481C1C}">
                                                <a14:useLocalDpi xmlns:a14="http://schemas.microsoft.com/office/drawing/2010/main" val="0"/>
                                              </a:ext>
                                            </a:extLst>
                                          </a:blip>
                                          <a:stretch>
                                            <a:fillRect/>
                                          </a:stretch>
                                        </pic:blipFill>
                                        <pic:spPr>
                                          <a:xfrm>
                                            <a:off x="0" y="0"/>
                                            <a:ext cx="597359" cy="597359"/>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sz w:val="24"/>
                              </w:rPr>
                            </w:pPr>
                            <w:r w:rsidRPr="006F067A">
                              <w:rPr>
                                <w:sz w:val="24"/>
                              </w:rPr>
                              <w:t>Courage</w:t>
                            </w:r>
                          </w:p>
                          <w:p w:rsidR="00B85AC9" w:rsidRPr="006F067A" w:rsidRDefault="00B85AC9" w:rsidP="009A2115">
                            <w:pPr>
                              <w:pStyle w:val="Heading3"/>
                              <w:outlineLvl w:val="2"/>
                              <w:rPr>
                                <w:sz w:val="24"/>
                              </w:rPr>
                            </w:pPr>
                          </w:p>
                        </w:tc>
                      </w:tr>
                      <w:tr w:rsidR="00B85AC9" w:rsidTr="009A2115">
                        <w:trPr>
                          <w:trHeight w:val="1173"/>
                        </w:trPr>
                        <w:tc>
                          <w:tcPr>
                            <w:tcW w:w="1156" w:type="dxa"/>
                          </w:tcPr>
                          <w:p w:rsidR="00B85AC9" w:rsidRDefault="00B85AC9" w:rsidP="009A2115">
                            <w:pPr>
                              <w:pStyle w:val="Normalforimages"/>
                              <w:spacing w:before="120"/>
                            </w:pPr>
                            <w:r>
                              <w:drawing>
                                <wp:inline distT="0" distB="0" distL="0" distR="0" wp14:anchorId="41A96B4C" wp14:editId="1B86291D">
                                  <wp:extent cx="591263" cy="597359"/>
                                  <wp:effectExtent l="0" t="0" r="0" b="0"/>
                                  <wp:docPr id="41" name="Picture 41" descr="Excellence icon" title="Excel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con-excellence.png"/>
                                          <pic:cNvPicPr/>
                                        </pic:nvPicPr>
                                        <pic:blipFill>
                                          <a:blip r:embed="rId19">
                                            <a:extLst>
                                              <a:ext uri="{28A0092B-C50C-407E-A947-70E740481C1C}">
                                                <a14:useLocalDpi xmlns:a14="http://schemas.microsoft.com/office/drawing/2010/main" val="0"/>
                                              </a:ext>
                                            </a:extLst>
                                          </a:blip>
                                          <a:stretch>
                                            <a:fillRect/>
                                          </a:stretch>
                                        </pic:blipFill>
                                        <pic:spPr>
                                          <a:xfrm>
                                            <a:off x="0" y="0"/>
                                            <a:ext cx="591263" cy="597359"/>
                                          </a:xfrm>
                                          <a:prstGeom prst="rect">
                                            <a:avLst/>
                                          </a:prstGeom>
                                        </pic:spPr>
                                      </pic:pic>
                                    </a:graphicData>
                                  </a:graphic>
                                </wp:inline>
                              </w:drawing>
                            </w:r>
                          </w:p>
                        </w:tc>
                        <w:tc>
                          <w:tcPr>
                            <w:tcW w:w="1821" w:type="dxa"/>
                            <w:vAlign w:val="center"/>
                          </w:tcPr>
                          <w:p w:rsidR="00B85AC9" w:rsidRPr="006F067A" w:rsidRDefault="00B85AC9" w:rsidP="009A2115">
                            <w:pPr>
                              <w:pStyle w:val="Heading3"/>
                              <w:outlineLvl w:val="2"/>
                              <w:rPr>
                                <w:sz w:val="24"/>
                              </w:rPr>
                            </w:pPr>
                            <w:r w:rsidRPr="006F067A">
                              <w:rPr>
                                <w:sz w:val="24"/>
                              </w:rPr>
                              <w:t>Excellence</w:t>
                            </w:r>
                          </w:p>
                          <w:p w:rsidR="00B85AC9" w:rsidRPr="006F067A" w:rsidRDefault="00B85AC9" w:rsidP="009A2115">
                            <w:pPr>
                              <w:pStyle w:val="Heading3"/>
                              <w:outlineLvl w:val="2"/>
                              <w:rPr>
                                <w:sz w:val="24"/>
                              </w:rPr>
                            </w:pPr>
                          </w:p>
                        </w:tc>
                      </w:tr>
                    </w:tbl>
                    <w:p w:rsidR="00B85AC9" w:rsidRDefault="00B85AC9" w:rsidP="009A2115"/>
                  </w:txbxContent>
                </v:textbox>
                <w10:wrap type="square"/>
              </v:shape>
            </w:pict>
          </mc:Fallback>
        </mc:AlternateContent>
      </w:r>
      <w:r w:rsidRPr="009A2115">
        <w:rPr>
          <w:spacing w:val="-2"/>
          <w:lang w:val="en-GB"/>
        </w:rPr>
        <w:t xml:space="preserve">Guided by the </w:t>
      </w:r>
      <w:r w:rsidRPr="009A2115">
        <w:rPr>
          <w:i/>
          <w:iCs/>
          <w:spacing w:val="-2"/>
          <w:lang w:val="en-GB"/>
        </w:rPr>
        <w:t>CCC Values and Culture Action Plan 2018–19</w:t>
      </w:r>
      <w:r w:rsidRPr="009A2115">
        <w:rPr>
          <w:spacing w:val="-2"/>
          <w:lang w:val="en-GB"/>
        </w:rPr>
        <w:t>, the VCG oversaw the delivery of various activities to foster our 1CCC culture during October 2018, culminating in a shared event for all staff on 12 October 2018 to celebrate “Team CCC Day”. Activities scheduled during the week from 8 to 12 October 2018 included a trivia competition based on organisational values, walking events and community fundraising activities.</w:t>
      </w:r>
      <w:r w:rsidRPr="009A2115">
        <w:rPr>
          <w:lang w:val="en-GB"/>
        </w:rPr>
        <w:t xml:space="preserve"> </w:t>
      </w:r>
    </w:p>
    <w:p w:rsidR="009A2115" w:rsidRPr="009A2115" w:rsidRDefault="009A2115" w:rsidP="009A2115">
      <w:pPr>
        <w:pStyle w:val="Normalforimages"/>
        <w:rPr>
          <w:lang w:val="en-GB"/>
        </w:rPr>
      </w:pPr>
      <w:r w:rsidRPr="009A2115">
        <w:rPr>
          <w:spacing w:val="-2"/>
          <w:lang w:val="en-GB"/>
        </w:rPr>
        <w:t>The VCG also launched the Values Playbook in October 2018, a resource to support new and emerging leaders to encourage values-based behaviours. The guide provides practical suggestions for integrating the values and values-based behaviour into the day-to-day operations of teams and to develop a positive and productive workplace culture.</w:t>
      </w:r>
    </w:p>
    <w:p w:rsidR="009A2115" w:rsidRPr="009A2115" w:rsidRDefault="009A2115" w:rsidP="009A2115">
      <w:pPr>
        <w:pStyle w:val="Normalforimages"/>
        <w:rPr>
          <w:lang w:val="en-GB"/>
        </w:rPr>
      </w:pPr>
      <w:r w:rsidRPr="009A2115">
        <w:rPr>
          <w:lang w:val="en-GB"/>
        </w:rPr>
        <w:t xml:space="preserve">As a modern workplace the CCC strives to create a work environment that fosters and supports inclusion and diversity. We already enjoy strong representation of women in leadership roles as well as robust gender equity at all levels of the organisation within our permanent, non-police workforce. A key element of the CCC’s Reconciliation Action Plan (see page 58) is the commitment to improving employment outcomes for Aboriginal and Torres Strait Islander people within the CCC. Already this has led to the concurrent advertising of all CCC roles on Indigenous job boards as well as the SmartJobs site, and the inclusion of specific language in role descriptions and advertising to </w:t>
      </w:r>
      <w:r w:rsidR="006F067A">
        <w:rPr>
          <w:lang w:val="en-GB"/>
        </w:rPr>
        <w:br w:type="column"/>
      </w:r>
      <w:r w:rsidRPr="009A2115">
        <w:rPr>
          <w:lang w:val="en-GB"/>
        </w:rPr>
        <w:t>encourage Aboriginal and Torres Strait Islander people to apply for our roles.</w:t>
      </w:r>
    </w:p>
    <w:p w:rsidR="009A2115" w:rsidRDefault="009A2115" w:rsidP="009A2115">
      <w:pPr>
        <w:pStyle w:val="Normalforimages"/>
        <w:sectPr w:rsidR="009A2115" w:rsidSect="00EB77D6">
          <w:pgSz w:w="11906" w:h="16838"/>
          <w:pgMar w:top="851" w:right="851" w:bottom="851" w:left="851" w:header="454" w:footer="454" w:gutter="0"/>
          <w:cols w:num="3" w:space="720"/>
          <w:titlePg/>
          <w:docGrid w:linePitch="299"/>
        </w:sectPr>
      </w:pPr>
      <w:r w:rsidRPr="009A2115">
        <w:rPr>
          <w:noProof w:val="0"/>
          <w:lang w:val="en-GB" w:eastAsia="en-US"/>
        </w:rPr>
        <w:t>Cultural awareness training has also been undertaken across the CCC in an effort support the process of building cultural competence. Future efforts will focus on entry pathways for Aboriginal and Torres Strait Islander peoples as well as leveraging what we have learned to support the employment of other under-represented groups such as people living with disability, people from culturally and linguistically diverse backgrounds and LBGTIQ+ people.</w:t>
      </w:r>
      <w:r w:rsidRPr="009A2115">
        <w:t xml:space="preserve"> </w:t>
      </w:r>
    </w:p>
    <w:p w:rsidR="009A2115" w:rsidRPr="009A2115" w:rsidRDefault="009A2115" w:rsidP="009A2115">
      <w:pPr>
        <w:pStyle w:val="Heading2"/>
        <w:rPr>
          <w:lang w:val="en-US"/>
        </w:rPr>
      </w:pPr>
      <w:r>
        <w:rPr>
          <w:rFonts w:cs="Calibri"/>
          <w:b w:val="0"/>
          <w:bCs/>
          <w:noProof/>
          <w:color w:val="000000"/>
          <w:szCs w:val="20"/>
          <w:lang w:eastAsia="en-AU"/>
        </w:rPr>
        <w:drawing>
          <wp:anchor distT="0" distB="0" distL="114300" distR="114300" simplePos="0" relativeHeight="251801600" behindDoc="0" locked="0" layoutInCell="1" allowOverlap="1">
            <wp:simplePos x="0" y="0"/>
            <wp:positionH relativeFrom="page">
              <wp:posOffset>3026229</wp:posOffset>
            </wp:positionH>
            <wp:positionV relativeFrom="page">
              <wp:posOffset>762000</wp:posOffset>
            </wp:positionV>
            <wp:extent cx="3988435" cy="2661232"/>
            <wp:effectExtent l="0" t="0" r="0" b="6350"/>
            <wp:wrapSquare wrapText="bothSides"/>
            <wp:docPr id="263" name="Picture 263" descr=" From left to right: Shameer Ummer, Veronica Alaniz, Justin Stewart, David Caughlin and Romany Woodhouse. Absent: Lisa Hungerford.c" title="The CCC’s 2018–19 PAICE Awards wi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aice Award winner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95004" cy="2665615"/>
                    </a:xfrm>
                    <a:prstGeom prst="rect">
                      <a:avLst/>
                    </a:prstGeom>
                  </pic:spPr>
                </pic:pic>
              </a:graphicData>
            </a:graphic>
            <wp14:sizeRelH relativeFrom="margin">
              <wp14:pctWidth>0</wp14:pctWidth>
            </wp14:sizeRelH>
            <wp14:sizeRelV relativeFrom="margin">
              <wp14:pctHeight>0</wp14:pctHeight>
            </wp14:sizeRelV>
          </wp:anchor>
        </w:drawing>
      </w:r>
      <w:r w:rsidRPr="009A2115">
        <w:rPr>
          <w:lang w:val="en-US"/>
        </w:rPr>
        <w:t>Listening to and recognising our staff</w:t>
      </w:r>
    </w:p>
    <w:p w:rsidR="009A2115" w:rsidRPr="009A2115" w:rsidRDefault="00313C65" w:rsidP="009A2115">
      <w:pPr>
        <w:pStyle w:val="Normalforimages"/>
        <w:rPr>
          <w:lang w:val="en-GB"/>
        </w:rPr>
      </w:pPr>
      <w:r w:rsidRPr="0028582C">
        <w:rPr>
          <w:b/>
        </w:rPr>
        <mc:AlternateContent>
          <mc:Choice Requires="wps">
            <w:drawing>
              <wp:anchor distT="0" distB="0" distL="0" distR="0" simplePos="0" relativeHeight="251803648" behindDoc="0" locked="0" layoutInCell="1" allowOverlap="1" wp14:anchorId="4F88D48A" wp14:editId="4F4E88AD">
                <wp:simplePos x="0" y="0"/>
                <wp:positionH relativeFrom="column">
                  <wp:posOffset>2376805</wp:posOffset>
                </wp:positionH>
                <wp:positionV relativeFrom="paragraph">
                  <wp:posOffset>1884680</wp:posOffset>
                </wp:positionV>
                <wp:extent cx="4194810" cy="663575"/>
                <wp:effectExtent l="0" t="0" r="0" b="3175"/>
                <wp:wrapSquare wrapText="bothSides"/>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4810" cy="663575"/>
                        </a:xfrm>
                        <a:prstGeom prst="rect">
                          <a:avLst/>
                        </a:prstGeom>
                        <a:noFill/>
                        <a:ln w="9525">
                          <a:noFill/>
                          <a:miter lim="800000"/>
                          <a:headEnd/>
                          <a:tailEnd/>
                        </a:ln>
                      </wps:spPr>
                      <wps:txbx>
                        <w:txbxContent>
                          <w:p w:rsidR="00B85AC9" w:rsidRPr="00112039" w:rsidRDefault="00B85AC9" w:rsidP="00112039">
                            <w:pPr>
                              <w:pStyle w:val="Figures9ptAnnualreport2018-19"/>
                              <w:rPr>
                                <w:rFonts w:asciiTheme="minorHAnsi" w:hAnsiTheme="minorHAnsi" w:cstheme="minorHAnsi"/>
                                <w:szCs w:val="20"/>
                              </w:rPr>
                            </w:pPr>
                            <w:r w:rsidRPr="00112039">
                              <w:rPr>
                                <w:rFonts w:asciiTheme="minorHAnsi" w:hAnsiTheme="minorHAnsi" w:cstheme="minorHAnsi"/>
                                <w:szCs w:val="20"/>
                              </w:rPr>
                              <w:t>Above: The CCC’s 2018–19 PAICE Awards winners. From left to right: Shameer Ummer, Veronica Alaniz, Justin Stewart, David Caughlin and Romany Woodhouse. Absent: Lisa Hungerford.</w:t>
                            </w:r>
                          </w:p>
                          <w:p w:rsidR="00B85AC9" w:rsidRPr="006A2E87" w:rsidRDefault="00B85AC9" w:rsidP="00313C65">
                            <w:pPr>
                              <w:ind w:left="280"/>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8D48A" id="_x0000_s1057" type="#_x0000_t202" style="position:absolute;margin-left:187.15pt;margin-top:148.4pt;width:330.3pt;height:52.25pt;z-index:2518036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" filled="f" stroked="f">
                <v:textbox>
                  <w:txbxContent>
                    <w:p w:rsidR="00B85AC9" w:rsidRPr="00112039" w:rsidRDefault="00B85AC9" w:rsidP="00112039">
                      <w:pPr>
                        <w:pStyle w:val="Figures9ptAnnualreport2018-19"/>
                        <w:rPr>
                          <w:rFonts w:asciiTheme="minorHAnsi" w:hAnsiTheme="minorHAnsi" w:cstheme="minorHAnsi"/>
                          <w:szCs w:val="20"/>
                        </w:rPr>
                      </w:pPr>
                      <w:r w:rsidRPr="00112039">
                        <w:rPr>
                          <w:rFonts w:asciiTheme="minorHAnsi" w:hAnsiTheme="minorHAnsi" w:cstheme="minorHAnsi"/>
                          <w:szCs w:val="20"/>
                        </w:rPr>
                        <w:t>Above: The CCC’s 2018–19 PAICE Awards winners. From left to right: Shameer Ummer, Veronica Alaniz, Justin Stewart, David Caughlin and Romany Woodhouse. Absent: Lisa Hungerford.</w:t>
                      </w:r>
                    </w:p>
                    <w:p w:rsidR="00B85AC9" w:rsidRPr="006A2E87" w:rsidRDefault="00B85AC9" w:rsidP="00313C65">
                      <w:pPr>
                        <w:ind w:left="280"/>
                        <w:rPr>
                          <w:sz w:val="18"/>
                        </w:rPr>
                      </w:pPr>
                    </w:p>
                  </w:txbxContent>
                </v:textbox>
                <w10:wrap type="square"/>
              </v:shape>
            </w:pict>
          </mc:Fallback>
        </mc:AlternateContent>
      </w:r>
      <w:r w:rsidR="009A2115" w:rsidRPr="009A2115">
        <w:rPr>
          <w:lang w:val="en-GB"/>
        </w:rPr>
        <w:t>In September 2018 the CCC again participated in the Working for Queensland Employee Opinion Survey (WfQ survey) with 299 (80 per cent) of staff completing the survey. The survey measures workplace climate across</w:t>
      </w:r>
      <w:r w:rsidR="009A2115">
        <w:rPr>
          <w:lang w:val="en-GB"/>
        </w:rPr>
        <w:t xml:space="preserve"> the public sector. The results </w:t>
      </w:r>
      <w:r w:rsidR="009A2115" w:rsidRPr="009A2115">
        <w:rPr>
          <w:lang w:val="en-GB"/>
        </w:rPr>
        <w:t>of the WfQ survey provide a measure of how the CCC is performing against the projects delivered in the People and Culture Strategy.</w:t>
      </w:r>
    </w:p>
    <w:p w:rsidR="009A2115" w:rsidRPr="009A2115" w:rsidRDefault="009A2115" w:rsidP="009A2115">
      <w:pPr>
        <w:pStyle w:val="Normalforimages"/>
        <w:rPr>
          <w:lang w:val="en-GB"/>
        </w:rPr>
      </w:pPr>
      <w:r w:rsidRPr="009A2115">
        <w:rPr>
          <w:spacing w:val="2"/>
          <w:lang w:val="en-GB"/>
        </w:rPr>
        <w:t xml:space="preserve">The 2018 survey results showed improvement, at an organisational level, in all three strategic priorities identified in 2017: </w:t>
      </w:r>
      <w:r w:rsidRPr="009A2115">
        <w:rPr>
          <w:lang w:val="en-GB"/>
        </w:rPr>
        <w:t>agency engagement, organisational leadership, and innovation. Improvement was also noted in five of the seven factors which impact workplace climate:</w:t>
      </w:r>
    </w:p>
    <w:p w:rsidR="009A2115" w:rsidRPr="009A2115" w:rsidRDefault="009A2115" w:rsidP="009A2115">
      <w:pPr>
        <w:pStyle w:val="NormalbulletlistL2"/>
        <w:numPr>
          <w:ilvl w:val="0"/>
          <w:numId w:val="35"/>
        </w:numPr>
      </w:pPr>
      <w:r w:rsidRPr="009A2115">
        <w:t>Performance and development</w:t>
      </w:r>
    </w:p>
    <w:p w:rsidR="009A2115" w:rsidRPr="009A2115" w:rsidRDefault="009A2115" w:rsidP="009A2115">
      <w:pPr>
        <w:pStyle w:val="NormalbulletlistL2"/>
        <w:numPr>
          <w:ilvl w:val="0"/>
          <w:numId w:val="35"/>
        </w:numPr>
      </w:pPr>
      <w:r w:rsidRPr="009A2115">
        <w:t>Safety, health and wellness</w:t>
      </w:r>
    </w:p>
    <w:p w:rsidR="009A2115" w:rsidRPr="009A2115" w:rsidRDefault="009A2115" w:rsidP="009A2115">
      <w:pPr>
        <w:pStyle w:val="NormalbulletlistL2"/>
        <w:numPr>
          <w:ilvl w:val="0"/>
          <w:numId w:val="35"/>
        </w:numPr>
      </w:pPr>
      <w:r w:rsidRPr="009A2115">
        <w:t>Leadership and engagement</w:t>
      </w:r>
    </w:p>
    <w:p w:rsidR="009A2115" w:rsidRPr="009A2115" w:rsidRDefault="009A2115" w:rsidP="009A2115">
      <w:pPr>
        <w:pStyle w:val="NormalbulletlistL2"/>
        <w:numPr>
          <w:ilvl w:val="0"/>
          <w:numId w:val="35"/>
        </w:numPr>
      </w:pPr>
      <w:r w:rsidRPr="009A2115">
        <w:t>Fairness and trust</w:t>
      </w:r>
    </w:p>
    <w:p w:rsidR="009A2115" w:rsidRPr="009A2115" w:rsidRDefault="009A2115" w:rsidP="009A2115">
      <w:pPr>
        <w:pStyle w:val="NormalbulletlistL2"/>
        <w:numPr>
          <w:ilvl w:val="0"/>
          <w:numId w:val="35"/>
        </w:numPr>
        <w:spacing w:after="240"/>
      </w:pPr>
      <w:r w:rsidRPr="009A2115">
        <w:t>Effectiveness and innovation.</w:t>
      </w:r>
    </w:p>
    <w:p w:rsidR="009A2115" w:rsidRPr="009A2115" w:rsidRDefault="009A2115" w:rsidP="009A2115">
      <w:pPr>
        <w:pStyle w:val="Normalforimages"/>
        <w:rPr>
          <w:lang w:val="en-GB"/>
        </w:rPr>
      </w:pPr>
      <w:r w:rsidRPr="009A2115">
        <w:rPr>
          <w:lang w:val="en-GB"/>
        </w:rPr>
        <w:t>Of the two remaining factors, one remained the same as 2017 (my job), and one decreased by one per cent (people and relationships). Overall, the CCC performed better in all aspects in comparison to the wider Queensland public sector. These results are reflective of the effort placed into delivering on divisional action plans in response to the 2017 WfQ survey results. Some of the key actions undertaken were:</w:t>
      </w:r>
    </w:p>
    <w:p w:rsidR="009A2115" w:rsidRPr="009A2115" w:rsidRDefault="009A2115" w:rsidP="009A2115">
      <w:pPr>
        <w:pStyle w:val="NormalbulletlistL2"/>
        <w:numPr>
          <w:ilvl w:val="0"/>
          <w:numId w:val="35"/>
        </w:numPr>
      </w:pPr>
      <w:r w:rsidRPr="009A2115">
        <w:t>establishing the 1CCC Values and Culture Group to guide the development and implementation of the CCC’s values and embed</w:t>
      </w:r>
      <w:r w:rsidRPr="009A2115">
        <w:br/>
        <w:t>the 1CCC narrative, which describes our culture</w:t>
      </w:r>
    </w:p>
    <w:p w:rsidR="009A2115" w:rsidRPr="009A2115" w:rsidRDefault="009A2115" w:rsidP="009A2115">
      <w:pPr>
        <w:pStyle w:val="NormalbulletlistL2"/>
        <w:numPr>
          <w:ilvl w:val="0"/>
          <w:numId w:val="35"/>
        </w:numPr>
      </w:pPr>
      <w:r w:rsidRPr="009A2115">
        <w:t>building leadership capability through development programs, experiential learning and the mentoring program</w:t>
      </w:r>
    </w:p>
    <w:p w:rsidR="009A2115" w:rsidRPr="009A2115" w:rsidRDefault="009A2115" w:rsidP="009A2115">
      <w:pPr>
        <w:pStyle w:val="NormalbulletlistL2"/>
        <w:numPr>
          <w:ilvl w:val="0"/>
          <w:numId w:val="35"/>
        </w:numPr>
      </w:pPr>
      <w:r w:rsidRPr="009A2115">
        <w:t>creating new internal communication channels to keep our staff informed and connected</w:t>
      </w:r>
    </w:p>
    <w:p w:rsidR="009A2115" w:rsidRPr="009A2115" w:rsidRDefault="009A2115" w:rsidP="009A2115">
      <w:pPr>
        <w:pStyle w:val="NormalbulletlistL2"/>
        <w:numPr>
          <w:ilvl w:val="0"/>
          <w:numId w:val="35"/>
        </w:numPr>
        <w:rPr>
          <w:lang w:val="en-US"/>
        </w:rPr>
      </w:pPr>
      <w:r w:rsidRPr="009A2115">
        <w:t>improving the way we do business internally through improved work processes, a revised operation</w:t>
      </w:r>
      <w:r w:rsidR="0075680C">
        <w:t xml:space="preserve">al </w:t>
      </w:r>
      <w:r w:rsidRPr="009A2115">
        <w:t>framework, commencing the development of an integrated case management s</w:t>
      </w:r>
      <w:r w:rsidR="0075680C">
        <w:t xml:space="preserve">ystem, and the provision of new </w:t>
      </w:r>
      <w:r w:rsidRPr="009A2115">
        <w:t>permanent frontline resources where they are needed.</w:t>
      </w:r>
    </w:p>
    <w:p w:rsidR="009A2115" w:rsidRPr="009A2115" w:rsidRDefault="009A2115" w:rsidP="009A2115">
      <w:pPr>
        <w:pStyle w:val="Heading3"/>
        <w:rPr>
          <w:lang w:val="en-US"/>
        </w:rPr>
      </w:pPr>
      <w:r w:rsidRPr="009A2115">
        <w:rPr>
          <w:lang w:val="en-US"/>
        </w:rPr>
        <w:t>Recognising our staff</w:t>
      </w:r>
    </w:p>
    <w:p w:rsidR="009A2115" w:rsidRPr="0075680C" w:rsidRDefault="009A2115" w:rsidP="0075680C">
      <w:pPr>
        <w:pStyle w:val="Normalforimages"/>
        <w:rPr>
          <w:lang w:val="en-GB"/>
        </w:rPr>
      </w:pPr>
      <w:r w:rsidRPr="0075680C">
        <w:rPr>
          <w:lang w:val="en-GB"/>
        </w:rPr>
        <w:t xml:space="preserve">The CCC’s online staff recognition tool—PAICE— allows staff to thank and recognise their peers who have demonstrated the 1CCC values of People, Accountability, Integrity, Courage and Excellence. PAICE helps bring the CCC’s values to life and encourages an inclusive, engaged and professional workforce. The 1CCC PAICE awards were held in June 2019 with staff across the CCC recognised for their work and commitment to the CCC’s values. </w:t>
      </w:r>
    </w:p>
    <w:p w:rsidR="009A2115" w:rsidRPr="0075680C" w:rsidRDefault="00D03F79" w:rsidP="0075680C">
      <w:pPr>
        <w:pStyle w:val="Normalforimages"/>
        <w:rPr>
          <w:lang w:val="en-GB"/>
        </w:rPr>
      </w:pPr>
      <w:r>
        <w:rPr>
          <w:rFonts w:ascii="Calibri Light" w:hAnsi="Calibri Light" w:cs="Calibri Light"/>
          <w:color w:val="191919"/>
          <w:szCs w:val="20"/>
          <w:lang w:val="en-GB"/>
        </w:rPr>
        <w:br w:type="column"/>
      </w:r>
      <w:r w:rsidR="009A2115" w:rsidRPr="0075680C">
        <w:rPr>
          <w:lang w:val="en-GB"/>
        </w:rPr>
        <w:t xml:space="preserve">We value all our staff and the work they do. </w:t>
      </w:r>
    </w:p>
    <w:p w:rsidR="009A2115" w:rsidRPr="0075680C" w:rsidRDefault="009A2115" w:rsidP="0075680C">
      <w:pPr>
        <w:pStyle w:val="Normalforimages"/>
        <w:rPr>
          <w:lang w:val="en-GB"/>
        </w:rPr>
      </w:pPr>
      <w:r w:rsidRPr="0075680C">
        <w:rPr>
          <w:lang w:val="en-GB"/>
        </w:rPr>
        <w:t>A total of 143 individuals and 66 teams were recognised by their peers via PAICE over the last year.</w:t>
      </w:r>
    </w:p>
    <w:p w:rsidR="009A2115" w:rsidRPr="009A2115" w:rsidRDefault="009A2115" w:rsidP="009A2115">
      <w:pPr>
        <w:pStyle w:val="Heading3"/>
        <w:rPr>
          <w:color w:val="5BC2E7" w:themeColor="accent3"/>
          <w:lang w:val="en-US"/>
        </w:rPr>
      </w:pPr>
      <w:r w:rsidRPr="009A2115">
        <w:rPr>
          <w:color w:val="5BC2E7" w:themeColor="accent3"/>
          <w:lang w:val="en-US"/>
        </w:rPr>
        <w:t>2018-19 PAICE Awards individual winners</w:t>
      </w:r>
    </w:p>
    <w:p w:rsidR="009A2115" w:rsidRPr="0075680C" w:rsidRDefault="009A2115" w:rsidP="009A2115">
      <w:pPr>
        <w:suppressAutoHyphens/>
        <w:autoSpaceDE w:val="0"/>
        <w:autoSpaceDN w:val="0"/>
        <w:adjustRightInd w:val="0"/>
        <w:spacing w:before="113" w:after="113" w:line="240" w:lineRule="atLeast"/>
        <w:textAlignment w:val="center"/>
        <w:rPr>
          <w:rFonts w:asciiTheme="minorHAnsi" w:hAnsiTheme="minorHAnsi"/>
          <w:noProof/>
          <w:sz w:val="20"/>
          <w:lang w:val="en-GB" w:eastAsia="en-AU"/>
        </w:rPr>
      </w:pPr>
      <w:r w:rsidRPr="009A2115">
        <w:rPr>
          <w:rFonts w:cs="Calibri"/>
          <w:b/>
          <w:bCs/>
          <w:color w:val="191919"/>
          <w:sz w:val="20"/>
          <w:szCs w:val="20"/>
          <w:lang w:val="en-GB"/>
        </w:rPr>
        <w:t>People Award –</w:t>
      </w:r>
      <w:r w:rsidRPr="009A2115">
        <w:rPr>
          <w:rFonts w:cs="Calibri"/>
          <w:b/>
          <w:bCs/>
          <w:color w:val="191919"/>
          <w:sz w:val="20"/>
          <w:szCs w:val="20"/>
          <w:lang w:val="en-GB"/>
        </w:rPr>
        <w:br/>
      </w:r>
      <w:r w:rsidRPr="0075680C">
        <w:rPr>
          <w:rFonts w:asciiTheme="minorHAnsi" w:hAnsiTheme="minorHAnsi"/>
          <w:noProof/>
          <w:sz w:val="20"/>
          <w:lang w:val="en-GB" w:eastAsia="en-AU"/>
        </w:rPr>
        <w:t>Justin Stewart</w:t>
      </w:r>
      <w:r w:rsidRPr="0075680C">
        <w:rPr>
          <w:rFonts w:asciiTheme="minorHAnsi" w:hAnsiTheme="minorHAnsi"/>
          <w:noProof/>
          <w:sz w:val="20"/>
          <w:lang w:val="en-GB" w:eastAsia="en-AU"/>
        </w:rPr>
        <w:br/>
        <w:t>Corporate Services</w:t>
      </w:r>
    </w:p>
    <w:p w:rsidR="009A2115" w:rsidRPr="009A2115" w:rsidRDefault="009A2115" w:rsidP="009A2115">
      <w:pPr>
        <w:suppressAutoHyphens/>
        <w:autoSpaceDE w:val="0"/>
        <w:autoSpaceDN w:val="0"/>
        <w:adjustRightInd w:val="0"/>
        <w:spacing w:before="0" w:after="113" w:line="240" w:lineRule="atLeast"/>
        <w:textAlignment w:val="center"/>
        <w:rPr>
          <w:rFonts w:cs="Calibri"/>
          <w:color w:val="191919"/>
          <w:sz w:val="20"/>
          <w:szCs w:val="20"/>
          <w:lang w:val="en-US"/>
        </w:rPr>
      </w:pPr>
      <w:r w:rsidRPr="009A2115">
        <w:rPr>
          <w:rFonts w:cs="Calibri"/>
          <w:b/>
          <w:bCs/>
          <w:color w:val="191919"/>
          <w:sz w:val="20"/>
          <w:szCs w:val="20"/>
          <w:lang w:val="en-GB"/>
        </w:rPr>
        <w:t>Accountability Award –</w:t>
      </w:r>
      <w:r w:rsidRPr="009A2115">
        <w:rPr>
          <w:rFonts w:ascii="Calibri Light" w:hAnsi="Calibri Light" w:cs="Calibri Light"/>
          <w:color w:val="191919"/>
          <w:sz w:val="20"/>
          <w:szCs w:val="20"/>
          <w:lang w:val="en-GB"/>
        </w:rPr>
        <w:br/>
      </w:r>
      <w:r w:rsidRPr="0075680C">
        <w:rPr>
          <w:rFonts w:asciiTheme="minorHAnsi" w:hAnsiTheme="minorHAnsi"/>
          <w:noProof/>
          <w:sz w:val="20"/>
          <w:lang w:val="en-GB" w:eastAsia="en-AU"/>
        </w:rPr>
        <w:t>Lisa Hungerford</w:t>
      </w:r>
      <w:r w:rsidRPr="0075680C">
        <w:rPr>
          <w:rFonts w:asciiTheme="minorHAnsi" w:hAnsiTheme="minorHAnsi"/>
          <w:noProof/>
          <w:sz w:val="20"/>
          <w:lang w:val="en-GB" w:eastAsia="en-AU"/>
        </w:rPr>
        <w:br/>
        <w:t>Corporate Services</w:t>
      </w:r>
    </w:p>
    <w:p w:rsidR="009A2115" w:rsidRPr="009A2115" w:rsidRDefault="009A2115" w:rsidP="009A2115">
      <w:pPr>
        <w:suppressAutoHyphens/>
        <w:autoSpaceDE w:val="0"/>
        <w:autoSpaceDN w:val="0"/>
        <w:adjustRightInd w:val="0"/>
        <w:spacing w:before="0" w:after="113" w:line="288" w:lineRule="auto"/>
        <w:textAlignment w:val="center"/>
        <w:rPr>
          <w:rFonts w:cs="Calibri"/>
          <w:color w:val="000000"/>
          <w:sz w:val="20"/>
          <w:szCs w:val="20"/>
          <w:lang w:val="en-US"/>
        </w:rPr>
      </w:pPr>
      <w:r w:rsidRPr="009A2115">
        <w:rPr>
          <w:rFonts w:cs="Calibri"/>
          <w:b/>
          <w:bCs/>
          <w:color w:val="000000"/>
          <w:sz w:val="20"/>
          <w:szCs w:val="20"/>
          <w:lang w:val="en-US"/>
        </w:rPr>
        <w:t>Integrity Award –</w:t>
      </w:r>
      <w:r w:rsidRPr="009A2115">
        <w:rPr>
          <w:rFonts w:cs="Calibri"/>
          <w:b/>
          <w:bCs/>
          <w:color w:val="000000"/>
          <w:sz w:val="20"/>
          <w:szCs w:val="20"/>
          <w:lang w:val="en-US"/>
        </w:rPr>
        <w:br/>
      </w:r>
      <w:r w:rsidRPr="0075680C">
        <w:rPr>
          <w:rFonts w:asciiTheme="minorHAnsi" w:hAnsiTheme="minorHAnsi"/>
          <w:noProof/>
          <w:sz w:val="20"/>
          <w:lang w:val="en-GB" w:eastAsia="en-AU"/>
        </w:rPr>
        <w:t>Romany Woodhouse</w:t>
      </w:r>
      <w:r w:rsidRPr="0075680C">
        <w:rPr>
          <w:rFonts w:asciiTheme="minorHAnsi" w:hAnsiTheme="minorHAnsi"/>
          <w:noProof/>
          <w:sz w:val="20"/>
          <w:lang w:val="en-GB" w:eastAsia="en-AU"/>
        </w:rPr>
        <w:br/>
        <w:t>Strategy, Innovation and Insights</w:t>
      </w:r>
    </w:p>
    <w:p w:rsidR="009A2115" w:rsidRPr="009A2115" w:rsidRDefault="009A2115" w:rsidP="009A2115">
      <w:pPr>
        <w:suppressAutoHyphens/>
        <w:autoSpaceDE w:val="0"/>
        <w:autoSpaceDN w:val="0"/>
        <w:adjustRightInd w:val="0"/>
        <w:spacing w:before="0" w:after="113" w:line="288" w:lineRule="auto"/>
        <w:textAlignment w:val="center"/>
        <w:rPr>
          <w:rFonts w:cs="Calibri"/>
          <w:color w:val="000000"/>
          <w:sz w:val="20"/>
          <w:szCs w:val="20"/>
          <w:lang w:val="en-US"/>
        </w:rPr>
      </w:pPr>
      <w:r w:rsidRPr="009A2115">
        <w:rPr>
          <w:rFonts w:cs="Calibri"/>
          <w:b/>
          <w:bCs/>
          <w:color w:val="000000"/>
          <w:sz w:val="20"/>
          <w:szCs w:val="20"/>
          <w:lang w:val="en-US"/>
        </w:rPr>
        <w:t>Courage Award –</w:t>
      </w:r>
      <w:r w:rsidRPr="009A2115">
        <w:rPr>
          <w:rFonts w:cs="Calibri"/>
          <w:b/>
          <w:bCs/>
          <w:color w:val="000000"/>
          <w:sz w:val="20"/>
          <w:szCs w:val="20"/>
          <w:lang w:val="en-US"/>
        </w:rPr>
        <w:br/>
      </w:r>
      <w:r w:rsidRPr="0075680C">
        <w:rPr>
          <w:rFonts w:asciiTheme="minorHAnsi" w:hAnsiTheme="minorHAnsi"/>
          <w:noProof/>
          <w:sz w:val="20"/>
          <w:lang w:val="en-GB" w:eastAsia="en-AU"/>
        </w:rPr>
        <w:t>Veronica Alaniz</w:t>
      </w:r>
      <w:r w:rsidRPr="0075680C">
        <w:rPr>
          <w:rFonts w:asciiTheme="minorHAnsi" w:hAnsiTheme="minorHAnsi"/>
          <w:noProof/>
          <w:sz w:val="20"/>
          <w:lang w:val="en-GB" w:eastAsia="en-AU"/>
        </w:rPr>
        <w:br/>
        <w:t>Financial Investigations</w:t>
      </w:r>
    </w:p>
    <w:p w:rsidR="009A2115" w:rsidRPr="0075680C" w:rsidRDefault="009A2115" w:rsidP="009A2115">
      <w:pPr>
        <w:suppressAutoHyphens/>
        <w:autoSpaceDE w:val="0"/>
        <w:autoSpaceDN w:val="0"/>
        <w:adjustRightInd w:val="0"/>
        <w:spacing w:before="0" w:after="113" w:line="288" w:lineRule="auto"/>
        <w:textAlignment w:val="center"/>
        <w:rPr>
          <w:rFonts w:asciiTheme="minorHAnsi" w:hAnsiTheme="minorHAnsi"/>
          <w:noProof/>
          <w:sz w:val="20"/>
          <w:lang w:val="en-GB" w:eastAsia="en-AU"/>
        </w:rPr>
      </w:pPr>
      <w:r w:rsidRPr="009A2115">
        <w:rPr>
          <w:rFonts w:cs="Calibri"/>
          <w:b/>
          <w:bCs/>
          <w:color w:val="000000"/>
          <w:sz w:val="20"/>
          <w:szCs w:val="20"/>
          <w:lang w:val="en-US"/>
        </w:rPr>
        <w:t>Excellence Award –</w:t>
      </w:r>
      <w:r w:rsidRPr="009A2115">
        <w:rPr>
          <w:rFonts w:cs="Calibri"/>
          <w:b/>
          <w:bCs/>
          <w:color w:val="000000"/>
          <w:sz w:val="20"/>
          <w:szCs w:val="20"/>
          <w:lang w:val="en-US"/>
        </w:rPr>
        <w:br/>
      </w:r>
      <w:r w:rsidRPr="0075680C">
        <w:rPr>
          <w:rFonts w:asciiTheme="minorHAnsi" w:hAnsiTheme="minorHAnsi"/>
          <w:noProof/>
          <w:sz w:val="20"/>
          <w:lang w:val="en-GB" w:eastAsia="en-AU"/>
        </w:rPr>
        <w:t>David Caughlin</w:t>
      </w:r>
      <w:r w:rsidRPr="0075680C">
        <w:rPr>
          <w:rFonts w:asciiTheme="minorHAnsi" w:hAnsiTheme="minorHAnsi"/>
          <w:noProof/>
          <w:sz w:val="20"/>
          <w:lang w:val="en-GB" w:eastAsia="en-AU"/>
        </w:rPr>
        <w:br/>
        <w:t>Legal Services</w:t>
      </w:r>
    </w:p>
    <w:p w:rsidR="00112039" w:rsidRDefault="009A2115" w:rsidP="009A2115">
      <w:pPr>
        <w:pStyle w:val="Normalforimages"/>
        <w:rPr>
          <w:rFonts w:ascii="Calibri Light" w:hAnsi="Calibri Light" w:cs="Calibri Light"/>
          <w:noProof w:val="0"/>
          <w:color w:val="000000"/>
          <w:szCs w:val="20"/>
          <w:lang w:val="en-US" w:eastAsia="en-US"/>
        </w:rPr>
        <w:sectPr w:rsidR="00112039" w:rsidSect="00EB77D6">
          <w:pgSz w:w="11906" w:h="16838"/>
          <w:pgMar w:top="851" w:right="851" w:bottom="851" w:left="851" w:header="454" w:footer="454" w:gutter="0"/>
          <w:cols w:num="3" w:space="720"/>
          <w:titlePg/>
          <w:docGrid w:linePitch="299"/>
        </w:sectPr>
      </w:pPr>
      <w:r w:rsidRPr="009A2115">
        <w:rPr>
          <w:rFonts w:ascii="Calibri" w:hAnsi="Calibri" w:cs="Calibri"/>
          <w:b/>
          <w:bCs/>
          <w:noProof w:val="0"/>
          <w:color w:val="000000"/>
          <w:szCs w:val="20"/>
          <w:lang w:val="en-US" w:eastAsia="en-US"/>
        </w:rPr>
        <w:t>All-Rounder Award –</w:t>
      </w:r>
      <w:r w:rsidRPr="009A2115">
        <w:rPr>
          <w:rFonts w:ascii="Calibri" w:hAnsi="Calibri" w:cs="Calibri"/>
          <w:noProof w:val="0"/>
          <w:color w:val="000000"/>
          <w:szCs w:val="20"/>
          <w:lang w:val="en-US" w:eastAsia="en-US"/>
        </w:rPr>
        <w:br/>
      </w:r>
      <w:r w:rsidRPr="0075680C">
        <w:rPr>
          <w:lang w:val="en-GB"/>
        </w:rPr>
        <w:t>Shameer Ummer</w:t>
      </w:r>
      <w:r w:rsidRPr="0075680C">
        <w:rPr>
          <w:lang w:val="en-GB"/>
        </w:rPr>
        <w:br/>
        <w:t>Corporate Services</w:t>
      </w:r>
    </w:p>
    <w:p w:rsidR="00112039" w:rsidRPr="00112039" w:rsidRDefault="00112039" w:rsidP="00112039">
      <w:pPr>
        <w:pStyle w:val="Heading2"/>
      </w:pPr>
      <w:r>
        <w:rPr>
          <w:noProof/>
          <w:lang w:eastAsia="en-AU"/>
        </w:rPr>
        <w:drawing>
          <wp:anchor distT="0" distB="0" distL="114300" distR="114300" simplePos="0" relativeHeight="251804672" behindDoc="0" locked="0" layoutInCell="1" allowOverlap="1">
            <wp:simplePos x="0" y="0"/>
            <wp:positionH relativeFrom="page">
              <wp:posOffset>2862852</wp:posOffset>
            </wp:positionH>
            <wp:positionV relativeFrom="page">
              <wp:posOffset>696685</wp:posOffset>
            </wp:positionV>
            <wp:extent cx="4016828" cy="2681552"/>
            <wp:effectExtent l="0" t="0" r="3175" b="5080"/>
            <wp:wrapSquare wrapText="bothSides"/>
            <wp:docPr id="265" name="Picture 265" title="CEO Jen O’Farrell, and guest speakers, Gaja Kerry Charlton and Professor Bronwyn Fredericks, at our National Reconciliation Week e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SC_3562_edi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016828" cy="2681552"/>
                    </a:xfrm>
                    <a:prstGeom prst="rect">
                      <a:avLst/>
                    </a:prstGeom>
                  </pic:spPr>
                </pic:pic>
              </a:graphicData>
            </a:graphic>
            <wp14:sizeRelH relativeFrom="margin">
              <wp14:pctWidth>0</wp14:pctWidth>
            </wp14:sizeRelH>
            <wp14:sizeRelV relativeFrom="margin">
              <wp14:pctHeight>0</wp14:pctHeight>
            </wp14:sizeRelV>
          </wp:anchor>
        </w:drawing>
      </w:r>
      <w:r w:rsidRPr="00112039">
        <w:t>Connecting with others</w:t>
      </w:r>
    </w:p>
    <w:p w:rsidR="00112039" w:rsidRPr="00112039" w:rsidRDefault="00112039" w:rsidP="00112039">
      <w:pPr>
        <w:pStyle w:val="Heading3"/>
        <w:rPr>
          <w:lang w:val="en-US"/>
        </w:rPr>
      </w:pPr>
      <w:r w:rsidRPr="00112039">
        <w:rPr>
          <w:lang w:val="en-US"/>
        </w:rPr>
        <w:t>Community engagement</w:t>
      </w:r>
    </w:p>
    <w:p w:rsidR="00112039" w:rsidRPr="00112039" w:rsidRDefault="00112039" w:rsidP="00112039">
      <w:pPr>
        <w:pStyle w:val="Normalforimages"/>
        <w:rPr>
          <w:spacing w:val="-2"/>
          <w:lang w:val="en-GB"/>
        </w:rPr>
      </w:pPr>
      <w:r w:rsidRPr="0028582C">
        <w:rPr>
          <w:b/>
        </w:rPr>
        <mc:AlternateContent>
          <mc:Choice Requires="wps">
            <w:drawing>
              <wp:anchor distT="0" distB="0" distL="0" distR="0" simplePos="0" relativeHeight="251806720" behindDoc="0" locked="0" layoutInCell="1" allowOverlap="1" wp14:anchorId="1638FB1E" wp14:editId="23065FF4">
                <wp:simplePos x="0" y="0"/>
                <wp:positionH relativeFrom="column">
                  <wp:posOffset>2245995</wp:posOffset>
                </wp:positionH>
                <wp:positionV relativeFrom="paragraph">
                  <wp:posOffset>1804670</wp:posOffset>
                </wp:positionV>
                <wp:extent cx="4194810" cy="544195"/>
                <wp:effectExtent l="0" t="0" r="0" b="0"/>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4810" cy="544195"/>
                        </a:xfrm>
                        <a:prstGeom prst="rect">
                          <a:avLst/>
                        </a:prstGeom>
                        <a:noFill/>
                        <a:ln w="9525">
                          <a:noFill/>
                          <a:miter lim="800000"/>
                          <a:headEnd/>
                          <a:tailEnd/>
                        </a:ln>
                      </wps:spPr>
                      <wps:txbx>
                        <w:txbxContent>
                          <w:p w:rsidR="00B85AC9" w:rsidRPr="006A2E87" w:rsidRDefault="00B85AC9" w:rsidP="00112039">
                            <w:pPr>
                              <w:rPr>
                                <w:sz w:val="18"/>
                              </w:rPr>
                            </w:pPr>
                            <w:r>
                              <w:rPr>
                                <w:sz w:val="18"/>
                              </w:rPr>
                              <w:t xml:space="preserve">Above: CEO Jen O’Farrell, and guest speakers, Gaja Kerry Charlton and Professor Bronwyn Fredericks, at our National Reconciliation Week event.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8FB1E" id="_x0000_s1058" type="#_x0000_t202" style="position:absolute;margin-left:176.85pt;margin-top:142.1pt;width:330.3pt;height:42.85pt;z-index:2518067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" filled="f" stroked="f">
                <v:textbox>
                  <w:txbxContent>
                    <w:p w:rsidR="00B85AC9" w:rsidRPr="006A2E87" w:rsidRDefault="00B85AC9" w:rsidP="00112039">
                      <w:pPr>
                        <w:rPr>
                          <w:sz w:val="18"/>
                        </w:rPr>
                      </w:pPr>
                      <w:r>
                        <w:rPr>
                          <w:sz w:val="18"/>
                        </w:rPr>
                        <w:t xml:space="preserve">Above: CEO Jen O’Farrell, and guest speakers, </w:t>
                      </w:r>
                      <w:proofErr w:type="spellStart"/>
                      <w:r>
                        <w:rPr>
                          <w:sz w:val="18"/>
                        </w:rPr>
                        <w:t>Gaja</w:t>
                      </w:r>
                      <w:proofErr w:type="spellEnd"/>
                      <w:r>
                        <w:rPr>
                          <w:sz w:val="18"/>
                        </w:rPr>
                        <w:t xml:space="preserve"> Kerry Charlton and Professor Bronwyn Fredericks, at our National Reconciliation Week event. </w:t>
                      </w:r>
                    </w:p>
                  </w:txbxContent>
                </v:textbox>
                <w10:wrap type="square"/>
              </v:shape>
            </w:pict>
          </mc:Fallback>
        </mc:AlternateContent>
      </w:r>
      <w:r w:rsidRPr="00112039">
        <w:rPr>
          <w:lang w:val="en-GB"/>
        </w:rPr>
        <w:t>We know more can be done to deliver greater respect and trust between the CCC and Aboriginal and Torres Strait Islander peoples. We value opportunities to listen and learn, and to hear firsthand from traditional owners, Elders and other community members about their needs in relation to criminal justice and good governance in public office. For this reason, the CCC remains committed to “listening tours” across regional and remote parts of the State. In 2018–19 the CCC Chairperson, CEO and other senior staff visited a number of communities including Wujal Wujal, Hopevale, Northern Peninsula Area Shire Council, Aurukun, Mapoon and Napranum. Our listening tours will continue through 2019–20.</w:t>
      </w:r>
    </w:p>
    <w:p w:rsidR="00112039" w:rsidRPr="00112039" w:rsidRDefault="00112039" w:rsidP="00112039">
      <w:pPr>
        <w:pStyle w:val="Heading3"/>
        <w:rPr>
          <w:lang w:val="en-US"/>
        </w:rPr>
      </w:pPr>
      <w:r w:rsidRPr="00112039">
        <w:rPr>
          <w:lang w:val="en-US"/>
        </w:rPr>
        <w:t>NAIDOC Week</w:t>
      </w:r>
    </w:p>
    <w:p w:rsidR="00112039" w:rsidRPr="00112039" w:rsidRDefault="00112039" w:rsidP="00112039">
      <w:pPr>
        <w:pStyle w:val="Normalforimages"/>
        <w:rPr>
          <w:lang w:val="en-GB"/>
        </w:rPr>
      </w:pPr>
      <w:r w:rsidRPr="00112039">
        <w:rPr>
          <w:lang w:val="en-GB"/>
        </w:rPr>
        <w:t>The 2018 NAIDOC Week theme was “Because of her, we can!” which celebrated the active and significant roles that Aboriginal and Torres Strait Islander women play within communities. The CCC supported NAIDOC Week through a range of activities including hosting a stall at the Musgrave Park Family Fun Day in Brisbane, participating in a touch football game with representatives from the Aboriginal and Torres Strait Islander Community Health Service (ATSICHS) at New Farm Park, and hosting an internal event with guest speaker Dr Ruth Link, Senior Manager, Portfolio and Program Management Advisory and Indigenous Sector Practice, Ernst &amp; Young.</w:t>
      </w:r>
    </w:p>
    <w:p w:rsidR="00112039" w:rsidRPr="00112039" w:rsidRDefault="00112039" w:rsidP="00112039">
      <w:pPr>
        <w:pStyle w:val="Heading3"/>
        <w:rPr>
          <w:lang w:val="en-US"/>
        </w:rPr>
      </w:pPr>
      <w:r>
        <w:rPr>
          <w:lang w:val="en-US"/>
        </w:rPr>
        <w:br w:type="column"/>
      </w:r>
      <w:r w:rsidRPr="00112039">
        <w:rPr>
          <w:lang w:val="en-US"/>
        </w:rPr>
        <w:t>National Reconciliation Week</w:t>
      </w:r>
    </w:p>
    <w:p w:rsidR="00112039" w:rsidRPr="00112039" w:rsidRDefault="00112039" w:rsidP="00112039">
      <w:pPr>
        <w:pStyle w:val="Normalforimages"/>
        <w:rPr>
          <w:lang w:val="en-GB"/>
        </w:rPr>
      </w:pPr>
      <w:r w:rsidRPr="00112039">
        <w:rPr>
          <w:lang w:val="en-GB"/>
        </w:rPr>
        <w:t xml:space="preserve">In May 2019 the CCC celebrated National Reconciliation Week (NRW). As part of our commitment to hearing the experiences and stories of Aboriginal and Torres Strait Islander peoples, we invited guest speaker, Professor Bronwyn Fredericks, the Pro-Vice Chancellor (Indigenous Engagement) at the University of Queensland, to address staff at an internal forum. </w:t>
      </w:r>
    </w:p>
    <w:p w:rsidR="00112039" w:rsidRPr="00112039" w:rsidRDefault="00112039" w:rsidP="00112039">
      <w:pPr>
        <w:pStyle w:val="Normalforimages"/>
        <w:rPr>
          <w:spacing w:val="-2"/>
          <w:lang w:val="en-GB"/>
        </w:rPr>
      </w:pPr>
      <w:r w:rsidRPr="00112039">
        <w:rPr>
          <w:lang w:val="en-GB"/>
        </w:rPr>
        <w:t>Professor Fredericks shared some of her personal experiences and spoke to the importance of truth and courage when embedding reconciliation within organisational processes. Professor Fredericks challenged us to increase our efforts while advocating for change that will hold enduring value.</w:t>
      </w:r>
    </w:p>
    <w:p w:rsidR="00112039" w:rsidRPr="00112039" w:rsidRDefault="00112039" w:rsidP="00112039">
      <w:pPr>
        <w:pStyle w:val="Heading3"/>
        <w:rPr>
          <w:lang w:val="en-US"/>
        </w:rPr>
      </w:pPr>
      <w:r>
        <w:rPr>
          <w:lang w:val="en-US"/>
        </w:rPr>
        <w:br w:type="column"/>
        <w:t>International</w:t>
      </w:r>
      <w:r>
        <w:rPr>
          <w:lang w:val="en-US"/>
        </w:rPr>
        <w:br/>
      </w:r>
      <w:r w:rsidRPr="00112039">
        <w:rPr>
          <w:lang w:val="en-US"/>
        </w:rPr>
        <w:t>Women’s Day</w:t>
      </w:r>
    </w:p>
    <w:p w:rsidR="00112039" w:rsidRPr="00112039" w:rsidRDefault="00112039" w:rsidP="00112039">
      <w:pPr>
        <w:pStyle w:val="Normalforimages"/>
        <w:rPr>
          <w:lang w:val="en-GB"/>
        </w:rPr>
      </w:pPr>
      <w:r w:rsidRPr="00112039">
        <w:rPr>
          <w:lang w:val="en-GB"/>
        </w:rPr>
        <w:t>CCC staff participated in a Public Safety International Women’s Day (IWD) event by wearing purple and white colours on 18 January 2019 to raise awareness about women’s issues and support for the charity, Hummingbird House, the charity of choice for this year’s IWD event.</w:t>
      </w:r>
    </w:p>
    <w:p w:rsidR="00112039" w:rsidRPr="00112039" w:rsidRDefault="00112039" w:rsidP="00112039">
      <w:pPr>
        <w:pStyle w:val="Normalforimages"/>
        <w:rPr>
          <w:lang w:val="en-GB"/>
        </w:rPr>
      </w:pPr>
      <w:r w:rsidRPr="00112039">
        <w:rPr>
          <w:lang w:val="en-GB"/>
        </w:rPr>
        <w:t xml:space="preserve">To celebrate International Women’s Day on 8 March 2019, 34 staff including the Chairperson and CEO attended the Public Safety International Women’s Day event hosted by the Public Safety Business Agency. The event provided an excellent opportunity to recognise the many women who keep our community safe every day. </w:t>
      </w:r>
    </w:p>
    <w:p w:rsidR="00821862" w:rsidRDefault="00821862" w:rsidP="009A2115">
      <w:pPr>
        <w:pStyle w:val="Normalforimages"/>
        <w:sectPr w:rsidR="00821862" w:rsidSect="00EB77D6">
          <w:pgSz w:w="11906" w:h="16838"/>
          <w:pgMar w:top="851" w:right="851" w:bottom="851" w:left="851" w:header="454" w:footer="454" w:gutter="0"/>
          <w:cols w:num="3" w:space="720"/>
          <w:titlePg/>
          <w:docGrid w:linePitch="299"/>
        </w:sectPr>
      </w:pPr>
    </w:p>
    <w:p w:rsidR="00821862" w:rsidRPr="00821862" w:rsidRDefault="00821862" w:rsidP="00821862">
      <w:pPr>
        <w:pStyle w:val="Heading3"/>
        <w:rPr>
          <w:lang w:val="en-US"/>
        </w:rPr>
      </w:pPr>
      <w:r>
        <w:rPr>
          <w:noProof/>
          <w:lang w:eastAsia="en-AU"/>
        </w:rPr>
        <mc:AlternateContent>
          <mc:Choice Requires="wps">
            <w:drawing>
              <wp:anchor distT="45720" distB="45720" distL="114300" distR="114300" simplePos="0" relativeHeight="251808768" behindDoc="0" locked="0" layoutInCell="1" allowOverlap="1" wp14:anchorId="01D4760A" wp14:editId="4EC10079">
                <wp:simplePos x="0" y="0"/>
                <wp:positionH relativeFrom="column">
                  <wp:posOffset>2224405</wp:posOffset>
                </wp:positionH>
                <wp:positionV relativeFrom="paragraph">
                  <wp:posOffset>19685</wp:posOffset>
                </wp:positionV>
                <wp:extent cx="2024380" cy="4147185"/>
                <wp:effectExtent l="0" t="0" r="0" b="5715"/>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380" cy="4147185"/>
                        </a:xfrm>
                        <a:prstGeom prst="rect">
                          <a:avLst/>
                        </a:prstGeom>
                        <a:solidFill>
                          <a:schemeClr val="bg2"/>
                        </a:solidFill>
                        <a:ln w="9525">
                          <a:noFill/>
                          <a:miter lim="800000"/>
                          <a:headEnd/>
                          <a:tailEnd/>
                        </a:ln>
                      </wps:spPr>
                      <wps:txbx>
                        <w:txbxContent>
                          <w:p w:rsidR="00B85AC9" w:rsidRPr="009A2115" w:rsidRDefault="00B85AC9" w:rsidP="0075680C">
                            <w:pPr>
                              <w:pStyle w:val="Heading2"/>
                              <w:ind w:left="227" w:right="227"/>
                              <w:rPr>
                                <w:color w:val="3C3C3C" w:themeColor="background1"/>
                              </w:rPr>
                            </w:pPr>
                            <w:r>
                              <w:rPr>
                                <w:color w:val="3C3C3C" w:themeColor="background1"/>
                              </w:rPr>
                              <w:t>Stakeholder Engagement Strategy</w:t>
                            </w:r>
                          </w:p>
                          <w:p w:rsidR="00B85AC9" w:rsidRPr="009C33D6" w:rsidRDefault="00B85AC9" w:rsidP="0075680C">
                            <w:pPr>
                              <w:pStyle w:val="Normalforimages"/>
                              <w:ind w:left="227" w:right="227"/>
                              <w:rPr>
                                <w:lang w:val="en-GB"/>
                              </w:rPr>
                            </w:pPr>
                            <w:r w:rsidRPr="009C33D6">
                              <w:rPr>
                                <w:lang w:val="en-GB"/>
                              </w:rPr>
                              <w:t xml:space="preserve">Stakeholder engagement is a critical capability for the CCC. A two-year strategy was developed in 2018–19 to guide the delivery of improved stakeholder-centric engagement. We will be focusing on improving our engagement with complainants, law enforcement, the public sector and Queenslanders. Our aim is to improve the understanding of our work by progressively enhancing our engagement activities so our stakeholders are informed, educated and ultimately empowered to act.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4760A" id="_x0000_s1059" type="#_x0000_t202" style="position:absolute;margin-left:175.15pt;margin-top:1.55pt;width:159.4pt;height:326.5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" fillcolor="#f2f2f2 [3214]" stroked="f">
                <v:textbox>
                  <w:txbxContent>
                    <w:p w:rsidR="00B85AC9" w:rsidRPr="009A2115" w:rsidRDefault="00B85AC9" w:rsidP="0075680C">
                      <w:pPr>
                        <w:pStyle w:val="Heading2"/>
                        <w:ind w:left="227" w:right="227"/>
                        <w:rPr>
                          <w:color w:val="3C3C3C" w:themeColor="background1"/>
                        </w:rPr>
                      </w:pPr>
                      <w:r>
                        <w:rPr>
                          <w:color w:val="3C3C3C" w:themeColor="background1"/>
                        </w:rPr>
                        <w:t>Stakeholder Engagement Strategy</w:t>
                      </w:r>
                    </w:p>
                    <w:p w:rsidR="00B85AC9" w:rsidRPr="009C33D6" w:rsidRDefault="00B85AC9" w:rsidP="0075680C">
                      <w:pPr>
                        <w:pStyle w:val="Normalforimages"/>
                        <w:ind w:left="227" w:right="227"/>
                        <w:rPr>
                          <w:lang w:val="en-GB"/>
                        </w:rPr>
                      </w:pPr>
                      <w:r w:rsidRPr="009C33D6">
                        <w:rPr>
                          <w:lang w:val="en-GB"/>
                        </w:rPr>
                        <w:t xml:space="preserve">Stakeholder engagement is a critical capability for the CCC. A two-year strategy was developed in 2018–19 to guide the delivery of improved stakeholder-centric engagement. We will be focusing on improving our engagement with complainants, law enforcement, the public sector and Queenslanders. Our aim is to improve the understanding of our work by progressively enhancing our engagement activities so our stakeholders are informed, educated and ultimately empowered to act. </w:t>
                      </w:r>
                    </w:p>
                  </w:txbxContent>
                </v:textbox>
                <w10:wrap type="square"/>
              </v:shape>
            </w:pict>
          </mc:Fallback>
        </mc:AlternateContent>
      </w:r>
      <w:r w:rsidRPr="00821862">
        <w:rPr>
          <w:lang w:val="en-US"/>
        </w:rPr>
        <w:t>Legal Walk</w:t>
      </w:r>
    </w:p>
    <w:p w:rsidR="00821862" w:rsidRPr="00821862" w:rsidRDefault="00821862" w:rsidP="00821862">
      <w:pPr>
        <w:pStyle w:val="Normalforimages"/>
        <w:rPr>
          <w:lang w:val="en-GB"/>
        </w:rPr>
      </w:pPr>
      <w:r w:rsidRPr="00821862">
        <w:rPr>
          <w:lang w:val="en-GB"/>
        </w:rPr>
        <w:t xml:space="preserve">Thirty CCC staff participated in the 2019 Queensland Legal Walk on 14 May 2019 to raise funds for LawRight, an independent, not-for-profit, community-based legal organisation co-ordinating the provision of pro bono legal services for Queenslanders most in need, including the homeless, victims of domestic violence and self-represented litigants. </w:t>
      </w:r>
    </w:p>
    <w:p w:rsidR="00821862" w:rsidRPr="00821862" w:rsidRDefault="00821862" w:rsidP="00821862">
      <w:pPr>
        <w:pStyle w:val="Heading3"/>
        <w:rPr>
          <w:lang w:val="en-US"/>
        </w:rPr>
      </w:pPr>
      <w:r w:rsidRPr="00821862">
        <w:rPr>
          <w:lang w:val="en-US"/>
        </w:rPr>
        <w:t>Generous Jeans Friday</w:t>
      </w:r>
    </w:p>
    <w:p w:rsidR="00821862" w:rsidRPr="00821862" w:rsidRDefault="00821862" w:rsidP="00821862">
      <w:pPr>
        <w:pStyle w:val="Normalforimages"/>
        <w:rPr>
          <w:spacing w:val="-2"/>
          <w:lang w:val="en-GB"/>
        </w:rPr>
      </w:pPr>
      <w:r w:rsidRPr="00821862">
        <w:rPr>
          <w:lang w:val="en-GB"/>
        </w:rPr>
        <w:t xml:space="preserve">Generous Jeans Friday is an initiative of our Corporate Services Division to connect and contribute </w:t>
      </w:r>
      <w:r w:rsidRPr="00821862">
        <w:rPr>
          <w:spacing w:val="2"/>
          <w:lang w:val="en-GB"/>
        </w:rPr>
        <w:t xml:space="preserve">to our local communities. </w:t>
      </w:r>
      <w:r w:rsidRPr="00821862">
        <w:rPr>
          <w:lang w:val="en-GB"/>
        </w:rPr>
        <w:t xml:space="preserve">$7,471.40 has been raised since the commencement of this initiative, </w:t>
      </w:r>
      <w:r w:rsidRPr="00821862">
        <w:rPr>
          <w:spacing w:val="2"/>
          <w:lang w:val="en-GB"/>
        </w:rPr>
        <w:t>with $943.40 being raised in</w:t>
      </w:r>
      <w:r w:rsidRPr="00821862">
        <w:rPr>
          <w:spacing w:val="2"/>
          <w:lang w:val="en-GB"/>
        </w:rPr>
        <w:br/>
      </w:r>
      <w:r w:rsidRPr="00821862">
        <w:rPr>
          <w:lang w:val="en-GB"/>
        </w:rPr>
        <w:t>2018–19 for the following charities:</w:t>
      </w:r>
      <w:r w:rsidRPr="00821862">
        <w:t xml:space="preserve"> </w:t>
      </w:r>
    </w:p>
    <w:p w:rsidR="00821862" w:rsidRPr="00821862" w:rsidRDefault="00821862" w:rsidP="00821862">
      <w:pPr>
        <w:pStyle w:val="NormalbulletlistL2"/>
        <w:numPr>
          <w:ilvl w:val="0"/>
          <w:numId w:val="35"/>
        </w:numPr>
      </w:pPr>
      <w:r w:rsidRPr="00821862">
        <w:t>Orange Sky Laundry</w:t>
      </w:r>
    </w:p>
    <w:p w:rsidR="00821862" w:rsidRPr="00821862" w:rsidRDefault="00821862" w:rsidP="00821862">
      <w:pPr>
        <w:pStyle w:val="NormalbulletlistL2"/>
        <w:numPr>
          <w:ilvl w:val="0"/>
          <w:numId w:val="35"/>
        </w:numPr>
      </w:pPr>
      <w:r w:rsidRPr="00821862">
        <w:t>The YMCA Schools’ Breakfast Program</w:t>
      </w:r>
    </w:p>
    <w:p w:rsidR="00821862" w:rsidRPr="00821862" w:rsidRDefault="00821862" w:rsidP="00821862">
      <w:pPr>
        <w:pStyle w:val="NormalbulletlistL2"/>
        <w:numPr>
          <w:ilvl w:val="0"/>
          <w:numId w:val="35"/>
        </w:numPr>
      </w:pPr>
      <w:r w:rsidRPr="00821862">
        <w:t>Rural Aid</w:t>
      </w:r>
    </w:p>
    <w:p w:rsidR="00821862" w:rsidRPr="00821862" w:rsidRDefault="00821862" w:rsidP="00821862">
      <w:pPr>
        <w:pStyle w:val="NormalbulletlistL2"/>
        <w:numPr>
          <w:ilvl w:val="0"/>
          <w:numId w:val="35"/>
        </w:numPr>
      </w:pPr>
      <w:r w:rsidRPr="00821862">
        <w:t>Downs and West Community Support</w:t>
      </w:r>
    </w:p>
    <w:p w:rsidR="00821862" w:rsidRPr="00821862" w:rsidRDefault="00821862" w:rsidP="00821862">
      <w:pPr>
        <w:pStyle w:val="NormalbulletlistL2"/>
        <w:numPr>
          <w:ilvl w:val="0"/>
          <w:numId w:val="35"/>
        </w:numPr>
      </w:pPr>
      <w:r w:rsidRPr="00821862">
        <w:t>Disabled Sports Association “Changing Lives Through Sport”</w:t>
      </w:r>
    </w:p>
    <w:p w:rsidR="00821862" w:rsidRPr="00821862" w:rsidRDefault="00821862" w:rsidP="00821862">
      <w:pPr>
        <w:pStyle w:val="NormalbulletlistL2"/>
        <w:numPr>
          <w:ilvl w:val="0"/>
          <w:numId w:val="35"/>
        </w:numPr>
      </w:pPr>
      <w:r w:rsidRPr="00821862">
        <w:t>Father Chris Riley’s Youth off the streets</w:t>
      </w:r>
    </w:p>
    <w:p w:rsidR="00821862" w:rsidRPr="00821862" w:rsidRDefault="00821862" w:rsidP="00821862">
      <w:pPr>
        <w:pStyle w:val="NormalbulletlistL2"/>
        <w:numPr>
          <w:ilvl w:val="0"/>
          <w:numId w:val="35"/>
        </w:numPr>
      </w:pPr>
      <w:r w:rsidRPr="00821862">
        <w:t>St Vincent De Paul’s North Queensland Flood Appeal</w:t>
      </w:r>
    </w:p>
    <w:p w:rsidR="00821862" w:rsidRPr="00821862" w:rsidRDefault="00821862" w:rsidP="00821862">
      <w:pPr>
        <w:pStyle w:val="NormalbulletlistL2"/>
        <w:numPr>
          <w:ilvl w:val="0"/>
          <w:numId w:val="35"/>
        </w:numPr>
      </w:pPr>
      <w:r w:rsidRPr="00821862">
        <w:t>Legacy Queensland.</w:t>
      </w:r>
    </w:p>
    <w:p w:rsidR="00821862" w:rsidRPr="00821862" w:rsidRDefault="00821862" w:rsidP="00821862">
      <w:pPr>
        <w:pStyle w:val="Heading3"/>
        <w:rPr>
          <w:lang w:val="en-US"/>
        </w:rPr>
      </w:pPr>
      <w:r w:rsidRPr="00821862">
        <w:rPr>
          <w:lang w:val="en-US"/>
        </w:rPr>
        <w:t>Delegations</w:t>
      </w:r>
    </w:p>
    <w:p w:rsidR="009C33D6" w:rsidRDefault="00821862" w:rsidP="00821862">
      <w:pPr>
        <w:pStyle w:val="Normalforimages"/>
        <w:rPr>
          <w:lang w:val="en-GB"/>
        </w:rPr>
      </w:pPr>
      <w:r w:rsidRPr="00821862">
        <w:rPr>
          <w:lang w:val="en-GB"/>
        </w:rPr>
        <w:t xml:space="preserve">The CCC hosted two delegations during 2018–19. In March 2019 staff from CCC’s Integrity Services met </w:t>
      </w:r>
      <w:r>
        <w:rPr>
          <w:lang w:val="en-GB"/>
        </w:rPr>
        <w:t xml:space="preserve">with representatives of Pacific </w:t>
      </w:r>
      <w:r w:rsidRPr="00821862">
        <w:rPr>
          <w:lang w:val="en-GB"/>
        </w:rPr>
        <w:t>Islands integrity agencies, including the Samoa Office of the Ombudsman, the Samoa Audit Office and the Ombudsman Commission of Papua New Guinea. The CCC also hosted a delegation of senior police officers from Hong Kong in June 2019.</w:t>
      </w:r>
      <w:r>
        <w:rPr>
          <w:lang w:val="en-GB"/>
        </w:rPr>
        <w:br w:type="column"/>
      </w:r>
    </w:p>
    <w:p w:rsidR="00821862" w:rsidRPr="00821862" w:rsidRDefault="00821862" w:rsidP="00821862">
      <w:pPr>
        <w:pStyle w:val="Normalforimages"/>
        <w:rPr>
          <w:lang w:val="en-GB"/>
        </w:rPr>
      </w:pPr>
      <w:r w:rsidRPr="00821862">
        <w:rPr>
          <w:rFonts w:asciiTheme="majorHAnsi" w:eastAsiaTheme="majorEastAsia" w:hAnsiTheme="majorHAnsi" w:cstheme="majorBidi"/>
          <w:b/>
          <w:noProof w:val="0"/>
          <w:color w:val="3C3C3C" w:themeColor="background1"/>
          <w:sz w:val="28"/>
          <w:szCs w:val="24"/>
          <w:lang w:val="en-US" w:eastAsia="en-US"/>
        </w:rPr>
        <w:t>CCC Connect</w:t>
      </w:r>
    </w:p>
    <w:p w:rsidR="00821862" w:rsidRPr="00821862" w:rsidRDefault="00821862" w:rsidP="00821862">
      <w:pPr>
        <w:pStyle w:val="Normalforimages"/>
        <w:rPr>
          <w:lang w:val="en-GB"/>
        </w:rPr>
      </w:pPr>
      <w:r w:rsidRPr="00821862">
        <w:rPr>
          <w:lang w:val="en-GB"/>
        </w:rPr>
        <w:t>In October 2018 the CCC launched an eNewsletter to improve how we engage with our stakeholders. CCC Connect provides updates on our work and fills a gap between media releases and our other publicly available performance reports. It’s distributed quarterly or when we have significant matters to report on.</w:t>
      </w:r>
    </w:p>
    <w:p w:rsidR="009C33D6" w:rsidRPr="009C33D6" w:rsidRDefault="009C33D6" w:rsidP="009C33D6">
      <w:pPr>
        <w:pStyle w:val="Heading3"/>
        <w:rPr>
          <w:color w:val="404041"/>
        </w:rPr>
      </w:pPr>
      <w:r>
        <w:br w:type="column"/>
      </w:r>
      <w:r w:rsidRPr="009C33D6">
        <w:rPr>
          <w:lang w:val="en-US"/>
        </w:rPr>
        <w:t>Social media and website statistics as at 30 June 2019</w:t>
      </w:r>
    </w:p>
    <w:p w:rsidR="009C33D6" w:rsidRDefault="009C33D6" w:rsidP="009C33D6">
      <w:pPr>
        <w:pStyle w:val="Normalforimages"/>
      </w:pPr>
      <w:r w:rsidRPr="009C33D6">
        <w:rPr>
          <w:b/>
          <w:color w:val="5BC2E7" w:themeColor="accent3"/>
          <w:sz w:val="26"/>
          <w:szCs w:val="26"/>
        </w:rPr>
        <w:t>Twitter</w:t>
      </w:r>
      <w:r>
        <w:rPr>
          <w:b/>
          <w:color w:val="5BC2E7" w:themeColor="accent3"/>
          <w:sz w:val="26"/>
          <w:szCs w:val="26"/>
        </w:rPr>
        <w:t>:</w:t>
      </w:r>
      <w:r w:rsidRPr="009C33D6">
        <w:rPr>
          <w:color w:val="5BC2E7" w:themeColor="accent3"/>
          <w:sz w:val="26"/>
          <w:szCs w:val="26"/>
        </w:rPr>
        <w:t xml:space="preserve"> </w:t>
      </w:r>
      <w:r>
        <w:rPr>
          <w:sz w:val="50"/>
          <w:szCs w:val="50"/>
        </w:rPr>
        <w:t xml:space="preserve"> </w:t>
      </w:r>
      <w:r>
        <w:rPr>
          <w:sz w:val="50"/>
          <w:szCs w:val="50"/>
        </w:rPr>
        <w:br/>
      </w:r>
      <w:r w:rsidRPr="009C33D6">
        <w:rPr>
          <w:sz w:val="50"/>
          <w:szCs w:val="50"/>
        </w:rPr>
        <w:t>913</w:t>
      </w:r>
      <w:r>
        <w:rPr>
          <w:sz w:val="50"/>
          <w:szCs w:val="50"/>
        </w:rPr>
        <w:br/>
      </w:r>
      <w:r w:rsidRPr="009C33D6">
        <w:t>followers</w:t>
      </w:r>
    </w:p>
    <w:p w:rsidR="009C33D6" w:rsidRDefault="009C33D6" w:rsidP="009C33D6">
      <w:pPr>
        <w:pStyle w:val="Normalforimages"/>
        <w:rPr>
          <w:b/>
          <w:color w:val="5BC2E7" w:themeColor="accent3"/>
          <w:sz w:val="26"/>
          <w:szCs w:val="26"/>
        </w:rPr>
      </w:pPr>
    </w:p>
    <w:p w:rsidR="009C33D6" w:rsidRPr="009C33D6" w:rsidRDefault="009C33D6" w:rsidP="009C33D6">
      <w:pPr>
        <w:pStyle w:val="Normalforimages"/>
      </w:pPr>
      <w:r w:rsidRPr="009C33D6">
        <w:rPr>
          <w:b/>
          <w:color w:val="5BC2E7" w:themeColor="accent3"/>
          <w:sz w:val="26"/>
          <w:szCs w:val="26"/>
        </w:rPr>
        <w:t>Facebook</w:t>
      </w:r>
      <w:r>
        <w:rPr>
          <w:b/>
          <w:color w:val="5BC2E7" w:themeColor="accent3"/>
          <w:sz w:val="26"/>
          <w:szCs w:val="26"/>
        </w:rPr>
        <w:t>:</w:t>
      </w:r>
      <w:r>
        <w:rPr>
          <w:b/>
          <w:color w:val="5BC2E7" w:themeColor="accent3"/>
          <w:sz w:val="26"/>
          <w:szCs w:val="26"/>
        </w:rPr>
        <w:br/>
      </w:r>
      <w:r w:rsidRPr="009C33D6">
        <w:rPr>
          <w:sz w:val="50"/>
          <w:szCs w:val="50"/>
        </w:rPr>
        <w:t>1140</w:t>
      </w:r>
      <w:r>
        <w:rPr>
          <w:b/>
          <w:color w:val="5BC2E7" w:themeColor="accent3"/>
          <w:sz w:val="26"/>
          <w:szCs w:val="26"/>
        </w:rPr>
        <w:br/>
      </w:r>
      <w:r w:rsidRPr="009C33D6">
        <w:t>followers</w:t>
      </w:r>
    </w:p>
    <w:p w:rsidR="009C33D6" w:rsidRDefault="009C33D6" w:rsidP="009C33D6">
      <w:pPr>
        <w:pStyle w:val="Normalforimages"/>
      </w:pPr>
      <w:r w:rsidRPr="009C33D6">
        <w:rPr>
          <w:sz w:val="50"/>
          <w:szCs w:val="50"/>
        </w:rPr>
        <w:t>1058</w:t>
      </w:r>
      <w:r>
        <w:br/>
      </w:r>
      <w:r w:rsidRPr="009C33D6">
        <w:t>page likes</w:t>
      </w:r>
    </w:p>
    <w:p w:rsidR="009C33D6" w:rsidRDefault="009C33D6" w:rsidP="009C33D6">
      <w:pPr>
        <w:pStyle w:val="Normalforimages"/>
      </w:pPr>
    </w:p>
    <w:p w:rsidR="009C33D6" w:rsidRDefault="009C33D6" w:rsidP="009C33D6">
      <w:pPr>
        <w:pStyle w:val="Normalforimages"/>
      </w:pPr>
      <w:r>
        <w:rPr>
          <w:b/>
          <w:color w:val="5BC2E7" w:themeColor="accent3"/>
          <w:sz w:val="26"/>
          <w:szCs w:val="26"/>
        </w:rPr>
        <w:t>CCC website</w:t>
      </w:r>
      <w:r>
        <w:rPr>
          <w:b/>
          <w:color w:val="5BC2E7" w:themeColor="accent3"/>
          <w:sz w:val="26"/>
          <w:szCs w:val="26"/>
        </w:rPr>
        <w:br/>
      </w:r>
      <w:r>
        <w:rPr>
          <w:sz w:val="50"/>
          <w:szCs w:val="50"/>
        </w:rPr>
        <w:t xml:space="preserve">433,793 </w:t>
      </w:r>
      <w:r>
        <w:rPr>
          <w:b/>
          <w:color w:val="5BC2E7" w:themeColor="accent3"/>
          <w:sz w:val="26"/>
          <w:szCs w:val="26"/>
        </w:rPr>
        <w:br/>
      </w:r>
      <w:r>
        <w:t>total page views</w:t>
      </w:r>
    </w:p>
    <w:p w:rsidR="00766466" w:rsidRDefault="00766466" w:rsidP="009C33D6">
      <w:pPr>
        <w:pStyle w:val="Normalforimages"/>
        <w:sectPr w:rsidR="00766466" w:rsidSect="00EB77D6">
          <w:pgSz w:w="11906" w:h="16838"/>
          <w:pgMar w:top="851" w:right="851" w:bottom="851" w:left="851" w:header="454" w:footer="454" w:gutter="0"/>
          <w:cols w:num="3" w:space="720"/>
          <w:titlePg/>
          <w:docGrid w:linePitch="299"/>
        </w:sectPr>
      </w:pPr>
    </w:p>
    <w:p w:rsidR="00766466" w:rsidRPr="00766466" w:rsidRDefault="00766466" w:rsidP="0075680C">
      <w:pPr>
        <w:pStyle w:val="Heading2"/>
        <w:rPr>
          <w:rFonts w:ascii="Calibri Light" w:hAnsi="Calibri Light" w:cs="Calibri Light"/>
          <w:color w:val="404041"/>
          <w:spacing w:val="-2"/>
          <w:sz w:val="20"/>
          <w:szCs w:val="20"/>
          <w:lang w:val="en-GB"/>
        </w:rPr>
      </w:pPr>
      <w:r>
        <w:rPr>
          <w:noProof/>
          <w:lang w:eastAsia="en-AU"/>
        </w:rPr>
        <w:drawing>
          <wp:anchor distT="0" distB="0" distL="114300" distR="114300" simplePos="0" relativeHeight="251809792" behindDoc="0" locked="0" layoutInCell="1" allowOverlap="1">
            <wp:simplePos x="0" y="0"/>
            <wp:positionH relativeFrom="page">
              <wp:posOffset>2895600</wp:posOffset>
            </wp:positionH>
            <wp:positionV relativeFrom="page">
              <wp:posOffset>664029</wp:posOffset>
            </wp:positionV>
            <wp:extent cx="3929380" cy="2942555"/>
            <wp:effectExtent l="0" t="0" r="0" b="0"/>
            <wp:wrapSquare wrapText="bothSides"/>
            <wp:docPr id="268" name="Picture 268" title="We are proud to display our RAP artwork in a custom-built installation in 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SC_3939-edit.jpg"/>
                    <pic:cNvPicPr/>
                  </pic:nvPicPr>
                  <pic:blipFill rotWithShape="1">
                    <a:blip r:embed="rId67" cstate="print">
                      <a:extLst>
                        <a:ext uri="{28A0092B-C50C-407E-A947-70E740481C1C}">
                          <a14:useLocalDpi xmlns:a14="http://schemas.microsoft.com/office/drawing/2010/main" val="0"/>
                        </a:ext>
                      </a:extLst>
                    </a:blip>
                    <a:srcRect l="14173" t="17224" r="20850" b="9877"/>
                    <a:stretch/>
                  </pic:blipFill>
                  <pic:spPr bwMode="auto">
                    <a:xfrm>
                      <a:off x="0" y="0"/>
                      <a:ext cx="3940131" cy="29506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en-US"/>
        </w:rPr>
        <w:t>C</w:t>
      </w:r>
      <w:r w:rsidRPr="00766466">
        <w:rPr>
          <w:lang w:val="en-US"/>
        </w:rPr>
        <w:t>CC Innovate</w:t>
      </w:r>
      <w:r w:rsidRPr="00766466">
        <w:rPr>
          <w:lang w:val="en-US"/>
        </w:rPr>
        <w:br/>
        <w:t xml:space="preserve">Reconciliation Action Plan </w:t>
      </w:r>
    </w:p>
    <w:p w:rsidR="00766466" w:rsidRPr="00766466" w:rsidRDefault="00766466" w:rsidP="00766466">
      <w:pPr>
        <w:pStyle w:val="Normalforimages"/>
        <w:rPr>
          <w:lang w:val="en-GB"/>
        </w:rPr>
      </w:pPr>
      <w:r w:rsidRPr="00766466">
        <w:rPr>
          <w:lang w:val="en-GB"/>
        </w:rPr>
        <w:t>The CCC launched its first Innovate Reconciliation Action Plan (RAP) in March 2019 following endorsement by Reconciliation Australia. The RAP provides a framework for designing and delivering unique and practical services to support Aboriginal and Torres Strait Islander Queenslanders, and to support the national reconciliation movement.</w:t>
      </w:r>
    </w:p>
    <w:p w:rsidR="00766466" w:rsidRPr="00766466" w:rsidRDefault="00766466" w:rsidP="00766466">
      <w:pPr>
        <w:pStyle w:val="Normalforimages"/>
        <w:rPr>
          <w:lang w:val="en-GB"/>
        </w:rPr>
      </w:pPr>
      <w:r w:rsidRPr="0028582C">
        <w:rPr>
          <w:b/>
        </w:rPr>
        <mc:AlternateContent>
          <mc:Choice Requires="wps">
            <w:drawing>
              <wp:anchor distT="0" distB="0" distL="0" distR="0" simplePos="0" relativeHeight="251811840" behindDoc="0" locked="0" layoutInCell="1" allowOverlap="1" wp14:anchorId="0BC46493" wp14:editId="08531D31">
                <wp:simplePos x="0" y="0"/>
                <wp:positionH relativeFrom="column">
                  <wp:posOffset>2355215</wp:posOffset>
                </wp:positionH>
                <wp:positionV relativeFrom="paragraph">
                  <wp:posOffset>443865</wp:posOffset>
                </wp:positionV>
                <wp:extent cx="4194810" cy="544195"/>
                <wp:effectExtent l="0" t="0" r="0" b="0"/>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4810" cy="544195"/>
                        </a:xfrm>
                        <a:prstGeom prst="rect">
                          <a:avLst/>
                        </a:prstGeom>
                        <a:noFill/>
                        <a:ln w="9525">
                          <a:noFill/>
                          <a:miter lim="800000"/>
                          <a:headEnd/>
                          <a:tailEnd/>
                        </a:ln>
                      </wps:spPr>
                      <wps:txbx>
                        <w:txbxContent>
                          <w:p w:rsidR="00B85AC9" w:rsidRPr="00D03F79" w:rsidRDefault="00B85AC9" w:rsidP="00D03F79">
                            <w:pPr>
                              <w:pStyle w:val="Figures9ptAnnualreport2018-19"/>
                              <w:rPr>
                                <w:rFonts w:asciiTheme="minorHAnsi" w:hAnsiTheme="minorHAnsi" w:cstheme="minorHAnsi"/>
                                <w:szCs w:val="20"/>
                              </w:rPr>
                            </w:pPr>
                            <w:r w:rsidRPr="00D03F79">
                              <w:rPr>
                                <w:rFonts w:asciiTheme="minorHAnsi" w:hAnsiTheme="minorHAnsi" w:cstheme="minorHAnsi"/>
                                <w:szCs w:val="20"/>
                              </w:rPr>
                              <w:t>Above: We are proud to display our RAP artwork in a custom-built ins</w:t>
                            </w:r>
                            <w:r>
                              <w:rPr>
                                <w:rFonts w:asciiTheme="minorHAnsi" w:hAnsiTheme="minorHAnsi" w:cstheme="minorHAnsi"/>
                                <w:szCs w:val="20"/>
                              </w:rPr>
                              <w:t>tallation in our</w:t>
                            </w:r>
                            <w:r>
                              <w:rPr>
                                <w:rFonts w:asciiTheme="minorHAnsi" w:hAnsiTheme="minorHAnsi" w:cstheme="minorHAnsi"/>
                                <w:szCs w:val="20"/>
                              </w:rPr>
                              <w:br/>
                              <w:t>reception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46493" id="_x0000_s1060" type="#_x0000_t202" style="position:absolute;margin-left:185.45pt;margin-top:34.95pt;width:330.3pt;height:42.85pt;z-index:2518118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" filled="f" stroked="f">
                <v:textbox>
                  <w:txbxContent>
                    <w:p w:rsidR="00B85AC9" w:rsidRPr="00D03F79" w:rsidRDefault="00B85AC9" w:rsidP="00D03F79">
                      <w:pPr>
                        <w:pStyle w:val="Figures9ptAnnualreport2018-19"/>
                        <w:rPr>
                          <w:rFonts w:asciiTheme="minorHAnsi" w:hAnsiTheme="minorHAnsi" w:cstheme="minorHAnsi"/>
                          <w:szCs w:val="20"/>
                        </w:rPr>
                      </w:pPr>
                      <w:r w:rsidRPr="00D03F79">
                        <w:rPr>
                          <w:rFonts w:asciiTheme="minorHAnsi" w:hAnsiTheme="minorHAnsi" w:cstheme="minorHAnsi"/>
                          <w:szCs w:val="20"/>
                        </w:rPr>
                        <w:t>Above: We are proud to display our RAP artwork in a custom-built ins</w:t>
                      </w:r>
                      <w:r>
                        <w:rPr>
                          <w:rFonts w:asciiTheme="minorHAnsi" w:hAnsiTheme="minorHAnsi" w:cstheme="minorHAnsi"/>
                          <w:szCs w:val="20"/>
                        </w:rPr>
                        <w:t>tallation in our</w:t>
                      </w:r>
                      <w:r>
                        <w:rPr>
                          <w:rFonts w:asciiTheme="minorHAnsi" w:hAnsiTheme="minorHAnsi" w:cstheme="minorHAnsi"/>
                          <w:szCs w:val="20"/>
                        </w:rPr>
                        <w:br/>
                        <w:t>reception area.</w:t>
                      </w:r>
                    </w:p>
                  </w:txbxContent>
                </v:textbox>
                <w10:wrap type="square"/>
              </v:shape>
            </w:pict>
          </mc:Fallback>
        </mc:AlternateContent>
      </w:r>
      <w:r w:rsidRPr="00766466">
        <w:rPr>
          <w:spacing w:val="-3"/>
          <w:lang w:val="en-GB"/>
        </w:rPr>
        <w:t>Our vision is to partner with Aboriginal and Torres Strait Islander peoples to form lasting relationships based on mutual trust, respect and understanding in order to support our commitment for all Queenslanders to feel safe in the communities in which they live.</w:t>
      </w:r>
    </w:p>
    <w:p w:rsidR="00766466" w:rsidRPr="00766466" w:rsidRDefault="00766466" w:rsidP="00766466">
      <w:pPr>
        <w:pStyle w:val="Heading3"/>
        <w:rPr>
          <w:color w:val="5BC2E7" w:themeColor="accent3"/>
          <w:lang w:val="en-US"/>
        </w:rPr>
      </w:pPr>
      <w:r>
        <w:rPr>
          <w:color w:val="5BC2E7" w:themeColor="accent3"/>
          <w:lang w:val="en-US"/>
        </w:rPr>
        <w:t>RAP outcomes in</w:t>
      </w:r>
      <w:r>
        <w:rPr>
          <w:color w:val="5BC2E7" w:themeColor="accent3"/>
          <w:lang w:val="en-US"/>
        </w:rPr>
        <w:br/>
      </w:r>
      <w:r w:rsidRPr="00766466">
        <w:rPr>
          <w:color w:val="5BC2E7" w:themeColor="accent3"/>
          <w:lang w:val="en-US"/>
        </w:rPr>
        <w:t xml:space="preserve">2018–19 </w:t>
      </w:r>
    </w:p>
    <w:p w:rsidR="00766466" w:rsidRPr="00766466" w:rsidRDefault="00766466" w:rsidP="00766466">
      <w:pPr>
        <w:pStyle w:val="Normalforimages"/>
        <w:rPr>
          <w:lang w:val="en-GB"/>
        </w:rPr>
      </w:pPr>
      <w:r w:rsidRPr="00766466">
        <w:rPr>
          <w:lang w:val="en-GB"/>
        </w:rPr>
        <w:t>The CCC’s Innovate RAP January 2019 – December 2020 includes</w:t>
      </w:r>
      <w:r w:rsidRPr="00766466">
        <w:rPr>
          <w:lang w:val="en-GB"/>
        </w:rPr>
        <w:br/>
        <w:t>15 action areas with more than</w:t>
      </w:r>
      <w:r w:rsidRPr="00766466">
        <w:rPr>
          <w:lang w:val="en-GB"/>
        </w:rPr>
        <w:br/>
        <w:t>70 deliverables.</w:t>
      </w:r>
    </w:p>
    <w:p w:rsidR="00766466" w:rsidRPr="00766466" w:rsidRDefault="00766466" w:rsidP="00766466">
      <w:pPr>
        <w:pStyle w:val="NormalbulletlistL2"/>
        <w:numPr>
          <w:ilvl w:val="0"/>
          <w:numId w:val="0"/>
        </w:numPr>
      </w:pPr>
      <w:r w:rsidRPr="00766466">
        <w:t>This year we:</w:t>
      </w:r>
    </w:p>
    <w:p w:rsidR="00766466" w:rsidRPr="00766466" w:rsidRDefault="00766466" w:rsidP="00766466">
      <w:pPr>
        <w:pStyle w:val="NormalbulletlistL2"/>
        <w:numPr>
          <w:ilvl w:val="0"/>
          <w:numId w:val="35"/>
        </w:numPr>
      </w:pPr>
      <w:r w:rsidRPr="00766466">
        <w:t>Formed a Reconciliation Working Group to overse</w:t>
      </w:r>
      <w:r>
        <w:t xml:space="preserve">e the development and launch of </w:t>
      </w:r>
      <w:r w:rsidRPr="00766466">
        <w:t>the RAP</w:t>
      </w:r>
    </w:p>
    <w:p w:rsidR="00766466" w:rsidRPr="00766466" w:rsidRDefault="00766466" w:rsidP="00766466">
      <w:pPr>
        <w:pStyle w:val="NormalbulletlistL2"/>
        <w:numPr>
          <w:ilvl w:val="0"/>
          <w:numId w:val="35"/>
        </w:numPr>
      </w:pPr>
      <w:r w:rsidRPr="00766466">
        <w:t>Included RAP awareness in our staff induction program</w:t>
      </w:r>
    </w:p>
    <w:p w:rsidR="00766466" w:rsidRPr="00766466" w:rsidRDefault="00766466" w:rsidP="00766466">
      <w:pPr>
        <w:pStyle w:val="NormalbulletlistL2"/>
        <w:numPr>
          <w:ilvl w:val="0"/>
          <w:numId w:val="35"/>
        </w:numPr>
      </w:pPr>
      <w:r w:rsidRPr="00766466">
        <w:t>Developed a Welcome to Country information guide for staff</w:t>
      </w:r>
    </w:p>
    <w:p w:rsidR="00766466" w:rsidRPr="00766466" w:rsidRDefault="00766466" w:rsidP="00766466">
      <w:pPr>
        <w:pStyle w:val="NormalbulletlistL2"/>
        <w:numPr>
          <w:ilvl w:val="0"/>
          <w:numId w:val="35"/>
        </w:numPr>
      </w:pPr>
      <w:r>
        <w:br w:type="column"/>
      </w:r>
      <w:r w:rsidRPr="00766466">
        <w:t>Upd</w:t>
      </w:r>
      <w:r w:rsidR="0075680C">
        <w:t xml:space="preserve">ated our Welcome to Country and </w:t>
      </w:r>
      <w:r w:rsidRPr="00766466">
        <w:t>Acknowledgement of Country policy and procedure</w:t>
      </w:r>
    </w:p>
    <w:p w:rsidR="00766466" w:rsidRPr="00766466" w:rsidRDefault="00766466" w:rsidP="00766466">
      <w:pPr>
        <w:pStyle w:val="NormalbulletlistL2"/>
        <w:numPr>
          <w:ilvl w:val="0"/>
          <w:numId w:val="35"/>
        </w:numPr>
      </w:pPr>
      <w:r w:rsidRPr="00766466">
        <w:t>Delivered a cultural awareness training program for Corruption staff in collaboration with Banaam consultancy firm</w:t>
      </w:r>
      <w:r w:rsidRPr="00766466">
        <w:tab/>
      </w:r>
    </w:p>
    <w:p w:rsidR="00766466" w:rsidRPr="00766466" w:rsidRDefault="00766466" w:rsidP="00766466">
      <w:pPr>
        <w:pStyle w:val="NormalbulletlistL2"/>
        <w:numPr>
          <w:ilvl w:val="0"/>
          <w:numId w:val="35"/>
        </w:numPr>
      </w:pPr>
      <w:r w:rsidRPr="00766466">
        <w:t>Continued our “listening tours”</w:t>
      </w:r>
      <w:r w:rsidRPr="00766466">
        <w:br/>
        <w:t>in regional Queensland</w:t>
      </w:r>
    </w:p>
    <w:p w:rsidR="00766466" w:rsidRPr="00766466" w:rsidRDefault="00766466" w:rsidP="00766466">
      <w:pPr>
        <w:pStyle w:val="NormalbulletlistL2"/>
        <w:numPr>
          <w:ilvl w:val="0"/>
          <w:numId w:val="35"/>
        </w:numPr>
      </w:pPr>
      <w:r w:rsidRPr="00766466">
        <w:t>Introduced a new process to advertise all vacancies in Aboriginal and Torres Strait Islander media</w:t>
      </w:r>
    </w:p>
    <w:p w:rsidR="00766466" w:rsidRPr="00766466" w:rsidRDefault="0075680C" w:rsidP="00766466">
      <w:pPr>
        <w:pStyle w:val="NormalbulletlistL2"/>
        <w:numPr>
          <w:ilvl w:val="0"/>
          <w:numId w:val="35"/>
        </w:numPr>
      </w:pPr>
      <w:r>
        <w:t xml:space="preserve">Updated our job </w:t>
      </w:r>
      <w:r w:rsidR="00766466" w:rsidRPr="00766466">
        <w:t xml:space="preserve">advertisements to encourage applications from Aboriginal and Torres Strait Islander peoples </w:t>
      </w:r>
    </w:p>
    <w:p w:rsidR="00766466" w:rsidRPr="00766466" w:rsidRDefault="00766466" w:rsidP="00766466">
      <w:pPr>
        <w:pStyle w:val="NormalbulletlistL2"/>
        <w:numPr>
          <w:ilvl w:val="0"/>
          <w:numId w:val="35"/>
        </w:numPr>
      </w:pPr>
      <w:r w:rsidRPr="00766466">
        <w:t>Created a custom-built installation to display our RAP artwork, w</w:t>
      </w:r>
      <w:r w:rsidR="0075680C">
        <w:t xml:space="preserve">hich had been commissioned from </w:t>
      </w:r>
      <w:r w:rsidRPr="00766466">
        <w:t>Queensland artist, Leigh Harris, ingeous studios</w:t>
      </w:r>
    </w:p>
    <w:p w:rsidR="00766466" w:rsidRPr="00766466" w:rsidRDefault="00766466" w:rsidP="00766466">
      <w:pPr>
        <w:pStyle w:val="NormalbulletlistL2"/>
        <w:numPr>
          <w:ilvl w:val="0"/>
          <w:numId w:val="35"/>
        </w:numPr>
      </w:pPr>
      <w:r w:rsidRPr="00766466">
        <w:t>Supported Indigenous owned and managed catering businesses when celebrating significant events</w:t>
      </w:r>
    </w:p>
    <w:p w:rsidR="00766466" w:rsidRPr="00766466" w:rsidRDefault="00766466" w:rsidP="00766466">
      <w:pPr>
        <w:pStyle w:val="NormalbulletlistL2"/>
        <w:numPr>
          <w:ilvl w:val="0"/>
          <w:numId w:val="35"/>
        </w:numPr>
        <w:spacing w:after="240"/>
        <w:rPr>
          <w:lang w:val="en-US"/>
        </w:rPr>
      </w:pPr>
      <w:r w:rsidRPr="00766466">
        <w:t>Developed a cultural calendar to promote significant cultural events.</w:t>
      </w:r>
    </w:p>
    <w:p w:rsidR="00766466" w:rsidRPr="00766466" w:rsidRDefault="00766466" w:rsidP="00766466">
      <w:pPr>
        <w:pStyle w:val="Normalforimages"/>
        <w:rPr>
          <w:lang w:val="en-GB"/>
        </w:rPr>
      </w:pPr>
      <w:r>
        <w:rPr>
          <w:lang w:val="en-GB"/>
        </w:rPr>
        <w:br w:type="column"/>
      </w:r>
      <w:r w:rsidRPr="00766466">
        <w:rPr>
          <w:lang w:val="en-GB"/>
        </w:rPr>
        <w:t xml:space="preserve">Over the next 12 months we’ll focus on developing employment pathways such as internships or other partnerships in collaboration with government departments and universities for Aboriginal and Torres Strait Islander peoples. One of our challenges will be to meet the Queensland Public Service target of 3 per cent for Aboriginal and Torres Strait Islander staff. Currently, only 0.5 per cent of our workforce identifies as Aboriginal and Torres Strait Islander. </w:t>
      </w:r>
    </w:p>
    <w:p w:rsidR="00D03F79" w:rsidRDefault="00766466" w:rsidP="009C33D6">
      <w:pPr>
        <w:pStyle w:val="Normalforimages"/>
        <w:rPr>
          <w:noProof w:val="0"/>
          <w:lang w:val="en-GB" w:eastAsia="en-US"/>
        </w:rPr>
        <w:sectPr w:rsidR="00D03F79" w:rsidSect="00EB77D6">
          <w:pgSz w:w="11906" w:h="16838"/>
          <w:pgMar w:top="851" w:right="851" w:bottom="851" w:left="851" w:header="454" w:footer="454" w:gutter="0"/>
          <w:cols w:num="3" w:space="720"/>
          <w:titlePg/>
          <w:docGrid w:linePitch="299"/>
        </w:sectPr>
      </w:pPr>
      <w:r w:rsidRPr="00766466">
        <w:rPr>
          <w:noProof w:val="0"/>
          <w:lang w:val="en-GB" w:eastAsia="en-US"/>
        </w:rPr>
        <w:t>We will also look at further ways to implement cultural awareness training for staff, as well as supporting cultural and immersion experiences. In addition, we will establish an external Aboriginal and Torres Strait Islander Community Reference Group and develop an engagement strategy to work more effectively with our Aboriginal and Torres Strait Islander stakeholders.</w:t>
      </w:r>
    </w:p>
    <w:p w:rsidR="00D03F79" w:rsidRPr="00D03F79" w:rsidRDefault="00D03F79" w:rsidP="00D03F79">
      <w:pPr>
        <w:pStyle w:val="Heading2"/>
        <w:rPr>
          <w:rFonts w:cs="Calibri"/>
          <w:bCs/>
          <w:color w:val="43C7F4"/>
          <w:szCs w:val="38"/>
          <w:lang w:val="en-US"/>
        </w:rPr>
      </w:pPr>
      <w:r w:rsidRPr="00D03F79">
        <w:rPr>
          <w:rFonts w:cs="Calibri"/>
          <w:bCs/>
          <w:color w:val="43C7F4"/>
          <w:szCs w:val="38"/>
          <w:lang w:val="en-US"/>
        </w:rPr>
        <w:t xml:space="preserve">Developing our systems </w:t>
      </w:r>
    </w:p>
    <w:p w:rsidR="00D03F79" w:rsidRPr="00D03F79" w:rsidRDefault="00D03F79" w:rsidP="00D03F79">
      <w:pPr>
        <w:pStyle w:val="Normalforimages"/>
        <w:rPr>
          <w:lang w:val="en-GB"/>
        </w:rPr>
      </w:pPr>
      <w:r w:rsidRPr="00D03F79">
        <w:rPr>
          <w:lang w:val="en-GB"/>
        </w:rPr>
        <w:t>From 1 July 2018 the CCC received funding of $16.3 million over four financial years, and approximately $3.9 million ongoing funding per year, to address a range of organisational ICT risks and invest in new technology and digital tools.</w:t>
      </w:r>
    </w:p>
    <w:p w:rsidR="00D03F79" w:rsidRPr="00D03F79" w:rsidRDefault="00D03F79" w:rsidP="00D03F79">
      <w:pPr>
        <w:pStyle w:val="Heading3"/>
        <w:rPr>
          <w:lang w:val="en-US"/>
        </w:rPr>
      </w:pPr>
      <w:r w:rsidRPr="00D03F79">
        <w:rPr>
          <w:lang w:val="en-US"/>
        </w:rPr>
        <w:t>Supporting a digital workplace</w:t>
      </w:r>
    </w:p>
    <w:p w:rsidR="00D03F79" w:rsidRPr="00D03F79" w:rsidRDefault="00D03F79" w:rsidP="00D03F79">
      <w:pPr>
        <w:pStyle w:val="Normalforimages"/>
        <w:rPr>
          <w:lang w:val="en-GB"/>
        </w:rPr>
      </w:pPr>
      <w:r w:rsidRPr="00D03F79">
        <w:rPr>
          <w:lang w:val="en-GB"/>
        </w:rPr>
        <w:t>In late July 2018 the CCC established its Digital Workplace Program (DWP) to create a secure and simplified digital working environment, including the introduction of integrated and intuitive digital tools to enhance the delivery of critical frontline services.</w:t>
      </w:r>
    </w:p>
    <w:p w:rsidR="00D03F79" w:rsidRPr="00D03F79" w:rsidRDefault="00D03F79" w:rsidP="00D03F79">
      <w:pPr>
        <w:pStyle w:val="Normalforimages"/>
        <w:rPr>
          <w:lang w:val="en-GB"/>
        </w:rPr>
      </w:pPr>
      <w:r w:rsidRPr="00D03F79">
        <w:rPr>
          <w:lang w:val="en-GB"/>
        </w:rPr>
        <w:t>The CCC’s investment in its Digital Workplace Program is to deliver enhancements in three key areas:</w:t>
      </w:r>
    </w:p>
    <w:p w:rsidR="00D03F79" w:rsidRPr="00D03F79" w:rsidRDefault="00D03F79" w:rsidP="00D03F79">
      <w:pPr>
        <w:pStyle w:val="NormalbulletlistL2"/>
        <w:numPr>
          <w:ilvl w:val="0"/>
          <w:numId w:val="35"/>
        </w:numPr>
      </w:pPr>
      <w:r w:rsidRPr="0075680C">
        <w:t xml:space="preserve">Organisational resilience – </w:t>
      </w:r>
      <w:r w:rsidRPr="00D03F79">
        <w:t>transitioning to Cloud services from traditional, on-premises servers for information storage and software support, which will preserve our information with secure and sustainable backup</w:t>
      </w:r>
    </w:p>
    <w:p w:rsidR="00D03F79" w:rsidRPr="00D03F79" w:rsidRDefault="00D03F79" w:rsidP="00D03F79">
      <w:pPr>
        <w:pStyle w:val="NormalbulletlistL2"/>
        <w:numPr>
          <w:ilvl w:val="0"/>
          <w:numId w:val="35"/>
        </w:numPr>
      </w:pPr>
      <w:r w:rsidRPr="0075680C">
        <w:t>Forensic computing</w:t>
      </w:r>
      <w:r w:rsidRPr="00D03F79">
        <w:t xml:space="preserve"> –</w:t>
      </w:r>
      <w:r w:rsidRPr="00D03F79">
        <w:br/>
        <w:t>improving the forensic computing process and leveraging new, Cloud-based technologies</w:t>
      </w:r>
    </w:p>
    <w:p w:rsidR="00D03F79" w:rsidRPr="00D03F79" w:rsidRDefault="00D03F79" w:rsidP="00D03F79">
      <w:pPr>
        <w:pStyle w:val="NormalbulletlistL2"/>
        <w:numPr>
          <w:ilvl w:val="0"/>
          <w:numId w:val="35"/>
        </w:numPr>
        <w:spacing w:after="240"/>
      </w:pPr>
      <w:r w:rsidRPr="0075680C">
        <w:rPr>
          <w:b/>
        </w:rPr>
        <w:t>Online intelligence</w:t>
      </w:r>
      <w:r w:rsidR="0075680C">
        <w:rPr>
          <w:b/>
        </w:rPr>
        <w:t xml:space="preserve"> gathering</w:t>
      </w:r>
      <w:r w:rsidR="0075680C" w:rsidRPr="00D03F79">
        <w:t>–</w:t>
      </w:r>
      <w:r w:rsidR="0075680C">
        <w:t xml:space="preserve"> </w:t>
      </w:r>
      <w:r w:rsidRPr="00D03F79">
        <w:t xml:space="preserve">improving the process and security of online intelligence gathering. </w:t>
      </w:r>
    </w:p>
    <w:p w:rsidR="00D03F79" w:rsidRPr="00D03F79" w:rsidRDefault="00D03F79" w:rsidP="00D03F79">
      <w:pPr>
        <w:pStyle w:val="Normalforimages"/>
        <w:rPr>
          <w:lang w:val="en-GB"/>
        </w:rPr>
      </w:pPr>
      <w:r w:rsidRPr="00D03F79">
        <w:rPr>
          <w:lang w:val="en-GB"/>
        </w:rPr>
        <w:t>Other expected long-term benefits of this transformational program include:</w:t>
      </w:r>
    </w:p>
    <w:p w:rsidR="00D03F79" w:rsidRPr="00D03F79" w:rsidRDefault="00D03F79" w:rsidP="00D03F79">
      <w:pPr>
        <w:pStyle w:val="NormalbulletlistL2"/>
        <w:numPr>
          <w:ilvl w:val="0"/>
          <w:numId w:val="35"/>
        </w:numPr>
      </w:pPr>
      <w:r w:rsidRPr="00D03F79">
        <w:t>contemporary, flexible and secure ICT infrastructure services that can simply and cost-effectively scale with the future needs of the CCC</w:t>
      </w:r>
    </w:p>
    <w:p w:rsidR="00D03F79" w:rsidRPr="00D03F79" w:rsidRDefault="00D03F79" w:rsidP="00D03F79">
      <w:pPr>
        <w:pStyle w:val="NormalbulletlistL2"/>
        <w:numPr>
          <w:ilvl w:val="0"/>
          <w:numId w:val="35"/>
        </w:numPr>
      </w:pPr>
      <w:r>
        <w:br w:type="column"/>
      </w:r>
      <w:r w:rsidRPr="00D03F79">
        <w:t xml:space="preserve">heightened security and alignment with Whole-of-Government ICT policies </w:t>
      </w:r>
    </w:p>
    <w:p w:rsidR="00D03F79" w:rsidRPr="00D03F79" w:rsidRDefault="00D03F79" w:rsidP="00D03F79">
      <w:pPr>
        <w:pStyle w:val="NormalbulletlistL2"/>
        <w:numPr>
          <w:ilvl w:val="0"/>
          <w:numId w:val="35"/>
        </w:numPr>
      </w:pPr>
      <w:r w:rsidRPr="00D03F79">
        <w:t>access to Cloud technologies such as Artificial Intelligence, Big Data and Business Intelligence, which will improve the CCC’s ability to investigate organised crime and corruption</w:t>
      </w:r>
    </w:p>
    <w:p w:rsidR="00D03F79" w:rsidRPr="00D03F79" w:rsidRDefault="00D03F79" w:rsidP="00D03F79">
      <w:pPr>
        <w:pStyle w:val="NormalbulletlistL2"/>
        <w:numPr>
          <w:ilvl w:val="0"/>
          <w:numId w:val="35"/>
        </w:numPr>
      </w:pPr>
      <w:r w:rsidRPr="00D03F79">
        <w:t xml:space="preserve">improved data-driven decisions through access to business intelligence tools </w:t>
      </w:r>
    </w:p>
    <w:p w:rsidR="00D03F79" w:rsidRPr="00D03F79" w:rsidRDefault="00D03F79" w:rsidP="00D03F79">
      <w:pPr>
        <w:pStyle w:val="NormalbulletlistL2"/>
        <w:numPr>
          <w:ilvl w:val="0"/>
          <w:numId w:val="35"/>
        </w:numPr>
      </w:pPr>
      <w:r w:rsidRPr="00D03F79">
        <w:t>more financially sustainable investment in contemporary digital technologies</w:t>
      </w:r>
    </w:p>
    <w:p w:rsidR="00D03F79" w:rsidRPr="00D03F79" w:rsidRDefault="00D03F79" w:rsidP="00D03F79">
      <w:pPr>
        <w:pStyle w:val="NormalbulletlistL2"/>
        <w:numPr>
          <w:ilvl w:val="0"/>
          <w:numId w:val="35"/>
        </w:numPr>
      </w:pPr>
      <w:r w:rsidRPr="00D03F79">
        <w:t>anywhere, anytime access to our network on CCC devices with internet connection</w:t>
      </w:r>
    </w:p>
    <w:p w:rsidR="00D03F79" w:rsidRPr="00D03F79" w:rsidRDefault="00D03F79" w:rsidP="00D03F79">
      <w:pPr>
        <w:pStyle w:val="NormalbulletlistL2"/>
        <w:numPr>
          <w:ilvl w:val="0"/>
          <w:numId w:val="35"/>
        </w:numPr>
      </w:pPr>
      <w:r w:rsidRPr="00D03F79">
        <w:t>access to multiple applications with one login (“single sign-on”)</w:t>
      </w:r>
    </w:p>
    <w:p w:rsidR="00D03F79" w:rsidRPr="00D03F79" w:rsidRDefault="00D03F79" w:rsidP="00D03F79">
      <w:pPr>
        <w:pStyle w:val="NormalbulletlistL2"/>
        <w:numPr>
          <w:ilvl w:val="0"/>
          <w:numId w:val="35"/>
        </w:numPr>
        <w:spacing w:after="240"/>
        <w:rPr>
          <w:lang w:val="en-US"/>
        </w:rPr>
      </w:pPr>
      <w:r w:rsidRPr="00D03F79">
        <w:t xml:space="preserve">access to contemporary technologies and standardised business applications, including the latest Microsoft Office applications. </w:t>
      </w:r>
    </w:p>
    <w:p w:rsidR="00D03F79" w:rsidRPr="00D03F79" w:rsidRDefault="00D03F79" w:rsidP="00D03F79">
      <w:pPr>
        <w:pStyle w:val="Normalforimages"/>
        <w:rPr>
          <w:lang w:val="en-GB"/>
        </w:rPr>
      </w:pPr>
      <w:r w:rsidRPr="00D03F79">
        <w:rPr>
          <w:lang w:val="en-GB"/>
        </w:rPr>
        <w:t>Achievements during 2018–19 included:</w:t>
      </w:r>
    </w:p>
    <w:p w:rsidR="00D03F79" w:rsidRPr="00D03F79" w:rsidRDefault="00D03F79" w:rsidP="00D03F79">
      <w:pPr>
        <w:pStyle w:val="NormalbulletlistL2"/>
        <w:numPr>
          <w:ilvl w:val="0"/>
          <w:numId w:val="35"/>
        </w:numPr>
      </w:pPr>
      <w:r w:rsidRPr="00D03F79">
        <w:t>endorsement of Microsoft Azure as the preferred Cloud solution</w:t>
      </w:r>
    </w:p>
    <w:p w:rsidR="00D03F79" w:rsidRPr="00D03F79" w:rsidRDefault="00D03F79" w:rsidP="00D03F79">
      <w:pPr>
        <w:pStyle w:val="NormalbulletlistL2"/>
        <w:numPr>
          <w:ilvl w:val="0"/>
          <w:numId w:val="35"/>
        </w:numPr>
      </w:pPr>
      <w:r w:rsidRPr="00D03F79">
        <w:t>implementation of new forensic computing technology, which will enable self-service acquisition of evidence from mobile devices</w:t>
      </w:r>
    </w:p>
    <w:p w:rsidR="00D03F79" w:rsidRPr="00D03F79" w:rsidRDefault="00D03F79" w:rsidP="0075680C">
      <w:pPr>
        <w:pStyle w:val="NormalbulletlistL2"/>
        <w:numPr>
          <w:ilvl w:val="0"/>
          <w:numId w:val="35"/>
        </w:numPr>
        <w:spacing w:after="120"/>
      </w:pPr>
      <w:r w:rsidRPr="00D03F79">
        <w:t>commencement of the CCC’s transition to Cloud storage and migration to Office 365.</w:t>
      </w:r>
    </w:p>
    <w:p w:rsidR="00D03F79" w:rsidRPr="0075680C" w:rsidRDefault="00D03F79" w:rsidP="0075680C">
      <w:pPr>
        <w:pStyle w:val="Normalforimages"/>
        <w:rPr>
          <w:lang w:val="en-GB"/>
        </w:rPr>
      </w:pPr>
      <w:r w:rsidRPr="0075680C">
        <w:rPr>
          <w:lang w:val="en-GB"/>
        </w:rPr>
        <w:t>The CCC will continue to implement its DWP throughout 2019–20. Planned key milestones include the migration of email to Office 365, the delivery of forensic computing technology improvements and the completion of the CCC’s transition to the Cloud.</w:t>
      </w:r>
    </w:p>
    <w:p w:rsidR="00D03F79" w:rsidRPr="00D03F79" w:rsidRDefault="00D03F79" w:rsidP="00D03F79">
      <w:pPr>
        <w:pStyle w:val="Heading3"/>
        <w:rPr>
          <w:rFonts w:cs="Times New Roman"/>
          <w:sz w:val="20"/>
          <w:szCs w:val="22"/>
        </w:rPr>
      </w:pPr>
      <w:r>
        <w:br w:type="column"/>
      </w:r>
      <w:r w:rsidRPr="00D03F79">
        <w:rPr>
          <w:lang w:val="en-US"/>
        </w:rPr>
        <w:t>Program Unify</w:t>
      </w:r>
    </w:p>
    <w:p w:rsidR="00D03F79" w:rsidRPr="00D03F79" w:rsidRDefault="00D03F79" w:rsidP="00D03F79">
      <w:pPr>
        <w:pStyle w:val="Normalforimages"/>
      </w:pPr>
      <w:r w:rsidRPr="00D03F79">
        <w:t>Program Unify is a significant program of work focused on improving organisational performance and investigative outcomes. Expected long-term benefits and outcomes include:</w:t>
      </w:r>
    </w:p>
    <w:p w:rsidR="00D03F79" w:rsidRPr="00D03F79" w:rsidRDefault="00D03F79" w:rsidP="0083059F">
      <w:pPr>
        <w:pStyle w:val="NormalbulletlistL2"/>
        <w:numPr>
          <w:ilvl w:val="0"/>
          <w:numId w:val="35"/>
        </w:numPr>
      </w:pPr>
      <w:r w:rsidRPr="00D03F79">
        <w:t xml:space="preserve">streamlined processes and decision-making activities resulting in fewer unnecessary tasks and more efficient work practices; and </w:t>
      </w:r>
    </w:p>
    <w:p w:rsidR="00D03F79" w:rsidRPr="00D03F79" w:rsidRDefault="00D03F79" w:rsidP="0083059F">
      <w:pPr>
        <w:pStyle w:val="NormalbulletlistL2"/>
        <w:numPr>
          <w:ilvl w:val="0"/>
          <w:numId w:val="35"/>
        </w:numPr>
      </w:pPr>
      <w:r w:rsidRPr="00D03F79">
        <w:t>improved cohesion and interaction across the CCC resulting in improved responsiveness and timeliness.</w:t>
      </w:r>
    </w:p>
    <w:p w:rsidR="00D03F79" w:rsidRPr="00D03F79" w:rsidRDefault="00D03F79" w:rsidP="00D03F79">
      <w:pPr>
        <w:pStyle w:val="Normalforimages"/>
      </w:pPr>
      <w:r w:rsidRPr="00D03F79">
        <w:t>Program Unify encompasses the following three projects: case management, business improvement, and data analytics.</w:t>
      </w:r>
    </w:p>
    <w:p w:rsidR="00D03F79" w:rsidRPr="00D03F79" w:rsidRDefault="00D03F79" w:rsidP="00D03F79">
      <w:pPr>
        <w:pStyle w:val="Heading3"/>
        <w:rPr>
          <w:lang w:val="en-US"/>
        </w:rPr>
      </w:pPr>
      <w:r w:rsidRPr="00D03F79">
        <w:rPr>
          <w:lang w:val="en-US"/>
        </w:rPr>
        <w:t xml:space="preserve">Case management </w:t>
      </w:r>
    </w:p>
    <w:p w:rsidR="00D03F79" w:rsidRPr="00D03F79" w:rsidRDefault="00D03F79" w:rsidP="00D03F79">
      <w:pPr>
        <w:pStyle w:val="Normalforimages"/>
        <w:rPr>
          <w:lang w:val="en-GB"/>
        </w:rPr>
      </w:pPr>
      <w:r w:rsidRPr="00D03F79">
        <w:rPr>
          <w:lang w:val="en-GB"/>
        </w:rPr>
        <w:t>The implementation of a new integrated case management system (CMS, Nexus) is a response to the 2013 Keelty Review and a key component of Program Unify.</w:t>
      </w:r>
    </w:p>
    <w:p w:rsidR="00D03F79" w:rsidRPr="00D03F79" w:rsidRDefault="00D03F79" w:rsidP="00D03F79">
      <w:pPr>
        <w:pStyle w:val="Normalforimages"/>
        <w:rPr>
          <w:lang w:val="en-GB"/>
        </w:rPr>
      </w:pPr>
      <w:r w:rsidRPr="00D03F79">
        <w:rPr>
          <w:lang w:val="en-GB"/>
        </w:rPr>
        <w:t xml:space="preserve">Nexus will bring numerous benefits to how we carry out our work and increase our efficiency and cost-effectiveness. Nexus replaces four existing systems and will be the single point of truth for operational performance reporting. System functionality of Nexus includes workflows for better coordination and collaboration across the agency and support for legislative compliance obligations. </w:t>
      </w:r>
    </w:p>
    <w:p w:rsidR="00D03F79" w:rsidRDefault="00D03F79" w:rsidP="00D03F79">
      <w:pPr>
        <w:pStyle w:val="Normalforimages"/>
        <w:sectPr w:rsidR="00D03F79" w:rsidSect="00EB77D6">
          <w:pgSz w:w="11906" w:h="16838"/>
          <w:pgMar w:top="851" w:right="851" w:bottom="851" w:left="851" w:header="454" w:footer="454" w:gutter="0"/>
          <w:cols w:num="3" w:space="720"/>
          <w:titlePg/>
          <w:docGrid w:linePitch="299"/>
        </w:sectPr>
      </w:pPr>
      <w:r w:rsidRPr="00D03F79">
        <w:t>Since the allocation of $4.3 million of government funding in 2016–17, a number of milestones have been achieved. The first milestone was an analysis of the current state of our systems and processes, and documentation of our high-level business requirements for the</w:t>
      </w:r>
    </w:p>
    <w:p w:rsidR="00D03F79" w:rsidRPr="00D03F79" w:rsidRDefault="00D03F79" w:rsidP="00D03F79">
      <w:pPr>
        <w:pStyle w:val="Normalforimages"/>
        <w:rPr>
          <w:lang w:val="en-GB"/>
        </w:rPr>
      </w:pPr>
      <w:r w:rsidRPr="00D03F79">
        <w:rPr>
          <w:lang w:val="en-GB"/>
        </w:rPr>
        <w:t xml:space="preserve">new system. The second and third milestones were the identification and acquisition of our preferred solution, Nexus. </w:t>
      </w:r>
    </w:p>
    <w:p w:rsidR="00D03F79" w:rsidRPr="00D03F79" w:rsidRDefault="00D03F79" w:rsidP="00D03F79">
      <w:pPr>
        <w:pStyle w:val="Normalforimages"/>
        <w:rPr>
          <w:lang w:val="en-GB"/>
        </w:rPr>
      </w:pPr>
      <w:r w:rsidRPr="00D03F79">
        <w:rPr>
          <w:lang w:val="en-GB"/>
        </w:rPr>
        <w:t>In 2018–19 the project’s procurement process concluded and a contract was awarded to our preferred supplier. System configuration of Nexus commenced, as did our data migration activities. Training and change management activities will be undertaken following completion of system configuration and testing.</w:t>
      </w:r>
    </w:p>
    <w:p w:rsidR="00D03F79" w:rsidRPr="00D03F79" w:rsidRDefault="00D03F79" w:rsidP="00D03F79">
      <w:pPr>
        <w:pStyle w:val="Normalforimages"/>
        <w:rPr>
          <w:lang w:val="en-GB"/>
        </w:rPr>
      </w:pPr>
      <w:r w:rsidRPr="00D03F79">
        <w:rPr>
          <w:lang w:val="en-GB"/>
        </w:rPr>
        <w:t xml:space="preserve">Although initially scheduled for deployment in mid-2019, we have deferred the release of Nexus until 2020 to accommodate continuous business improvement activities and working more collaboratively with our preferred supplier to achieve a fit-for-purpose solution. </w:t>
      </w:r>
    </w:p>
    <w:p w:rsidR="00D03F79" w:rsidRPr="00D03F79" w:rsidRDefault="00D03F79" w:rsidP="00D03F79">
      <w:pPr>
        <w:suppressAutoHyphens/>
        <w:autoSpaceDE w:val="0"/>
        <w:autoSpaceDN w:val="0"/>
        <w:adjustRightInd w:val="0"/>
        <w:spacing w:before="113" w:after="113" w:line="320" w:lineRule="atLeast"/>
        <w:textAlignment w:val="center"/>
        <w:rPr>
          <w:rFonts w:cs="Calibri"/>
          <w:b/>
          <w:bCs/>
          <w:color w:val="404041"/>
          <w:sz w:val="28"/>
          <w:szCs w:val="28"/>
          <w:lang w:val="en-US"/>
        </w:rPr>
      </w:pPr>
      <w:r>
        <w:rPr>
          <w:rFonts w:cs="Calibri"/>
          <w:b/>
          <w:bCs/>
          <w:color w:val="404041"/>
          <w:sz w:val="28"/>
          <w:szCs w:val="28"/>
          <w:lang w:val="en-US"/>
        </w:rPr>
        <w:br w:type="column"/>
      </w:r>
      <w:r w:rsidRPr="00D03F79">
        <w:rPr>
          <w:rFonts w:cs="Calibri"/>
          <w:b/>
          <w:bCs/>
          <w:color w:val="404041"/>
          <w:sz w:val="28"/>
          <w:szCs w:val="28"/>
          <w:lang w:val="en-US"/>
        </w:rPr>
        <w:t xml:space="preserve">Governance, Risk and Compliance system </w:t>
      </w:r>
    </w:p>
    <w:p w:rsidR="00D03F79" w:rsidRPr="00D03F79" w:rsidRDefault="00D03F79" w:rsidP="00D03F79">
      <w:pPr>
        <w:pStyle w:val="Normalforimages"/>
        <w:rPr>
          <w:lang w:val="en-GB"/>
        </w:rPr>
      </w:pPr>
      <w:r w:rsidRPr="00D03F79">
        <w:rPr>
          <w:lang w:val="en-GB"/>
        </w:rPr>
        <w:t xml:space="preserve">In 2018–19 the CCC initiated a project to implement a new Governance, Risk and Compliance (GRC) system which will assist us to manage our complex reporting and legislative compliance obligations. </w:t>
      </w:r>
    </w:p>
    <w:p w:rsidR="00D03F79" w:rsidRPr="0083059F" w:rsidRDefault="00D03F79" w:rsidP="0083059F">
      <w:pPr>
        <w:pStyle w:val="Normalforimages"/>
        <w:rPr>
          <w:lang w:val="en-GB"/>
        </w:rPr>
      </w:pPr>
      <w:r w:rsidRPr="0083059F">
        <w:rPr>
          <w:lang w:val="en-GB"/>
        </w:rPr>
        <w:t>The GRC system will assist in:</w:t>
      </w:r>
    </w:p>
    <w:p w:rsidR="00D03F79" w:rsidRPr="00D03F79" w:rsidRDefault="00D03F79" w:rsidP="00D03F79">
      <w:pPr>
        <w:pStyle w:val="NormalbulletlistL2"/>
        <w:numPr>
          <w:ilvl w:val="0"/>
          <w:numId w:val="35"/>
        </w:numPr>
      </w:pPr>
      <w:r w:rsidRPr="00D03F79">
        <w:t>improving efficiency in managing policies, risks, compliance and associated actions</w:t>
      </w:r>
    </w:p>
    <w:p w:rsidR="00D03F79" w:rsidRPr="00D03F79" w:rsidRDefault="00D03F79" w:rsidP="00D03F79">
      <w:pPr>
        <w:pStyle w:val="NormalbulletlistL2"/>
        <w:numPr>
          <w:ilvl w:val="0"/>
          <w:numId w:val="35"/>
        </w:numPr>
      </w:pPr>
      <w:r w:rsidRPr="00D03F79">
        <w:t xml:space="preserve">reducing risk through increased compliance and improved risk treatment and overall risk posture </w:t>
      </w:r>
    </w:p>
    <w:p w:rsidR="00D03F79" w:rsidRPr="00D03F79" w:rsidRDefault="00D03F79" w:rsidP="00D03F79">
      <w:pPr>
        <w:pStyle w:val="NormalbulletlistL2"/>
        <w:numPr>
          <w:ilvl w:val="0"/>
          <w:numId w:val="35"/>
        </w:numPr>
        <w:spacing w:after="240"/>
      </w:pPr>
      <w:r w:rsidRPr="00D03F79">
        <w:t>supporting strategic performance through greater oversight and management of information that better informs decision-making.</w:t>
      </w:r>
    </w:p>
    <w:p w:rsidR="00D03F79" w:rsidRPr="00D03F79" w:rsidRDefault="00D03F79" w:rsidP="00D03F79">
      <w:pPr>
        <w:pStyle w:val="Normalforimages"/>
        <w:rPr>
          <w:lang w:val="en-GB"/>
        </w:rPr>
      </w:pPr>
      <w:r w:rsidRPr="00D03F79">
        <w:rPr>
          <w:rStyle w:val="Normal1stparaChar"/>
          <w:lang w:val="en-GB"/>
        </w:rPr>
        <w:t>This new system is to be rolled out in the first half of the 2019–20 financial year</w:t>
      </w:r>
      <w:r w:rsidRPr="00D03F79">
        <w:rPr>
          <w:lang w:val="en-GB"/>
        </w:rPr>
        <w:t>.</w:t>
      </w:r>
    </w:p>
    <w:p w:rsidR="00D03F79" w:rsidRPr="00D03F79" w:rsidRDefault="00D03F79" w:rsidP="00D03F79">
      <w:pPr>
        <w:suppressAutoHyphens/>
        <w:autoSpaceDE w:val="0"/>
        <w:autoSpaceDN w:val="0"/>
        <w:adjustRightInd w:val="0"/>
        <w:spacing w:before="113" w:after="113" w:line="320" w:lineRule="atLeast"/>
        <w:textAlignment w:val="center"/>
        <w:rPr>
          <w:rFonts w:cs="Calibri"/>
          <w:b/>
          <w:bCs/>
          <w:color w:val="404041"/>
          <w:sz w:val="28"/>
          <w:szCs w:val="28"/>
          <w:lang w:val="en-US"/>
        </w:rPr>
      </w:pPr>
      <w:r>
        <w:rPr>
          <w:rFonts w:cs="Calibri"/>
          <w:b/>
          <w:bCs/>
          <w:color w:val="404041"/>
          <w:sz w:val="28"/>
          <w:szCs w:val="28"/>
          <w:lang w:val="en-US"/>
        </w:rPr>
        <w:br w:type="column"/>
      </w:r>
      <w:r w:rsidRPr="00D03F79">
        <w:rPr>
          <w:rFonts w:cs="Calibri"/>
          <w:b/>
          <w:bCs/>
          <w:color w:val="404041"/>
          <w:sz w:val="28"/>
          <w:szCs w:val="28"/>
          <w:lang w:val="en-US"/>
        </w:rPr>
        <w:t>Data analytics</w:t>
      </w:r>
    </w:p>
    <w:p w:rsidR="00D03F79" w:rsidRPr="00D03F79" w:rsidRDefault="00D03F79" w:rsidP="00D03F79">
      <w:pPr>
        <w:pStyle w:val="Normalforimages"/>
        <w:rPr>
          <w:lang w:val="en-GB"/>
        </w:rPr>
      </w:pPr>
      <w:r w:rsidRPr="00D03F79">
        <w:rPr>
          <w:lang w:val="en-GB"/>
        </w:rPr>
        <w:t xml:space="preserve">Data is an essential and valuable asset of the CCC. Data analytics enables the CCC to harness, examine and evaluate data from a range of disparate sources. </w:t>
      </w:r>
    </w:p>
    <w:p w:rsidR="00D03F79" w:rsidRPr="00D03F79" w:rsidRDefault="00D03F79" w:rsidP="00D03F79">
      <w:pPr>
        <w:pStyle w:val="Normalforimages"/>
        <w:rPr>
          <w:lang w:val="en-GB"/>
        </w:rPr>
      </w:pPr>
      <w:r w:rsidRPr="00D03F79">
        <w:rPr>
          <w:lang w:val="en-GB"/>
        </w:rPr>
        <w:t xml:space="preserve">By converting data into insights, the CCC can better examine core issues, identify risks, predict patterns, and respond in real time to emerging issues. We can also evolve to becoming an insight-driven agency. </w:t>
      </w:r>
    </w:p>
    <w:p w:rsidR="00D03F79" w:rsidRPr="00D03F79" w:rsidRDefault="00D03F79" w:rsidP="00D03F79">
      <w:pPr>
        <w:pStyle w:val="Normalforimages"/>
        <w:rPr>
          <w:lang w:val="en-GB"/>
        </w:rPr>
      </w:pPr>
      <w:r w:rsidRPr="00D03F79">
        <w:rPr>
          <w:lang w:val="en-GB"/>
        </w:rPr>
        <w:t xml:space="preserve">Our investment in data analytics continues to build our investigative and prevention capabilities in such areas as technology-enabled crime and corruption risk. </w:t>
      </w:r>
    </w:p>
    <w:p w:rsidR="00D03F79" w:rsidRPr="00D03F79" w:rsidRDefault="00D03F79" w:rsidP="00D03F79">
      <w:pPr>
        <w:pStyle w:val="Normalforimages"/>
        <w:rPr>
          <w:lang w:val="en-GB"/>
        </w:rPr>
      </w:pPr>
      <w:r w:rsidRPr="00D03F79">
        <w:rPr>
          <w:lang w:val="en-GB"/>
        </w:rPr>
        <w:t>In 2018–19 the CCC collaborated with CSIRO’s Data61 on two data analytics projects. The first project demonstrated the capacity of data-driven approaches to identify cases of corruption and indicators of corruption risk. The second project tested the feasibility and utility of interrogating publicly available information about illicit commodities from dark web forums and marketplaces.</w:t>
      </w:r>
    </w:p>
    <w:p w:rsidR="00D03F79" w:rsidRPr="00D03F79" w:rsidRDefault="00D03F79" w:rsidP="00D03F79">
      <w:pPr>
        <w:pStyle w:val="Normalforimages"/>
        <w:rPr>
          <w:lang w:val="en-GB"/>
        </w:rPr>
      </w:pPr>
      <w:r w:rsidRPr="00D03F79">
        <w:rPr>
          <w:lang w:val="en-GB"/>
        </w:rPr>
        <w:t>In October 2018 the CCC engaged a data scientist to support the evolution of the agency’s analytics capability. Dashboards related to HR and finance data were developed and are undergoing testing.</w:t>
      </w:r>
    </w:p>
    <w:p w:rsidR="00B96A8F" w:rsidRDefault="00D03F79" w:rsidP="00D03F79">
      <w:pPr>
        <w:pStyle w:val="Normalforimages"/>
        <w:rPr>
          <w:lang w:val="en-GB"/>
        </w:rPr>
        <w:sectPr w:rsidR="00B96A8F" w:rsidSect="00EB77D6">
          <w:pgSz w:w="11906" w:h="16838"/>
          <w:pgMar w:top="851" w:right="851" w:bottom="851" w:left="851" w:header="454" w:footer="454" w:gutter="0"/>
          <w:cols w:num="3" w:space="720"/>
          <w:titlePg/>
          <w:docGrid w:linePitch="299"/>
        </w:sectPr>
      </w:pPr>
      <w:r w:rsidRPr="00D03F79">
        <w:rPr>
          <w:lang w:val="en-GB"/>
        </w:rPr>
        <w:t>In 2019–20 the CCC will continue to build its data analytics capability in line with the agency’s strategic priorities.</w:t>
      </w:r>
    </w:p>
    <w:p w:rsidR="00B96A8F" w:rsidRDefault="00B96A8F" w:rsidP="00B96A8F">
      <w:pPr>
        <w:spacing w:after="120"/>
        <w:jc w:val="right"/>
        <w:rPr>
          <w:rFonts w:cs="Arial"/>
          <w:sz w:val="48"/>
          <w:szCs w:val="48"/>
        </w:rPr>
      </w:pPr>
    </w:p>
    <w:p w:rsidR="00B96A8F" w:rsidRDefault="00B96A8F" w:rsidP="00B96A8F">
      <w:pPr>
        <w:spacing w:after="120"/>
        <w:jc w:val="right"/>
        <w:rPr>
          <w:rFonts w:cs="Arial"/>
          <w:sz w:val="48"/>
          <w:szCs w:val="48"/>
        </w:rPr>
      </w:pPr>
    </w:p>
    <w:p w:rsidR="00B96A8F" w:rsidRDefault="00B96A8F" w:rsidP="00B96A8F">
      <w:pPr>
        <w:spacing w:after="120"/>
        <w:jc w:val="right"/>
        <w:rPr>
          <w:rFonts w:cs="Arial"/>
          <w:sz w:val="48"/>
          <w:szCs w:val="48"/>
        </w:rPr>
      </w:pPr>
    </w:p>
    <w:p w:rsidR="00B96A8F" w:rsidRDefault="00B96A8F" w:rsidP="00B96A8F">
      <w:pPr>
        <w:spacing w:after="120"/>
        <w:jc w:val="right"/>
        <w:rPr>
          <w:rFonts w:cs="Arial"/>
          <w:sz w:val="48"/>
          <w:szCs w:val="48"/>
        </w:rPr>
      </w:pPr>
    </w:p>
    <w:p w:rsidR="00B96A8F" w:rsidRDefault="00B96A8F" w:rsidP="00B96A8F">
      <w:pPr>
        <w:spacing w:after="120"/>
        <w:jc w:val="right"/>
        <w:rPr>
          <w:rFonts w:cs="Arial"/>
          <w:sz w:val="48"/>
          <w:szCs w:val="48"/>
        </w:rPr>
      </w:pPr>
    </w:p>
    <w:p w:rsidR="00B96A8F" w:rsidRDefault="00B96A8F" w:rsidP="00B96A8F">
      <w:pPr>
        <w:spacing w:after="120"/>
        <w:jc w:val="right"/>
        <w:rPr>
          <w:rFonts w:cs="Arial"/>
          <w:sz w:val="48"/>
          <w:szCs w:val="48"/>
        </w:rPr>
      </w:pPr>
    </w:p>
    <w:p w:rsidR="00B96A8F" w:rsidRDefault="00B96A8F" w:rsidP="00B96A8F">
      <w:pPr>
        <w:spacing w:after="120"/>
        <w:rPr>
          <w:rFonts w:cs="Arial"/>
          <w:sz w:val="48"/>
          <w:szCs w:val="48"/>
        </w:rPr>
      </w:pPr>
    </w:p>
    <w:p w:rsidR="00B96A8F" w:rsidRPr="00430428" w:rsidRDefault="00B96A8F" w:rsidP="00B96A8F">
      <w:pPr>
        <w:pStyle w:val="Sectionheading"/>
        <w:pBdr>
          <w:bottom w:val="single" w:sz="12" w:space="1" w:color="auto"/>
        </w:pBdr>
        <w:spacing w:after="120"/>
        <w:jc w:val="left"/>
        <w:rPr>
          <w:color w:val="auto"/>
        </w:rPr>
      </w:pPr>
      <w:r>
        <w:rPr>
          <w:color w:val="auto"/>
        </w:rPr>
        <w:t xml:space="preserve">04 </w:t>
      </w:r>
      <w:r>
        <w:rPr>
          <w:b/>
          <w:color w:val="5BC2E7" w:themeColor="accent3"/>
        </w:rPr>
        <w:t>Governance</w:t>
      </w:r>
    </w:p>
    <w:p w:rsidR="00B96A8F" w:rsidRDefault="00B96A8F" w:rsidP="00B96A8F">
      <w:pPr>
        <w:spacing w:after="120"/>
        <w:rPr>
          <w:rFonts w:cs="Arial"/>
          <w:b/>
          <w:color w:val="5BC2E7" w:themeColor="accent3"/>
          <w:sz w:val="24"/>
          <w:szCs w:val="24"/>
        </w:rPr>
      </w:pPr>
    </w:p>
    <w:tbl>
      <w:tblPr>
        <w:tblStyle w:val="Keylinebox-Factsheet0"/>
        <w:tblW w:w="5000" w:type="pct"/>
        <w:tblLook w:val="01E0" w:firstRow="1" w:lastRow="1" w:firstColumn="1" w:lastColumn="1" w:noHBand="0" w:noVBand="0"/>
      </w:tblPr>
      <w:tblGrid>
        <w:gridCol w:w="10204"/>
      </w:tblGrid>
      <w:tr w:rsidR="00B96A8F" w:rsidTr="00EF238D">
        <w:trPr>
          <w:trHeight w:val="418"/>
        </w:trPr>
        <w:tc>
          <w:tcPr>
            <w:tcW w:w="5000" w:type="pct"/>
          </w:tcPr>
          <w:p w:rsidR="00B96A8F" w:rsidRPr="00B96A8F" w:rsidRDefault="00B96A8F" w:rsidP="00F35829">
            <w:pPr>
              <w:pStyle w:val="TableParagraph"/>
              <w:tabs>
                <w:tab w:val="left" w:pos="540"/>
              </w:tabs>
              <w:spacing w:after="120" w:line="244" w:lineRule="exact"/>
              <w:jc w:val="both"/>
              <w:rPr>
                <w:rFonts w:ascii="Calibri"/>
                <w:b/>
                <w:color w:val="5BC2E7" w:themeColor="accent3"/>
                <w:sz w:val="24"/>
              </w:rPr>
            </w:pPr>
            <w:r w:rsidRPr="00B96A8F">
              <w:rPr>
                <w:rFonts w:ascii="Calibri"/>
                <w:b/>
                <w:color w:val="5BC2E7" w:themeColor="accent3"/>
                <w:sz w:val="24"/>
              </w:rPr>
              <w:t>6</w:t>
            </w:r>
            <w:r w:rsidR="00F35829">
              <w:rPr>
                <w:rFonts w:ascii="Calibri"/>
                <w:b/>
                <w:color w:val="5BC2E7" w:themeColor="accent3"/>
                <w:sz w:val="24"/>
              </w:rPr>
              <w:t xml:space="preserve">2 </w:t>
            </w:r>
            <w:r w:rsidRPr="00B96A8F">
              <w:rPr>
                <w:rFonts w:ascii="Calibri"/>
                <w:b/>
                <w:color w:val="3C3C3C" w:themeColor="background1"/>
                <w:sz w:val="24"/>
              </w:rPr>
              <w:t>| Our Commission</w:t>
            </w:r>
          </w:p>
        </w:tc>
      </w:tr>
      <w:tr w:rsidR="00B96A8F" w:rsidTr="00EF238D">
        <w:trPr>
          <w:trHeight w:val="415"/>
        </w:trPr>
        <w:tc>
          <w:tcPr>
            <w:tcW w:w="5000" w:type="pct"/>
          </w:tcPr>
          <w:p w:rsidR="00B96A8F" w:rsidRPr="00B96A8F" w:rsidRDefault="00F35829" w:rsidP="00F35829">
            <w:pPr>
              <w:pStyle w:val="TableParagraph"/>
              <w:tabs>
                <w:tab w:val="left" w:pos="540"/>
              </w:tabs>
              <w:spacing w:after="120" w:line="244" w:lineRule="exact"/>
              <w:jc w:val="both"/>
              <w:rPr>
                <w:rFonts w:ascii="Calibri"/>
                <w:b/>
                <w:color w:val="5BC2E7" w:themeColor="accent3"/>
                <w:sz w:val="24"/>
              </w:rPr>
            </w:pPr>
            <w:r>
              <w:rPr>
                <w:rFonts w:ascii="Calibri"/>
                <w:b/>
                <w:color w:val="5BC2E7" w:themeColor="accent3"/>
                <w:sz w:val="24"/>
              </w:rPr>
              <w:t xml:space="preserve">65 </w:t>
            </w:r>
            <w:r w:rsidR="00B96A8F" w:rsidRPr="00B96A8F">
              <w:rPr>
                <w:rFonts w:ascii="Calibri"/>
                <w:b/>
                <w:color w:val="3C3C3C" w:themeColor="background1"/>
                <w:sz w:val="24"/>
              </w:rPr>
              <w:t xml:space="preserve">| Our Executive Leadership Team </w:t>
            </w:r>
          </w:p>
        </w:tc>
      </w:tr>
      <w:tr w:rsidR="00B96A8F" w:rsidTr="00EF238D">
        <w:trPr>
          <w:trHeight w:val="415"/>
        </w:trPr>
        <w:tc>
          <w:tcPr>
            <w:tcW w:w="5000" w:type="pct"/>
          </w:tcPr>
          <w:p w:rsidR="00B96A8F" w:rsidRPr="00B96A8F" w:rsidRDefault="00F35829" w:rsidP="00F35829">
            <w:pPr>
              <w:pStyle w:val="TableParagraph"/>
              <w:tabs>
                <w:tab w:val="left" w:pos="540"/>
              </w:tabs>
              <w:spacing w:after="120" w:line="244" w:lineRule="exact"/>
              <w:jc w:val="both"/>
              <w:rPr>
                <w:rFonts w:ascii="Calibri"/>
                <w:b/>
                <w:color w:val="5BC2E7" w:themeColor="accent3"/>
                <w:sz w:val="24"/>
              </w:rPr>
            </w:pPr>
            <w:r>
              <w:rPr>
                <w:rFonts w:ascii="Calibri"/>
                <w:b/>
                <w:color w:val="5BC2E7" w:themeColor="accent3"/>
                <w:sz w:val="24"/>
              </w:rPr>
              <w:t xml:space="preserve">67 </w:t>
            </w:r>
            <w:r w:rsidR="00B96A8F" w:rsidRPr="00B96A8F">
              <w:rPr>
                <w:rFonts w:ascii="Calibri"/>
                <w:b/>
                <w:color w:val="3C3C3C" w:themeColor="background1"/>
                <w:sz w:val="24"/>
              </w:rPr>
              <w:t>| Our staff</w:t>
            </w:r>
          </w:p>
        </w:tc>
      </w:tr>
      <w:tr w:rsidR="00B96A8F" w:rsidTr="00EF238D">
        <w:trPr>
          <w:trHeight w:val="415"/>
        </w:trPr>
        <w:tc>
          <w:tcPr>
            <w:tcW w:w="5000" w:type="pct"/>
          </w:tcPr>
          <w:p w:rsidR="00B96A8F" w:rsidRPr="00B96A8F" w:rsidRDefault="00B96A8F" w:rsidP="00B96A8F">
            <w:pPr>
              <w:pStyle w:val="TableParagraph"/>
              <w:tabs>
                <w:tab w:val="left" w:pos="540"/>
              </w:tabs>
              <w:spacing w:after="120" w:line="244" w:lineRule="exact"/>
              <w:jc w:val="both"/>
              <w:rPr>
                <w:rFonts w:ascii="Calibri"/>
                <w:b/>
                <w:color w:val="5BC2E7" w:themeColor="accent3"/>
                <w:sz w:val="24"/>
              </w:rPr>
            </w:pPr>
            <w:r w:rsidRPr="00B96A8F">
              <w:rPr>
                <w:rFonts w:ascii="Calibri"/>
                <w:b/>
                <w:color w:val="5BC2E7" w:themeColor="accent3"/>
                <w:sz w:val="24"/>
              </w:rPr>
              <w:t>7</w:t>
            </w:r>
            <w:r w:rsidR="00F35829">
              <w:rPr>
                <w:rFonts w:ascii="Calibri"/>
                <w:b/>
                <w:color w:val="5BC2E7" w:themeColor="accent3"/>
                <w:sz w:val="24"/>
              </w:rPr>
              <w:t xml:space="preserve">2 </w:t>
            </w:r>
            <w:r w:rsidR="00F35829">
              <w:rPr>
                <w:rFonts w:ascii="Calibri"/>
                <w:b/>
                <w:color w:val="3C3C3C" w:themeColor="background1"/>
                <w:sz w:val="24"/>
              </w:rPr>
              <w:t>|</w:t>
            </w:r>
            <w:r w:rsidRPr="00B96A8F">
              <w:rPr>
                <w:rFonts w:ascii="Calibri"/>
                <w:b/>
                <w:color w:val="3C3C3C" w:themeColor="background1"/>
                <w:sz w:val="24"/>
              </w:rPr>
              <w:t xml:space="preserve"> Governance and oversight</w:t>
            </w:r>
          </w:p>
        </w:tc>
      </w:tr>
    </w:tbl>
    <w:p w:rsidR="00B96A8F" w:rsidRDefault="00B96A8F" w:rsidP="00B96A8F">
      <w:pPr>
        <w:rPr>
          <w:lang w:eastAsia="en-AU"/>
        </w:rPr>
        <w:sectPr w:rsidR="00B96A8F" w:rsidSect="00D367A8">
          <w:pgSz w:w="11906" w:h="16838"/>
          <w:pgMar w:top="851" w:right="851" w:bottom="851" w:left="851" w:header="454" w:footer="454" w:gutter="0"/>
          <w:cols w:space="720"/>
          <w:titlePg/>
          <w:docGrid w:linePitch="299"/>
        </w:sectPr>
      </w:pPr>
    </w:p>
    <w:p w:rsidR="0088334D" w:rsidRPr="00EB77D6" w:rsidRDefault="0083059F" w:rsidP="0088334D">
      <w:pPr>
        <w:pStyle w:val="Heading1"/>
      </w:pPr>
      <w:r>
        <w:t>Our C</w:t>
      </w:r>
      <w:r w:rsidR="0088334D">
        <w:t>ommission</w:t>
      </w:r>
    </w:p>
    <w:p w:rsidR="0088334D" w:rsidRPr="0088334D" w:rsidRDefault="0088334D" w:rsidP="0088334D">
      <w:pPr>
        <w:pStyle w:val="Normalforimages"/>
        <w:rPr>
          <w:b/>
          <w:sz w:val="24"/>
        </w:rPr>
      </w:pPr>
      <w:r w:rsidRPr="0088334D">
        <w:rPr>
          <w:b/>
          <w:sz w:val="24"/>
        </w:rPr>
        <w:t>The Commission is responsible for providing strategic leadership and direction for the performance of the CCC’s functions and the exercise of its</w:t>
      </w:r>
      <w:r w:rsidR="00CE2CA0">
        <w:rPr>
          <w:b/>
          <w:sz w:val="24"/>
        </w:rPr>
        <w:t xml:space="preserve"> powers by the Chairperson, CEO </w:t>
      </w:r>
      <w:r w:rsidRPr="0088334D">
        <w:rPr>
          <w:b/>
          <w:sz w:val="24"/>
        </w:rPr>
        <w:t>and other staff.</w:t>
      </w:r>
    </w:p>
    <w:p w:rsidR="0088334D" w:rsidRDefault="0088334D" w:rsidP="00D03F79">
      <w:pPr>
        <w:pStyle w:val="Normalforimages"/>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8351"/>
      </w:tblGrid>
      <w:tr w:rsidR="0088334D" w:rsidTr="00CE2CA0">
        <w:tc>
          <w:tcPr>
            <w:tcW w:w="1843" w:type="dxa"/>
            <w:vAlign w:val="bottom"/>
          </w:tcPr>
          <w:p w:rsidR="0088334D" w:rsidRDefault="0088334D" w:rsidP="00CE2CA0">
            <w:pPr>
              <w:pStyle w:val="Normalforimages"/>
              <w:rPr>
                <w:b/>
                <w:color w:val="5BC2E7" w:themeColor="accent3"/>
                <w:lang w:val="en-GB"/>
              </w:rPr>
            </w:pPr>
            <w:r>
              <w:drawing>
                <wp:anchor distT="0" distB="0" distL="0" distR="0" simplePos="0" relativeHeight="251813888" behindDoc="0" locked="0" layoutInCell="1" allowOverlap="1" wp14:anchorId="26AF42B0" wp14:editId="2C9E1D86">
                  <wp:simplePos x="0" y="0"/>
                  <wp:positionH relativeFrom="page">
                    <wp:posOffset>68580</wp:posOffset>
                  </wp:positionH>
                  <wp:positionV relativeFrom="paragraph">
                    <wp:posOffset>5080</wp:posOffset>
                  </wp:positionV>
                  <wp:extent cx="938644" cy="971985"/>
                  <wp:effectExtent l="0" t="0" r="0" b="0"/>
                  <wp:wrapNone/>
                  <wp:docPr id="61" name="image147.png" title="Mr Alan MacSporran QC  Chairper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47.png"/>
                          <pic:cNvPicPr/>
                        </pic:nvPicPr>
                        <pic:blipFill>
                          <a:blip r:embed="rId68" cstate="print"/>
                          <a:stretch>
                            <a:fillRect/>
                          </a:stretch>
                        </pic:blipFill>
                        <pic:spPr>
                          <a:xfrm>
                            <a:off x="0" y="0"/>
                            <a:ext cx="938644" cy="971985"/>
                          </a:xfrm>
                          <a:prstGeom prst="rect">
                            <a:avLst/>
                          </a:prstGeom>
                        </pic:spPr>
                      </pic:pic>
                    </a:graphicData>
                  </a:graphic>
                </wp:anchor>
              </w:drawing>
            </w:r>
          </w:p>
        </w:tc>
        <w:tc>
          <w:tcPr>
            <w:tcW w:w="8351" w:type="dxa"/>
          </w:tcPr>
          <w:p w:rsidR="00CE2CA0" w:rsidRDefault="00CE2CA0" w:rsidP="0088334D">
            <w:pPr>
              <w:pStyle w:val="Normalforimages"/>
              <w:rPr>
                <w:b/>
                <w:color w:val="5BC2E7" w:themeColor="accent3"/>
                <w:lang w:val="en-GB"/>
              </w:rPr>
            </w:pPr>
          </w:p>
          <w:p w:rsidR="0088334D" w:rsidRPr="00653135" w:rsidRDefault="0088334D" w:rsidP="0088334D">
            <w:pPr>
              <w:pStyle w:val="Normalforimages"/>
              <w:rPr>
                <w:rFonts w:ascii="Calibri Light" w:hAnsi="Calibri Light" w:cs="Calibri Light"/>
                <w:b/>
                <w:color w:val="404041"/>
                <w:sz w:val="22"/>
                <w:lang w:val="en-GB"/>
              </w:rPr>
            </w:pPr>
            <w:r w:rsidRPr="00653135">
              <w:rPr>
                <w:b/>
                <w:color w:val="5BC2E7" w:themeColor="accent3"/>
                <w:sz w:val="24"/>
                <w:lang w:val="en-GB"/>
              </w:rPr>
              <w:t xml:space="preserve">Mr Alan MacSporran QC </w:t>
            </w:r>
            <w:r w:rsidRPr="00653135">
              <w:rPr>
                <w:b/>
                <w:color w:val="404041"/>
                <w:sz w:val="24"/>
                <w:lang w:val="en-GB"/>
              </w:rPr>
              <w:t xml:space="preserve"> Chairperson </w:t>
            </w:r>
          </w:p>
          <w:p w:rsidR="0088334D" w:rsidRPr="00CE2CA0" w:rsidRDefault="0088334D" w:rsidP="00CE2CA0">
            <w:pPr>
              <w:pStyle w:val="Normalforimages"/>
            </w:pPr>
            <w:r w:rsidRPr="00CE2CA0">
              <w:t>Appointed on 1 September 2015</w:t>
            </w:r>
          </w:p>
          <w:p w:rsidR="0088334D" w:rsidRPr="0088334D" w:rsidRDefault="0088334D" w:rsidP="00CE2CA0">
            <w:pPr>
              <w:pStyle w:val="Normalforimages"/>
              <w:rPr>
                <w:color w:val="404041"/>
                <w:szCs w:val="20"/>
                <w:lang w:val="en-GB"/>
              </w:rPr>
            </w:pPr>
            <w:r w:rsidRPr="00CE2CA0">
              <w:t>Mr MacSporran has a Bachelor of Laws from the University of Queensland. He was admitted as a Barrister-at-law in 1978 and was later appointed Senior Counsel in 2005 and Queen’s Counsel in 2013. Prior to joining the CCC he practised as a barrister for 38 years, his career spanning periods as a Crown Prosecutor and working on coronial inquests and commissions of inquiry. From 2004 to 2009 Mr MacSporran served as the part-time Parliamentary Crime and Misconduct Commissioner. Mr MacSporran is a graduate of the Australian Institute of Company Directors.</w:t>
            </w:r>
          </w:p>
        </w:tc>
      </w:tr>
      <w:tr w:rsidR="0088334D" w:rsidTr="0088334D">
        <w:tc>
          <w:tcPr>
            <w:tcW w:w="1843" w:type="dxa"/>
            <w:vAlign w:val="bottom"/>
          </w:tcPr>
          <w:p w:rsidR="0088334D" w:rsidRDefault="0088334D" w:rsidP="0088334D">
            <w:pPr>
              <w:pStyle w:val="Normalforimages"/>
              <w:rPr>
                <w:b/>
                <w:color w:val="5BC2E7" w:themeColor="accent3"/>
                <w:lang w:val="en-GB"/>
              </w:rPr>
            </w:pPr>
            <w:r>
              <w:drawing>
                <wp:anchor distT="0" distB="0" distL="0" distR="0" simplePos="0" relativeHeight="251815936" behindDoc="0" locked="0" layoutInCell="1" allowOverlap="1" wp14:anchorId="7B33AA43" wp14:editId="0817C893">
                  <wp:simplePos x="0" y="0"/>
                  <wp:positionH relativeFrom="page">
                    <wp:posOffset>68580</wp:posOffset>
                  </wp:positionH>
                  <wp:positionV relativeFrom="paragraph">
                    <wp:posOffset>6350</wp:posOffset>
                  </wp:positionV>
                  <wp:extent cx="933665" cy="1018552"/>
                  <wp:effectExtent l="0" t="0" r="0" b="0"/>
                  <wp:wrapNone/>
                  <wp:docPr id="63" name="image148.png" title="Mr Sydney Williams QC  Deputy Chairper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48.png"/>
                          <pic:cNvPicPr/>
                        </pic:nvPicPr>
                        <pic:blipFill>
                          <a:blip r:embed="rId69" cstate="print"/>
                          <a:stretch>
                            <a:fillRect/>
                          </a:stretch>
                        </pic:blipFill>
                        <pic:spPr>
                          <a:xfrm>
                            <a:off x="0" y="0"/>
                            <a:ext cx="933665" cy="1018552"/>
                          </a:xfrm>
                          <a:prstGeom prst="rect">
                            <a:avLst/>
                          </a:prstGeom>
                        </pic:spPr>
                      </pic:pic>
                    </a:graphicData>
                  </a:graphic>
                </wp:anchor>
              </w:drawing>
            </w:r>
          </w:p>
        </w:tc>
        <w:tc>
          <w:tcPr>
            <w:tcW w:w="8351" w:type="dxa"/>
          </w:tcPr>
          <w:p w:rsidR="0088334D" w:rsidRPr="00653135" w:rsidRDefault="0088334D" w:rsidP="0088334D">
            <w:pPr>
              <w:pStyle w:val="Normalforimages"/>
              <w:rPr>
                <w:color w:val="5BC2E7" w:themeColor="accent3"/>
                <w:sz w:val="22"/>
                <w:lang w:val="en-GB"/>
              </w:rPr>
            </w:pPr>
          </w:p>
          <w:p w:rsidR="0088334D" w:rsidRPr="00653135" w:rsidRDefault="0088334D" w:rsidP="0088334D">
            <w:pPr>
              <w:pStyle w:val="Normalforimages"/>
              <w:rPr>
                <w:rFonts w:ascii="Calibri Light" w:hAnsi="Calibri Light" w:cs="Calibri Light"/>
                <w:b/>
                <w:color w:val="404041"/>
                <w:sz w:val="24"/>
                <w:lang w:val="en-GB"/>
              </w:rPr>
            </w:pPr>
            <w:r w:rsidRPr="00653135">
              <w:rPr>
                <w:b/>
                <w:color w:val="5BC2E7" w:themeColor="accent3"/>
                <w:sz w:val="24"/>
                <w:lang w:val="en-GB"/>
              </w:rPr>
              <w:t>Mr Sydney Williams QC</w:t>
            </w:r>
            <w:r w:rsidRPr="00653135">
              <w:rPr>
                <w:rFonts w:ascii="Calibri Light" w:hAnsi="Calibri Light" w:cs="Calibri Light"/>
                <w:b/>
                <w:color w:val="5BC2E7" w:themeColor="accent3"/>
                <w:sz w:val="24"/>
                <w:lang w:val="en-GB"/>
              </w:rPr>
              <w:t xml:space="preserve"> </w:t>
            </w:r>
            <w:r w:rsidRPr="00653135">
              <w:rPr>
                <w:rFonts w:ascii="Calibri Light" w:hAnsi="Calibri Light" w:cs="Calibri Light"/>
                <w:b/>
                <w:color w:val="404041"/>
                <w:sz w:val="24"/>
                <w:lang w:val="en-GB"/>
              </w:rPr>
              <w:t xml:space="preserve"> </w:t>
            </w:r>
            <w:r w:rsidRPr="00653135">
              <w:rPr>
                <w:b/>
                <w:color w:val="404041"/>
                <w:sz w:val="24"/>
                <w:lang w:val="en-GB"/>
              </w:rPr>
              <w:t xml:space="preserve">Deputy Chairperson </w:t>
            </w:r>
          </w:p>
          <w:p w:rsidR="0088334D" w:rsidRPr="00CE2CA0" w:rsidRDefault="0088334D" w:rsidP="00CE2CA0">
            <w:pPr>
              <w:pStyle w:val="Normalforimages"/>
            </w:pPr>
            <w:r w:rsidRPr="00CE2CA0">
              <w:t>Appointed on 1 November 2014</w:t>
            </w:r>
          </w:p>
          <w:p w:rsidR="0088334D" w:rsidRPr="0088334D" w:rsidRDefault="0088334D" w:rsidP="00CE2CA0">
            <w:pPr>
              <w:pStyle w:val="Normalforimages"/>
              <w:rPr>
                <w:szCs w:val="20"/>
                <w:lang w:val="en-GB"/>
              </w:rPr>
            </w:pPr>
            <w:r w:rsidRPr="00CE2CA0">
              <w:t>Mr Williams has Bachelor degrees in Commerce and Law from the University of Queensland. He was admitted as a Barrister-at-law in September 1975 and as a barrister in Papua New Guinea later that year. Mr Williams was appointed Queen’s Counsel in 1986. Since then he has been in continuous practice as a barrister, focusing on insurance and personal injury litigation.</w:t>
            </w:r>
          </w:p>
        </w:tc>
      </w:tr>
      <w:tr w:rsidR="0088334D" w:rsidTr="0088334D">
        <w:tc>
          <w:tcPr>
            <w:tcW w:w="1843" w:type="dxa"/>
            <w:vAlign w:val="bottom"/>
          </w:tcPr>
          <w:p w:rsidR="0088334D" w:rsidRDefault="0088334D" w:rsidP="0088334D">
            <w:pPr>
              <w:pStyle w:val="Normalforimages"/>
              <w:rPr>
                <w:b/>
                <w:color w:val="5BC2E7" w:themeColor="accent3"/>
                <w:lang w:val="en-GB"/>
              </w:rPr>
            </w:pPr>
            <w:r>
              <w:drawing>
                <wp:anchor distT="0" distB="0" distL="0" distR="0" simplePos="0" relativeHeight="251817984" behindDoc="0" locked="0" layoutInCell="1" allowOverlap="1" wp14:anchorId="5EC20B59" wp14:editId="553A4307">
                  <wp:simplePos x="0" y="0"/>
                  <wp:positionH relativeFrom="page">
                    <wp:posOffset>68580</wp:posOffset>
                  </wp:positionH>
                  <wp:positionV relativeFrom="paragraph">
                    <wp:posOffset>9525</wp:posOffset>
                  </wp:positionV>
                  <wp:extent cx="949185" cy="1154315"/>
                  <wp:effectExtent l="0" t="0" r="3810" b="8255"/>
                  <wp:wrapNone/>
                  <wp:docPr id="270" name="image149.png" title="Ms Deborah Holliday  Commissio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49.png"/>
                          <pic:cNvPicPr/>
                        </pic:nvPicPr>
                        <pic:blipFill>
                          <a:blip r:embed="rId70" cstate="print"/>
                          <a:stretch>
                            <a:fillRect/>
                          </a:stretch>
                        </pic:blipFill>
                        <pic:spPr>
                          <a:xfrm>
                            <a:off x="0" y="0"/>
                            <a:ext cx="949185" cy="1154315"/>
                          </a:xfrm>
                          <a:prstGeom prst="rect">
                            <a:avLst/>
                          </a:prstGeom>
                        </pic:spPr>
                      </pic:pic>
                    </a:graphicData>
                  </a:graphic>
                </wp:anchor>
              </w:drawing>
            </w:r>
          </w:p>
        </w:tc>
        <w:tc>
          <w:tcPr>
            <w:tcW w:w="8351" w:type="dxa"/>
          </w:tcPr>
          <w:p w:rsidR="0088334D" w:rsidRDefault="0088334D" w:rsidP="0088334D">
            <w:pPr>
              <w:pStyle w:val="Normalforimages"/>
              <w:rPr>
                <w:b/>
                <w:color w:val="5BC2E7" w:themeColor="accent3"/>
                <w:lang w:val="en-GB"/>
              </w:rPr>
            </w:pPr>
          </w:p>
          <w:p w:rsidR="0088334D" w:rsidRPr="00653135" w:rsidRDefault="0088334D" w:rsidP="0088334D">
            <w:pPr>
              <w:pStyle w:val="Normalforimages"/>
              <w:rPr>
                <w:rFonts w:ascii="Calibri Light" w:hAnsi="Calibri Light" w:cs="Calibri Light"/>
                <w:b/>
                <w:color w:val="404041"/>
                <w:sz w:val="24"/>
                <w:lang w:val="en-GB"/>
              </w:rPr>
            </w:pPr>
            <w:r w:rsidRPr="00653135">
              <w:rPr>
                <w:b/>
                <w:color w:val="5BC2E7" w:themeColor="accent3"/>
                <w:sz w:val="24"/>
                <w:lang w:val="en-GB"/>
              </w:rPr>
              <w:t>Ms Deborah Holliday</w:t>
            </w:r>
            <w:r w:rsidRPr="00653135">
              <w:rPr>
                <w:b/>
                <w:sz w:val="24"/>
                <w:lang w:val="en-GB"/>
              </w:rPr>
              <w:t xml:space="preserve"> </w:t>
            </w:r>
            <w:r w:rsidRPr="00653135">
              <w:rPr>
                <w:b/>
                <w:color w:val="404041"/>
                <w:sz w:val="24"/>
                <w:lang w:val="en-GB"/>
              </w:rPr>
              <w:t xml:space="preserve"> Commissioner</w:t>
            </w:r>
            <w:r w:rsidRPr="00653135">
              <w:rPr>
                <w:rFonts w:ascii="Calibri Light" w:hAnsi="Calibri Light" w:cs="Calibri Light"/>
                <w:b/>
                <w:color w:val="404041"/>
                <w:sz w:val="24"/>
                <w:lang w:val="en-GB"/>
              </w:rPr>
              <w:t xml:space="preserve"> </w:t>
            </w:r>
          </w:p>
          <w:p w:rsidR="0088334D" w:rsidRPr="00CE2CA0" w:rsidRDefault="00CE2CA0" w:rsidP="00CE2CA0">
            <w:pPr>
              <w:pStyle w:val="Normalforimages"/>
            </w:pPr>
            <w:r w:rsidRPr="00CE2CA0">
              <w:t>Appointed on 10 March 2017</w:t>
            </w:r>
            <w:r w:rsidRPr="00CE2CA0">
              <w:br/>
            </w:r>
            <w:r w:rsidR="0088334D" w:rsidRPr="00CE2CA0">
              <w:t>Acting appointment, 11 November 2016 to 10 February 2017</w:t>
            </w:r>
          </w:p>
          <w:p w:rsidR="0088334D" w:rsidRPr="0088334D" w:rsidRDefault="0088334D" w:rsidP="00CE2CA0">
            <w:pPr>
              <w:pStyle w:val="Normalforimages"/>
              <w:rPr>
                <w:spacing w:val="3"/>
                <w:szCs w:val="20"/>
                <w:lang w:val="en-GB"/>
              </w:rPr>
            </w:pPr>
            <w:r w:rsidRPr="00CE2CA0">
              <w:t>Ms Holliday has a Bachelor of Laws (Hons) from Bond University and was admitted as a Barrister-at-law in 1994. Her early career included 24 years working in the Office of the Director of Public Prosecutions (Queensland) before joining the private bar. Ms Holliday was a Principal Crown Prosecutor for 15 years. She was seconded to the Inquiry Legal Representation Office and represented persons adversely named in the Carter and Connolly/Ryan Commissions of Inquiry. Ms Holliday’s practice includes providing high-level legal advice and appearing as counsel for government departments and the Legal Services Commission.</w:t>
            </w:r>
          </w:p>
        </w:tc>
      </w:tr>
    </w:tbl>
    <w:p w:rsidR="0088334D" w:rsidRDefault="0088334D" w:rsidP="0088334D">
      <w:pPr>
        <w:pStyle w:val="Normalforimages"/>
        <w:rPr>
          <w:lang w:val="en-GB"/>
        </w:rPr>
      </w:pPr>
    </w:p>
    <w:p w:rsidR="0088334D" w:rsidRDefault="0088334D" w:rsidP="0088334D">
      <w:pPr>
        <w:pStyle w:val="Normalforimages"/>
        <w:rPr>
          <w:lang w:val="en-GB"/>
        </w:rPr>
      </w:pPr>
    </w:p>
    <w:p w:rsidR="00653135" w:rsidRDefault="00653135" w:rsidP="0088334D">
      <w:pPr>
        <w:pStyle w:val="Normalforimages"/>
        <w:rPr>
          <w:lang w:val="en-GB"/>
        </w:rPr>
        <w:sectPr w:rsidR="00653135" w:rsidSect="0088334D">
          <w:pgSz w:w="11906" w:h="16838"/>
          <w:pgMar w:top="851" w:right="851" w:bottom="851" w:left="851" w:header="454" w:footer="454" w:gutter="0"/>
          <w:cols w:space="720"/>
          <w:titlePg/>
          <w:docGrid w:linePitch="299"/>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8351"/>
      </w:tblGrid>
      <w:tr w:rsidR="00653135" w:rsidTr="00EE269B">
        <w:tc>
          <w:tcPr>
            <w:tcW w:w="1843" w:type="dxa"/>
            <w:vAlign w:val="bottom"/>
          </w:tcPr>
          <w:p w:rsidR="00653135" w:rsidRDefault="00653135" w:rsidP="00EE269B">
            <w:pPr>
              <w:pStyle w:val="Normalforimages"/>
              <w:rPr>
                <w:b/>
                <w:color w:val="5BC2E7" w:themeColor="accent3"/>
                <w:lang w:val="en-GB"/>
              </w:rPr>
            </w:pPr>
            <w:r>
              <w:drawing>
                <wp:anchor distT="0" distB="0" distL="0" distR="0" simplePos="0" relativeHeight="251824128" behindDoc="0" locked="0" layoutInCell="1" allowOverlap="1" wp14:anchorId="4B4E957B" wp14:editId="20C97FA1">
                  <wp:simplePos x="0" y="0"/>
                  <wp:positionH relativeFrom="page">
                    <wp:posOffset>129540</wp:posOffset>
                  </wp:positionH>
                  <wp:positionV relativeFrom="paragraph">
                    <wp:posOffset>144780</wp:posOffset>
                  </wp:positionV>
                  <wp:extent cx="941705" cy="1144270"/>
                  <wp:effectExtent l="0" t="0" r="0" b="0"/>
                  <wp:wrapNone/>
                  <wp:docPr id="283" name="image150.png" title="Mr Marshall Irwin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50.png"/>
                          <pic:cNvPicPr/>
                        </pic:nvPicPr>
                        <pic:blipFill>
                          <a:blip r:embed="rId71" cstate="print"/>
                          <a:stretch>
                            <a:fillRect/>
                          </a:stretch>
                        </pic:blipFill>
                        <pic:spPr>
                          <a:xfrm>
                            <a:off x="0" y="0"/>
                            <a:ext cx="941705" cy="1144270"/>
                          </a:xfrm>
                          <a:prstGeom prst="rect">
                            <a:avLst/>
                          </a:prstGeom>
                        </pic:spPr>
                      </pic:pic>
                    </a:graphicData>
                  </a:graphic>
                  <wp14:sizeRelH relativeFrom="margin">
                    <wp14:pctWidth>0</wp14:pctWidth>
                  </wp14:sizeRelH>
                  <wp14:sizeRelV relativeFrom="margin">
                    <wp14:pctHeight>0</wp14:pctHeight>
                  </wp14:sizeRelV>
                </wp:anchor>
              </w:drawing>
            </w:r>
          </w:p>
        </w:tc>
        <w:tc>
          <w:tcPr>
            <w:tcW w:w="8351" w:type="dxa"/>
          </w:tcPr>
          <w:p w:rsidR="00653135" w:rsidRDefault="00653135" w:rsidP="00EE269B">
            <w:pPr>
              <w:pStyle w:val="Normalforimages"/>
              <w:rPr>
                <w:b/>
                <w:color w:val="5BC2E7" w:themeColor="accent3"/>
                <w:lang w:val="en-GB"/>
              </w:rPr>
            </w:pPr>
          </w:p>
          <w:p w:rsidR="00653135" w:rsidRPr="00653135" w:rsidRDefault="00653135" w:rsidP="00653135">
            <w:pPr>
              <w:pStyle w:val="Normalforimages"/>
              <w:rPr>
                <w:b/>
                <w:sz w:val="24"/>
                <w:lang w:val="en-GB"/>
              </w:rPr>
            </w:pPr>
            <w:r w:rsidRPr="00653135">
              <w:rPr>
                <w:b/>
                <w:color w:val="5BC2E7" w:themeColor="accent3"/>
                <w:sz w:val="24"/>
                <w:lang w:val="en-GB"/>
              </w:rPr>
              <w:t xml:space="preserve">Mr Marshall Irwin  </w:t>
            </w:r>
            <w:r w:rsidRPr="00653135">
              <w:rPr>
                <w:b/>
                <w:sz w:val="24"/>
                <w:lang w:val="en-GB"/>
              </w:rPr>
              <w:t>Commissioner</w:t>
            </w:r>
          </w:p>
          <w:p w:rsidR="00653135" w:rsidRPr="00653135" w:rsidRDefault="00653135" w:rsidP="00653135">
            <w:pPr>
              <w:pStyle w:val="Normalforimages"/>
            </w:pPr>
            <w:r w:rsidRPr="00653135">
              <w:t>Appointed on 1 March 2016</w:t>
            </w:r>
          </w:p>
          <w:p w:rsidR="00653135" w:rsidRPr="00653135" w:rsidRDefault="00653135" w:rsidP="00EE269B">
            <w:pPr>
              <w:pStyle w:val="Normalforimages"/>
            </w:pPr>
            <w:r w:rsidRPr="00653135">
              <w:t xml:space="preserve">Mr Irwin has a Bachelor of Laws from the University of Queensland and was admitted as a Barrister-at-law in 1976. His early career included 12 years as a senior prosecutor in Queensland and five years investigating crime and corruption, both with the Fitzgerald Inquiry and as the first General Counsel to the newly established Criminal Justice Commission. From 1998, he was also a board member for the National Crime Authority in Melbourne for a period of four years. Between 2003 and 2008 Mr Irwin was Queensland’s Chief Magistrate. Until his retirement in 2014, Mr Irwin presided over District Court proceedings throughout </w:t>
            </w:r>
            <w:r>
              <w:t>remote and regional Queensland.</w:t>
            </w:r>
          </w:p>
        </w:tc>
      </w:tr>
      <w:tr w:rsidR="00653135" w:rsidTr="00EE269B">
        <w:tc>
          <w:tcPr>
            <w:tcW w:w="1843" w:type="dxa"/>
            <w:vAlign w:val="bottom"/>
          </w:tcPr>
          <w:p w:rsidR="00653135" w:rsidRDefault="00653135" w:rsidP="00EE269B">
            <w:pPr>
              <w:pStyle w:val="Normalforimages"/>
              <w:rPr>
                <w:b/>
                <w:color w:val="5BC2E7" w:themeColor="accent3"/>
                <w:lang w:val="en-GB"/>
              </w:rPr>
            </w:pPr>
            <w:r>
              <w:drawing>
                <wp:anchor distT="0" distB="0" distL="0" distR="0" simplePos="0" relativeHeight="251826176" behindDoc="0" locked="0" layoutInCell="1" allowOverlap="1" wp14:anchorId="74C2A3E5" wp14:editId="6A1673B6">
                  <wp:simplePos x="0" y="0"/>
                  <wp:positionH relativeFrom="page">
                    <wp:posOffset>144145</wp:posOffset>
                  </wp:positionH>
                  <wp:positionV relativeFrom="paragraph">
                    <wp:posOffset>-1007110</wp:posOffset>
                  </wp:positionV>
                  <wp:extent cx="927735" cy="1208405"/>
                  <wp:effectExtent l="0" t="0" r="5715" b="0"/>
                  <wp:wrapNone/>
                  <wp:docPr id="284" name="image151.png" title="Professor Anne Tiernan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1.png"/>
                          <pic:cNvPicPr/>
                        </pic:nvPicPr>
                        <pic:blipFill>
                          <a:blip r:embed="rId72" cstate="print"/>
                          <a:stretch>
                            <a:fillRect/>
                          </a:stretch>
                        </pic:blipFill>
                        <pic:spPr>
                          <a:xfrm>
                            <a:off x="0" y="0"/>
                            <a:ext cx="927735" cy="1208405"/>
                          </a:xfrm>
                          <a:prstGeom prst="rect">
                            <a:avLst/>
                          </a:prstGeom>
                        </pic:spPr>
                      </pic:pic>
                    </a:graphicData>
                  </a:graphic>
                  <wp14:sizeRelH relativeFrom="margin">
                    <wp14:pctWidth>0</wp14:pctWidth>
                  </wp14:sizeRelH>
                  <wp14:sizeRelV relativeFrom="margin">
                    <wp14:pctHeight>0</wp14:pctHeight>
                  </wp14:sizeRelV>
                </wp:anchor>
              </w:drawing>
            </w:r>
          </w:p>
        </w:tc>
        <w:tc>
          <w:tcPr>
            <w:tcW w:w="8351" w:type="dxa"/>
          </w:tcPr>
          <w:p w:rsidR="00653135" w:rsidRPr="0088334D" w:rsidRDefault="00653135" w:rsidP="00EE269B">
            <w:pPr>
              <w:pStyle w:val="Normalforimages"/>
              <w:rPr>
                <w:color w:val="5BC2E7" w:themeColor="accent3"/>
                <w:lang w:val="en-GB"/>
              </w:rPr>
            </w:pPr>
          </w:p>
          <w:p w:rsidR="00653135" w:rsidRPr="00653135" w:rsidRDefault="00653135" w:rsidP="00653135">
            <w:pPr>
              <w:pStyle w:val="Normalforimages"/>
              <w:rPr>
                <w:b/>
                <w:sz w:val="24"/>
                <w:lang w:val="en-GB"/>
              </w:rPr>
            </w:pPr>
            <w:r w:rsidRPr="00653135">
              <w:rPr>
                <w:b/>
                <w:color w:val="5BC2E7" w:themeColor="accent3"/>
                <w:sz w:val="24"/>
                <w:lang w:val="en-GB"/>
              </w:rPr>
              <w:t xml:space="preserve">Professor Anne Tiernan  </w:t>
            </w:r>
            <w:r w:rsidRPr="00653135">
              <w:rPr>
                <w:b/>
                <w:sz w:val="24"/>
                <w:lang w:val="en-GB"/>
              </w:rPr>
              <w:t>Commissioner</w:t>
            </w:r>
          </w:p>
          <w:p w:rsidR="00653135" w:rsidRPr="00653135" w:rsidRDefault="00653135" w:rsidP="00653135">
            <w:pPr>
              <w:pStyle w:val="Normalforimages"/>
              <w:rPr>
                <w:sz w:val="24"/>
                <w:szCs w:val="24"/>
                <w:lang w:val="en-GB"/>
              </w:rPr>
            </w:pPr>
            <w:r w:rsidRPr="00653135">
              <w:rPr>
                <w:lang w:val="en-GB"/>
              </w:rPr>
              <w:t>Appointed on 10 March 2017</w:t>
            </w:r>
            <w:r>
              <w:rPr>
                <w:sz w:val="24"/>
                <w:szCs w:val="24"/>
                <w:lang w:val="en-GB"/>
              </w:rPr>
              <w:br/>
            </w:r>
            <w:r w:rsidRPr="00653135">
              <w:rPr>
                <w:lang w:val="en-GB"/>
              </w:rPr>
              <w:t>Acting appointment, 11 November 2016 to 10 February 2017</w:t>
            </w:r>
          </w:p>
          <w:p w:rsidR="00653135" w:rsidRPr="00653135" w:rsidRDefault="00653135" w:rsidP="00653135">
            <w:pPr>
              <w:pStyle w:val="Normalforimages"/>
              <w:rPr>
                <w:szCs w:val="20"/>
                <w:lang w:val="en-GB"/>
              </w:rPr>
            </w:pPr>
            <w:r w:rsidRPr="00653135">
              <w:rPr>
                <w:spacing w:val="-2"/>
                <w:szCs w:val="20"/>
                <w:lang w:val="en-GB"/>
              </w:rPr>
              <w:t xml:space="preserve">Professor Tiernan has a PhD from Griffith University, Bachelor of Arts (from the Australian National University) and a Bachelor of Commerce (Hons, First Class, Griffith). She is the Dean (Engagement) for Griffith Business School at Griffith University. Professor Tiernan is a political scientist, with earlier careers in government, and in teaching and consultancy. </w:t>
            </w:r>
          </w:p>
          <w:p w:rsidR="00653135" w:rsidRPr="0088334D" w:rsidRDefault="00653135" w:rsidP="00653135">
            <w:pPr>
              <w:pStyle w:val="Normalforimages"/>
              <w:rPr>
                <w:szCs w:val="20"/>
                <w:lang w:val="en-GB"/>
              </w:rPr>
            </w:pPr>
            <w:r w:rsidRPr="00653135">
              <w:rPr>
                <w:noProof w:val="0"/>
                <w:szCs w:val="20"/>
                <w:lang w:val="en-GB" w:eastAsia="en-US"/>
              </w:rPr>
              <w:t>Professor Tiernan is a National Fellow of the Institute of Public Administration Australia and a Fellow of the Australian and New Zealand School of Government (ANZSOG). She is also Chair of the Queensland Independent Remuneration Tribunal. Professor Tiernan was previously Assistant Commissioner, Collaboration for the Public Service Commission, Member of the Public Records Review Committee of the Queensland State Archives, the Board of Commissioners of the Queensland Public Service Commission and a Director of St Rita’s College Ltd.</w:t>
            </w:r>
          </w:p>
        </w:tc>
      </w:tr>
    </w:tbl>
    <w:p w:rsidR="00653135" w:rsidRDefault="00653135" w:rsidP="0088334D">
      <w:pPr>
        <w:pStyle w:val="Normalforimages"/>
        <w:rPr>
          <w:lang w:val="en-GB"/>
        </w:rPr>
        <w:sectPr w:rsidR="00653135" w:rsidSect="0088334D">
          <w:pgSz w:w="11906" w:h="16838"/>
          <w:pgMar w:top="851" w:right="851" w:bottom="851" w:left="851" w:header="454" w:footer="454" w:gutter="0"/>
          <w:cols w:space="720"/>
          <w:titlePg/>
          <w:docGrid w:linePitch="299"/>
        </w:sectPr>
      </w:pPr>
      <w:r>
        <mc:AlternateContent>
          <mc:Choice Requires="wps">
            <w:drawing>
              <wp:anchor distT="45720" distB="45720" distL="114300" distR="114300" simplePos="0" relativeHeight="251828224" behindDoc="1" locked="0" layoutInCell="1" allowOverlap="1" wp14:anchorId="703C1209" wp14:editId="4B8CE08D">
                <wp:simplePos x="0" y="0"/>
                <wp:positionH relativeFrom="column">
                  <wp:posOffset>-17780</wp:posOffset>
                </wp:positionH>
                <wp:positionV relativeFrom="paragraph">
                  <wp:posOffset>245745</wp:posOffset>
                </wp:positionV>
                <wp:extent cx="6520180" cy="1404620"/>
                <wp:effectExtent l="0" t="0" r="0" b="127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0180" cy="1404620"/>
                        </a:xfrm>
                        <a:prstGeom prst="rect">
                          <a:avLst/>
                        </a:prstGeom>
                        <a:solidFill>
                          <a:schemeClr val="tx2"/>
                        </a:solidFill>
                        <a:ln w="9525">
                          <a:noFill/>
                          <a:miter lim="800000"/>
                          <a:headEnd/>
                          <a:tailEnd/>
                        </a:ln>
                      </wps:spPr>
                      <wps:txbx>
                        <w:txbxContent>
                          <w:p w:rsidR="00B85AC9" w:rsidRDefault="00B85AC9" w:rsidP="0083059F">
                            <w:pPr>
                              <w:pStyle w:val="Heading2"/>
                              <w:ind w:left="227" w:right="227"/>
                            </w:pPr>
                            <w:r>
                              <w:t>Appointment criteria for Commissioners</w:t>
                            </w:r>
                          </w:p>
                          <w:p w:rsidR="00B85AC9" w:rsidRPr="00653135" w:rsidRDefault="00B85AC9" w:rsidP="0083059F">
                            <w:pPr>
                              <w:pStyle w:val="Normalforimages"/>
                              <w:ind w:left="227" w:right="227"/>
                            </w:pPr>
                            <w:r w:rsidRPr="00653135">
                              <w:t xml:space="preserve">The </w:t>
                            </w:r>
                            <w:r w:rsidRPr="00653135">
                              <w:rPr>
                                <w:i/>
                              </w:rPr>
                              <w:t>Crime and Corruption Act 2001</w:t>
                            </w:r>
                            <w:r w:rsidRPr="00653135">
                              <w:t xml:space="preserve"> requires that the CCC Chairperson and Deputy Chairperson must have served as, or are qualified to serve as, a judge of the Supreme Court of any state, the High Court or the Federal Court. The Act also requires that Ordinary Commissioners must have the qualifications, experience or standing appropriate to help the Commission perform its functions.</w:t>
                            </w:r>
                          </w:p>
                          <w:p w:rsidR="00B85AC9" w:rsidRDefault="00B85AC9" w:rsidP="0083059F">
                            <w:pPr>
                              <w:pStyle w:val="Normalforimages"/>
                              <w:ind w:left="227" w:right="227"/>
                            </w:pPr>
                            <w:r w:rsidRPr="00653135">
                              <w:t>Commissioners are appointed by the Governor-in-Council for a maximum of five years, with the provision of a further five-year re-appointment as long as the person does not hold that office for more than ten years in total. The Governor-in-Council may appoint an acting Chairperson or temporary part-time Commissioner during a period of absence or when there is a temporary vacancy in the role. The Chairperson may appoint for a temporary period a sessional commissioner to conduct hearings, examine witnesses, or undertake specific investigations relevant</w:t>
                            </w:r>
                            <w:r>
                              <w:t xml:space="preserve"> to the Commission’s functions.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3C1209" id="_x0000_s1061" type="#_x0000_t202" style="position:absolute;margin-left:-1.4pt;margin-top:19.35pt;width:513.4pt;height:110.6pt;z-index:-25148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" fillcolor="#f2f2f2 [3215]" stroked="f">
                <v:textbox style="mso-fit-shape-to-text:t">
                  <w:txbxContent>
                    <w:p w:rsidR="00B85AC9" w:rsidRDefault="00B85AC9" w:rsidP="0083059F">
                      <w:pPr>
                        <w:pStyle w:val="Heading2"/>
                        <w:ind w:left="227" w:right="227"/>
                      </w:pPr>
                      <w:r>
                        <w:t>Appointment criteria for Commissioners</w:t>
                      </w:r>
                    </w:p>
                    <w:p w:rsidR="00B85AC9" w:rsidRPr="00653135" w:rsidRDefault="00B85AC9" w:rsidP="0083059F">
                      <w:pPr>
                        <w:pStyle w:val="Normalforimages"/>
                        <w:ind w:left="227" w:right="227"/>
                      </w:pPr>
                      <w:r w:rsidRPr="00653135">
                        <w:t xml:space="preserve">The </w:t>
                      </w:r>
                      <w:r w:rsidRPr="00653135">
                        <w:rPr>
                          <w:i/>
                        </w:rPr>
                        <w:t>Crime and Corruption Act 2001</w:t>
                      </w:r>
                      <w:r w:rsidRPr="00653135">
                        <w:t xml:space="preserve"> requires that the CCC Chairperson and Deputy Chairperson must have served as, or are qualified to serve as, a judge of the Supreme Court of any state, the High Court or the Federal Court. The Act also requires that Ordinary Commissioners must have the qualifications, experience or standing appropriate to help the Commission perform its functions.</w:t>
                      </w:r>
                    </w:p>
                    <w:p w:rsidR="00B85AC9" w:rsidRDefault="00B85AC9" w:rsidP="0083059F">
                      <w:pPr>
                        <w:pStyle w:val="Normalforimages"/>
                        <w:ind w:left="227" w:right="227"/>
                      </w:pPr>
                      <w:r w:rsidRPr="00653135">
                        <w:t>Commissioners are appointed by the Governor-in-Council for a maximum of five years, with the provision of a further five-year re-appointment as long as the person does not hold that office for more than ten years in total. The Governor-in-Council may appoint an acting Chairperson or temporary part-time Commissioner during a period of absence or when there is a temporary vacancy in the role. The Chairperson may appoint for a temporary period a sessional commissioner to conduct hearings, examine witnesses, or undertake specific investigations relevant</w:t>
                      </w:r>
                      <w:r>
                        <w:t xml:space="preserve"> to the Commission’s functions.</w:t>
                      </w:r>
                    </w:p>
                  </w:txbxContent>
                </v:textbox>
              </v:shape>
            </w:pict>
          </mc:Fallback>
        </mc:AlternateContent>
      </w:r>
    </w:p>
    <w:p w:rsidR="00653135" w:rsidRDefault="00653135" w:rsidP="00653135">
      <w:pPr>
        <w:pStyle w:val="Heading2"/>
        <w:rPr>
          <w:rFonts w:cstheme="minorBidi"/>
          <w:sz w:val="20"/>
          <w:szCs w:val="22"/>
          <w:lang w:val="en-GB"/>
        </w:rPr>
        <w:sectPr w:rsidR="00653135" w:rsidSect="00653135">
          <w:type w:val="continuous"/>
          <w:pgSz w:w="11906" w:h="16838"/>
          <w:pgMar w:top="851" w:right="851" w:bottom="851" w:left="851" w:header="454" w:footer="454" w:gutter="0"/>
          <w:cols w:space="720"/>
          <w:titlePg/>
          <w:docGrid w:linePitch="299"/>
        </w:sectPr>
      </w:pPr>
    </w:p>
    <w:tbl>
      <w:tblPr>
        <w:tblpPr w:leftFromText="180" w:rightFromText="180" w:vertAnchor="page" w:horzAnchor="margin" w:tblpY="1373"/>
        <w:tblW w:w="0" w:type="auto"/>
        <w:tblLayout w:type="fixed"/>
        <w:tblCellMar>
          <w:left w:w="0" w:type="dxa"/>
          <w:right w:w="0" w:type="dxa"/>
        </w:tblCellMar>
        <w:tblLook w:val="01E0" w:firstRow="1" w:lastRow="1" w:firstColumn="1" w:lastColumn="1" w:noHBand="0" w:noVBand="0"/>
      </w:tblPr>
      <w:tblGrid>
        <w:gridCol w:w="2635"/>
        <w:gridCol w:w="4583"/>
        <w:gridCol w:w="1367"/>
        <w:gridCol w:w="1066"/>
      </w:tblGrid>
      <w:tr w:rsidR="00653135" w:rsidTr="00653135">
        <w:trPr>
          <w:trHeight w:val="317"/>
        </w:trPr>
        <w:tc>
          <w:tcPr>
            <w:tcW w:w="9651" w:type="dxa"/>
            <w:gridSpan w:val="4"/>
            <w:shd w:val="clear" w:color="auto" w:fill="44C8F4"/>
          </w:tcPr>
          <w:p w:rsidR="00653135" w:rsidRDefault="00653135" w:rsidP="00653135">
            <w:pPr>
              <w:pStyle w:val="TableParagraph"/>
              <w:spacing w:before="39"/>
              <w:ind w:right="312"/>
              <w:jc w:val="right"/>
              <w:rPr>
                <w:rFonts w:ascii="Calibri"/>
                <w:b/>
                <w:sz w:val="20"/>
              </w:rPr>
            </w:pPr>
            <w:r>
              <w:rPr>
                <w:rFonts w:ascii="Calibri"/>
                <w:b/>
                <w:color w:val="FFFFFF"/>
                <w:sz w:val="20"/>
              </w:rPr>
              <w:t>Meetings attended</w:t>
            </w:r>
          </w:p>
        </w:tc>
      </w:tr>
      <w:tr w:rsidR="00653135" w:rsidTr="00653135">
        <w:trPr>
          <w:trHeight w:val="542"/>
        </w:trPr>
        <w:tc>
          <w:tcPr>
            <w:tcW w:w="2635" w:type="dxa"/>
            <w:shd w:val="clear" w:color="auto" w:fill="44C8F4"/>
          </w:tcPr>
          <w:p w:rsidR="00653135" w:rsidRDefault="00653135" w:rsidP="00653135">
            <w:pPr>
              <w:pStyle w:val="TableParagraph"/>
              <w:spacing w:line="241" w:lineRule="exact"/>
              <w:ind w:left="80"/>
              <w:rPr>
                <w:rFonts w:ascii="Calibri"/>
                <w:b/>
                <w:sz w:val="20"/>
              </w:rPr>
            </w:pPr>
            <w:r>
              <w:rPr>
                <w:rFonts w:ascii="Calibri"/>
                <w:b/>
                <w:color w:val="FFFFFF"/>
                <w:sz w:val="20"/>
              </w:rPr>
              <w:t>Commissioner</w:t>
            </w:r>
          </w:p>
        </w:tc>
        <w:tc>
          <w:tcPr>
            <w:tcW w:w="4583" w:type="dxa"/>
            <w:shd w:val="clear" w:color="auto" w:fill="44C8F4"/>
          </w:tcPr>
          <w:p w:rsidR="00653135" w:rsidRDefault="00653135" w:rsidP="00653135">
            <w:pPr>
              <w:pStyle w:val="TableParagraph"/>
              <w:spacing w:line="241" w:lineRule="exact"/>
              <w:ind w:left="303"/>
              <w:rPr>
                <w:rFonts w:ascii="Calibri"/>
                <w:b/>
                <w:sz w:val="20"/>
              </w:rPr>
            </w:pPr>
            <w:r>
              <w:rPr>
                <w:rFonts w:ascii="Calibri"/>
                <w:b/>
                <w:color w:val="FFFFFF"/>
                <w:sz w:val="20"/>
              </w:rPr>
              <w:t>Position</w:t>
            </w:r>
          </w:p>
        </w:tc>
        <w:tc>
          <w:tcPr>
            <w:tcW w:w="1367" w:type="dxa"/>
            <w:shd w:val="clear" w:color="auto" w:fill="44C8F4"/>
          </w:tcPr>
          <w:p w:rsidR="00653135" w:rsidRDefault="00653135" w:rsidP="00653135">
            <w:pPr>
              <w:pStyle w:val="TableParagraph"/>
              <w:spacing w:before="36" w:line="235" w:lineRule="auto"/>
              <w:ind w:left="437" w:firstLine="14"/>
              <w:rPr>
                <w:rFonts w:ascii="Calibri"/>
                <w:b/>
                <w:sz w:val="20"/>
              </w:rPr>
            </w:pPr>
            <w:r>
              <w:rPr>
                <w:rFonts w:ascii="Calibri"/>
                <w:b/>
                <w:color w:val="FFFFFF"/>
                <w:sz w:val="20"/>
              </w:rPr>
              <w:t>Ordinary meetings</w:t>
            </w:r>
          </w:p>
        </w:tc>
        <w:tc>
          <w:tcPr>
            <w:tcW w:w="1066" w:type="dxa"/>
            <w:shd w:val="clear" w:color="auto" w:fill="44C8F4"/>
          </w:tcPr>
          <w:p w:rsidR="00653135" w:rsidRDefault="00653135" w:rsidP="00653135">
            <w:pPr>
              <w:pStyle w:val="TableParagraph"/>
              <w:spacing w:before="32" w:line="242" w:lineRule="exact"/>
              <w:ind w:left="146" w:right="114"/>
              <w:jc w:val="center"/>
              <w:rPr>
                <w:rFonts w:ascii="Calibri"/>
                <w:b/>
                <w:sz w:val="20"/>
              </w:rPr>
            </w:pPr>
            <w:r>
              <w:rPr>
                <w:rFonts w:ascii="Calibri"/>
                <w:b/>
                <w:color w:val="FFFFFF"/>
                <w:sz w:val="20"/>
              </w:rPr>
              <w:t>PCCC</w:t>
            </w:r>
          </w:p>
          <w:p w:rsidR="00653135" w:rsidRDefault="00653135" w:rsidP="00653135">
            <w:pPr>
              <w:pStyle w:val="TableParagraph"/>
              <w:spacing w:line="242" w:lineRule="exact"/>
              <w:ind w:left="146" w:right="114"/>
              <w:jc w:val="center"/>
              <w:rPr>
                <w:rFonts w:ascii="Calibri"/>
                <w:b/>
                <w:sz w:val="20"/>
              </w:rPr>
            </w:pPr>
            <w:r>
              <w:rPr>
                <w:rFonts w:ascii="Calibri"/>
                <w:b/>
                <w:color w:val="FFFFFF"/>
                <w:sz w:val="20"/>
              </w:rPr>
              <w:t>meetings</w:t>
            </w:r>
          </w:p>
        </w:tc>
      </w:tr>
      <w:tr w:rsidR="00653135" w:rsidTr="00653135">
        <w:trPr>
          <w:trHeight w:val="340"/>
        </w:trPr>
        <w:tc>
          <w:tcPr>
            <w:tcW w:w="2635" w:type="dxa"/>
          </w:tcPr>
          <w:p w:rsidR="00653135" w:rsidRDefault="00653135" w:rsidP="00653135">
            <w:pPr>
              <w:pStyle w:val="TableParagraph"/>
              <w:spacing w:before="41"/>
              <w:ind w:left="80"/>
              <w:rPr>
                <w:sz w:val="19"/>
              </w:rPr>
            </w:pPr>
            <w:r>
              <w:rPr>
                <w:color w:val="231F20"/>
                <w:sz w:val="19"/>
              </w:rPr>
              <w:t>Mr Alan MacSporran QC</w:t>
            </w:r>
          </w:p>
        </w:tc>
        <w:tc>
          <w:tcPr>
            <w:tcW w:w="4583" w:type="dxa"/>
          </w:tcPr>
          <w:p w:rsidR="00653135" w:rsidRDefault="00653135" w:rsidP="00653135">
            <w:pPr>
              <w:pStyle w:val="TableParagraph"/>
              <w:spacing w:before="41"/>
              <w:ind w:left="303"/>
              <w:rPr>
                <w:sz w:val="19"/>
              </w:rPr>
            </w:pPr>
            <w:r>
              <w:rPr>
                <w:color w:val="231F20"/>
                <w:sz w:val="19"/>
              </w:rPr>
              <w:t>Chairperson</w:t>
            </w:r>
          </w:p>
        </w:tc>
        <w:tc>
          <w:tcPr>
            <w:tcW w:w="1367" w:type="dxa"/>
          </w:tcPr>
          <w:p w:rsidR="00653135" w:rsidRDefault="00653135" w:rsidP="00653135">
            <w:pPr>
              <w:pStyle w:val="TableParagraph"/>
              <w:spacing w:before="41"/>
              <w:ind w:right="457"/>
              <w:jc w:val="right"/>
              <w:rPr>
                <w:sz w:val="19"/>
              </w:rPr>
            </w:pPr>
            <w:r>
              <w:rPr>
                <w:color w:val="231F20"/>
                <w:sz w:val="19"/>
              </w:rPr>
              <w:t>11</w:t>
            </w:r>
          </w:p>
        </w:tc>
        <w:tc>
          <w:tcPr>
            <w:tcW w:w="1066" w:type="dxa"/>
          </w:tcPr>
          <w:p w:rsidR="00653135" w:rsidRDefault="00653135" w:rsidP="00653135">
            <w:pPr>
              <w:pStyle w:val="TableParagraph"/>
              <w:spacing w:before="41"/>
              <w:ind w:right="466"/>
              <w:jc w:val="right"/>
              <w:rPr>
                <w:sz w:val="19"/>
              </w:rPr>
            </w:pPr>
            <w:r>
              <w:rPr>
                <w:color w:val="231F20"/>
                <w:sz w:val="19"/>
              </w:rPr>
              <w:t>4</w:t>
            </w:r>
          </w:p>
        </w:tc>
      </w:tr>
      <w:tr w:rsidR="00653135" w:rsidTr="00653135">
        <w:trPr>
          <w:trHeight w:val="340"/>
        </w:trPr>
        <w:tc>
          <w:tcPr>
            <w:tcW w:w="2635" w:type="dxa"/>
            <w:shd w:val="clear" w:color="auto" w:fill="F1F2F2"/>
          </w:tcPr>
          <w:p w:rsidR="00653135" w:rsidRDefault="00653135" w:rsidP="00653135">
            <w:pPr>
              <w:pStyle w:val="TableParagraph"/>
              <w:spacing w:before="41"/>
              <w:ind w:left="80"/>
              <w:rPr>
                <w:sz w:val="19"/>
              </w:rPr>
            </w:pPr>
            <w:r>
              <w:rPr>
                <w:color w:val="231F20"/>
                <w:sz w:val="19"/>
              </w:rPr>
              <w:t>Mr Sydney Williams QC</w:t>
            </w:r>
          </w:p>
        </w:tc>
        <w:tc>
          <w:tcPr>
            <w:tcW w:w="4583" w:type="dxa"/>
            <w:shd w:val="clear" w:color="auto" w:fill="F1F2F2"/>
          </w:tcPr>
          <w:p w:rsidR="00653135" w:rsidRDefault="00653135" w:rsidP="00653135">
            <w:pPr>
              <w:pStyle w:val="TableParagraph"/>
              <w:spacing w:before="41"/>
              <w:ind w:left="303"/>
              <w:rPr>
                <w:sz w:val="19"/>
              </w:rPr>
            </w:pPr>
            <w:r>
              <w:rPr>
                <w:color w:val="231F20"/>
                <w:sz w:val="19"/>
              </w:rPr>
              <w:t>Deputy Chairperson</w:t>
            </w:r>
          </w:p>
        </w:tc>
        <w:tc>
          <w:tcPr>
            <w:tcW w:w="1367" w:type="dxa"/>
            <w:shd w:val="clear" w:color="auto" w:fill="F1F2F2"/>
          </w:tcPr>
          <w:p w:rsidR="00653135" w:rsidRDefault="00653135" w:rsidP="00653135">
            <w:pPr>
              <w:pStyle w:val="TableParagraph"/>
              <w:spacing w:before="41"/>
              <w:ind w:right="457"/>
              <w:jc w:val="right"/>
              <w:rPr>
                <w:sz w:val="19"/>
              </w:rPr>
            </w:pPr>
            <w:r>
              <w:rPr>
                <w:color w:val="231F20"/>
                <w:sz w:val="19"/>
              </w:rPr>
              <w:t>11</w:t>
            </w:r>
          </w:p>
        </w:tc>
        <w:tc>
          <w:tcPr>
            <w:tcW w:w="1066" w:type="dxa"/>
            <w:shd w:val="clear" w:color="auto" w:fill="F1F2F2"/>
          </w:tcPr>
          <w:p w:rsidR="00653135" w:rsidRDefault="00653135" w:rsidP="00653135">
            <w:pPr>
              <w:pStyle w:val="TableParagraph"/>
              <w:spacing w:before="41"/>
              <w:ind w:right="466"/>
              <w:jc w:val="right"/>
              <w:rPr>
                <w:sz w:val="19"/>
              </w:rPr>
            </w:pPr>
            <w:r>
              <w:rPr>
                <w:color w:val="231F20"/>
                <w:sz w:val="19"/>
              </w:rPr>
              <w:t>4</w:t>
            </w:r>
          </w:p>
        </w:tc>
      </w:tr>
      <w:tr w:rsidR="00653135" w:rsidTr="00653135">
        <w:trPr>
          <w:trHeight w:val="340"/>
        </w:trPr>
        <w:tc>
          <w:tcPr>
            <w:tcW w:w="2635" w:type="dxa"/>
          </w:tcPr>
          <w:p w:rsidR="00653135" w:rsidRDefault="00653135" w:rsidP="00653135">
            <w:pPr>
              <w:pStyle w:val="TableParagraph"/>
              <w:spacing w:before="41"/>
              <w:ind w:left="80"/>
              <w:rPr>
                <w:sz w:val="19"/>
              </w:rPr>
            </w:pPr>
            <w:r>
              <w:rPr>
                <w:color w:val="231F20"/>
                <w:sz w:val="19"/>
              </w:rPr>
              <w:t>Mr Marshall Irwin</w:t>
            </w:r>
          </w:p>
        </w:tc>
        <w:tc>
          <w:tcPr>
            <w:tcW w:w="4583" w:type="dxa"/>
          </w:tcPr>
          <w:p w:rsidR="00653135" w:rsidRDefault="00653135" w:rsidP="00653135">
            <w:pPr>
              <w:pStyle w:val="TableParagraph"/>
              <w:spacing w:before="41"/>
              <w:ind w:left="303"/>
              <w:rPr>
                <w:sz w:val="19"/>
              </w:rPr>
            </w:pPr>
            <w:r>
              <w:rPr>
                <w:color w:val="231F20"/>
                <w:sz w:val="19"/>
              </w:rPr>
              <w:t>Ordinary Commissioner</w:t>
            </w:r>
          </w:p>
        </w:tc>
        <w:tc>
          <w:tcPr>
            <w:tcW w:w="1367" w:type="dxa"/>
          </w:tcPr>
          <w:p w:rsidR="00653135" w:rsidRDefault="00653135" w:rsidP="00653135">
            <w:pPr>
              <w:pStyle w:val="TableParagraph"/>
              <w:spacing w:before="41"/>
              <w:ind w:right="457"/>
              <w:jc w:val="right"/>
              <w:rPr>
                <w:sz w:val="19"/>
              </w:rPr>
            </w:pPr>
            <w:r>
              <w:rPr>
                <w:color w:val="231F20"/>
                <w:sz w:val="19"/>
              </w:rPr>
              <w:t>10</w:t>
            </w:r>
          </w:p>
        </w:tc>
        <w:tc>
          <w:tcPr>
            <w:tcW w:w="1066" w:type="dxa"/>
          </w:tcPr>
          <w:p w:rsidR="00653135" w:rsidRDefault="00653135" w:rsidP="00653135">
            <w:pPr>
              <w:pStyle w:val="TableParagraph"/>
              <w:spacing w:before="41"/>
              <w:ind w:right="466"/>
              <w:jc w:val="right"/>
              <w:rPr>
                <w:sz w:val="19"/>
              </w:rPr>
            </w:pPr>
            <w:r>
              <w:rPr>
                <w:color w:val="231F20"/>
                <w:sz w:val="19"/>
              </w:rPr>
              <w:t>3</w:t>
            </w:r>
          </w:p>
        </w:tc>
      </w:tr>
      <w:tr w:rsidR="00653135" w:rsidTr="00653135">
        <w:trPr>
          <w:trHeight w:val="340"/>
        </w:trPr>
        <w:tc>
          <w:tcPr>
            <w:tcW w:w="2635" w:type="dxa"/>
            <w:shd w:val="clear" w:color="auto" w:fill="F1F2F2"/>
          </w:tcPr>
          <w:p w:rsidR="00653135" w:rsidRDefault="00653135" w:rsidP="00653135">
            <w:pPr>
              <w:pStyle w:val="TableParagraph"/>
              <w:spacing w:before="41"/>
              <w:ind w:left="80"/>
              <w:rPr>
                <w:sz w:val="19"/>
              </w:rPr>
            </w:pPr>
            <w:r>
              <w:rPr>
                <w:color w:val="231F20"/>
                <w:sz w:val="19"/>
              </w:rPr>
              <w:t>Professor Anne Tiernan</w:t>
            </w:r>
          </w:p>
        </w:tc>
        <w:tc>
          <w:tcPr>
            <w:tcW w:w="4583" w:type="dxa"/>
            <w:shd w:val="clear" w:color="auto" w:fill="F1F2F2"/>
          </w:tcPr>
          <w:p w:rsidR="00653135" w:rsidRDefault="00653135" w:rsidP="00653135">
            <w:pPr>
              <w:pStyle w:val="TableParagraph"/>
              <w:spacing w:before="41"/>
              <w:ind w:left="303"/>
              <w:rPr>
                <w:sz w:val="19"/>
              </w:rPr>
            </w:pPr>
            <w:r>
              <w:rPr>
                <w:color w:val="231F20"/>
                <w:sz w:val="19"/>
              </w:rPr>
              <w:t>Ordinary Commissioner</w:t>
            </w:r>
          </w:p>
        </w:tc>
        <w:tc>
          <w:tcPr>
            <w:tcW w:w="1367" w:type="dxa"/>
            <w:shd w:val="clear" w:color="auto" w:fill="F1F2F2"/>
          </w:tcPr>
          <w:p w:rsidR="00653135" w:rsidRDefault="00653135" w:rsidP="00653135">
            <w:pPr>
              <w:pStyle w:val="TableParagraph"/>
              <w:spacing w:before="41"/>
              <w:ind w:right="457"/>
              <w:jc w:val="right"/>
              <w:rPr>
                <w:sz w:val="19"/>
              </w:rPr>
            </w:pPr>
            <w:r>
              <w:rPr>
                <w:color w:val="231F20"/>
                <w:sz w:val="19"/>
              </w:rPr>
              <w:t>10</w:t>
            </w:r>
          </w:p>
        </w:tc>
        <w:tc>
          <w:tcPr>
            <w:tcW w:w="1066" w:type="dxa"/>
            <w:shd w:val="clear" w:color="auto" w:fill="F1F2F2"/>
          </w:tcPr>
          <w:p w:rsidR="00653135" w:rsidRDefault="00653135" w:rsidP="00653135">
            <w:pPr>
              <w:pStyle w:val="TableParagraph"/>
              <w:spacing w:before="41"/>
              <w:ind w:right="466"/>
              <w:jc w:val="right"/>
              <w:rPr>
                <w:sz w:val="19"/>
              </w:rPr>
            </w:pPr>
            <w:r>
              <w:rPr>
                <w:color w:val="231F20"/>
                <w:sz w:val="19"/>
              </w:rPr>
              <w:t>3</w:t>
            </w:r>
          </w:p>
        </w:tc>
      </w:tr>
      <w:tr w:rsidR="00653135" w:rsidTr="00653135">
        <w:trPr>
          <w:trHeight w:val="340"/>
        </w:trPr>
        <w:tc>
          <w:tcPr>
            <w:tcW w:w="2635" w:type="dxa"/>
          </w:tcPr>
          <w:p w:rsidR="00653135" w:rsidRDefault="00653135" w:rsidP="00653135">
            <w:pPr>
              <w:pStyle w:val="TableParagraph"/>
              <w:spacing w:before="41"/>
              <w:ind w:left="80"/>
              <w:rPr>
                <w:sz w:val="19"/>
              </w:rPr>
            </w:pPr>
            <w:r>
              <w:rPr>
                <w:color w:val="231F20"/>
                <w:sz w:val="19"/>
              </w:rPr>
              <w:t>Ms Deborah Holliday</w:t>
            </w:r>
          </w:p>
        </w:tc>
        <w:tc>
          <w:tcPr>
            <w:tcW w:w="4583" w:type="dxa"/>
          </w:tcPr>
          <w:p w:rsidR="00653135" w:rsidRDefault="00653135" w:rsidP="00653135">
            <w:pPr>
              <w:pStyle w:val="TableParagraph"/>
              <w:spacing w:before="41"/>
              <w:ind w:left="303"/>
              <w:rPr>
                <w:sz w:val="19"/>
              </w:rPr>
            </w:pPr>
            <w:r>
              <w:rPr>
                <w:color w:val="231F20"/>
                <w:sz w:val="19"/>
              </w:rPr>
              <w:t>Ordinary Commissioner</w:t>
            </w:r>
          </w:p>
        </w:tc>
        <w:tc>
          <w:tcPr>
            <w:tcW w:w="1367" w:type="dxa"/>
          </w:tcPr>
          <w:p w:rsidR="00653135" w:rsidRDefault="00653135" w:rsidP="00653135">
            <w:pPr>
              <w:pStyle w:val="TableParagraph"/>
              <w:spacing w:before="41"/>
              <w:ind w:right="498"/>
              <w:jc w:val="right"/>
              <w:rPr>
                <w:sz w:val="19"/>
              </w:rPr>
            </w:pPr>
            <w:r>
              <w:rPr>
                <w:color w:val="231F20"/>
                <w:sz w:val="19"/>
              </w:rPr>
              <w:t>9</w:t>
            </w:r>
          </w:p>
        </w:tc>
        <w:tc>
          <w:tcPr>
            <w:tcW w:w="1066" w:type="dxa"/>
          </w:tcPr>
          <w:p w:rsidR="00653135" w:rsidRDefault="00653135" w:rsidP="00653135">
            <w:pPr>
              <w:pStyle w:val="TableParagraph"/>
              <w:spacing w:before="41"/>
              <w:ind w:right="466"/>
              <w:jc w:val="right"/>
              <w:rPr>
                <w:sz w:val="19"/>
              </w:rPr>
            </w:pPr>
            <w:r>
              <w:rPr>
                <w:color w:val="231F20"/>
                <w:sz w:val="19"/>
              </w:rPr>
              <w:t>3</w:t>
            </w:r>
          </w:p>
        </w:tc>
      </w:tr>
      <w:tr w:rsidR="00653135" w:rsidTr="00653135">
        <w:trPr>
          <w:trHeight w:val="340"/>
        </w:trPr>
        <w:tc>
          <w:tcPr>
            <w:tcW w:w="2635" w:type="dxa"/>
            <w:shd w:val="clear" w:color="auto" w:fill="44C8F4"/>
          </w:tcPr>
          <w:p w:rsidR="00653135" w:rsidRDefault="00653135" w:rsidP="00653135">
            <w:pPr>
              <w:pStyle w:val="TableParagraph"/>
              <w:spacing w:before="39"/>
              <w:ind w:left="80"/>
              <w:rPr>
                <w:rFonts w:ascii="Calibri"/>
                <w:b/>
                <w:sz w:val="20"/>
              </w:rPr>
            </w:pPr>
            <w:r>
              <w:rPr>
                <w:rFonts w:ascii="Calibri"/>
                <w:b/>
                <w:color w:val="FFFFFF"/>
                <w:sz w:val="20"/>
              </w:rPr>
              <w:t>Ex Officio members</w:t>
            </w:r>
          </w:p>
        </w:tc>
        <w:tc>
          <w:tcPr>
            <w:tcW w:w="4583" w:type="dxa"/>
            <w:shd w:val="clear" w:color="auto" w:fill="44C8F4"/>
          </w:tcPr>
          <w:p w:rsidR="00653135" w:rsidRDefault="00653135" w:rsidP="00653135">
            <w:pPr>
              <w:pStyle w:val="TableParagraph"/>
              <w:rPr>
                <w:rFonts w:ascii="Times New Roman"/>
                <w:sz w:val="16"/>
              </w:rPr>
            </w:pPr>
          </w:p>
        </w:tc>
        <w:tc>
          <w:tcPr>
            <w:tcW w:w="1367" w:type="dxa"/>
            <w:shd w:val="clear" w:color="auto" w:fill="44C8F4"/>
          </w:tcPr>
          <w:p w:rsidR="00653135" w:rsidRDefault="00653135" w:rsidP="00653135">
            <w:pPr>
              <w:pStyle w:val="TableParagraph"/>
              <w:rPr>
                <w:rFonts w:ascii="Times New Roman"/>
                <w:sz w:val="16"/>
              </w:rPr>
            </w:pPr>
          </w:p>
        </w:tc>
        <w:tc>
          <w:tcPr>
            <w:tcW w:w="1066" w:type="dxa"/>
            <w:shd w:val="clear" w:color="auto" w:fill="44C8F4"/>
          </w:tcPr>
          <w:p w:rsidR="00653135" w:rsidRDefault="00653135" w:rsidP="00653135">
            <w:pPr>
              <w:pStyle w:val="TableParagraph"/>
              <w:rPr>
                <w:rFonts w:ascii="Times New Roman"/>
                <w:sz w:val="16"/>
              </w:rPr>
            </w:pPr>
          </w:p>
        </w:tc>
      </w:tr>
      <w:tr w:rsidR="00653135" w:rsidTr="00653135">
        <w:trPr>
          <w:trHeight w:val="340"/>
        </w:trPr>
        <w:tc>
          <w:tcPr>
            <w:tcW w:w="2635" w:type="dxa"/>
          </w:tcPr>
          <w:p w:rsidR="00653135" w:rsidRDefault="00653135" w:rsidP="00653135">
            <w:pPr>
              <w:pStyle w:val="TableParagraph"/>
              <w:spacing w:before="41"/>
              <w:ind w:left="80"/>
              <w:rPr>
                <w:sz w:val="11"/>
              </w:rPr>
            </w:pPr>
            <w:r>
              <w:rPr>
                <w:color w:val="231F20"/>
                <w:sz w:val="19"/>
              </w:rPr>
              <w:t>Ms Jen O’Farrell</w:t>
            </w:r>
            <w:r>
              <w:rPr>
                <w:color w:val="231F20"/>
                <w:position w:val="6"/>
                <w:sz w:val="11"/>
              </w:rPr>
              <w:t>1</w:t>
            </w:r>
          </w:p>
        </w:tc>
        <w:tc>
          <w:tcPr>
            <w:tcW w:w="4583" w:type="dxa"/>
          </w:tcPr>
          <w:p w:rsidR="00653135" w:rsidRDefault="00653135" w:rsidP="00653135">
            <w:pPr>
              <w:pStyle w:val="TableParagraph"/>
              <w:spacing w:before="41"/>
              <w:ind w:left="303"/>
              <w:rPr>
                <w:sz w:val="19"/>
              </w:rPr>
            </w:pPr>
            <w:r>
              <w:rPr>
                <w:color w:val="231F20"/>
                <w:sz w:val="19"/>
              </w:rPr>
              <w:t>Chief Executive Officer</w:t>
            </w:r>
          </w:p>
        </w:tc>
        <w:tc>
          <w:tcPr>
            <w:tcW w:w="1367" w:type="dxa"/>
          </w:tcPr>
          <w:p w:rsidR="00653135" w:rsidRDefault="00653135" w:rsidP="00653135">
            <w:pPr>
              <w:pStyle w:val="TableParagraph"/>
              <w:spacing w:before="41"/>
              <w:ind w:right="498"/>
              <w:jc w:val="right"/>
              <w:rPr>
                <w:sz w:val="19"/>
              </w:rPr>
            </w:pPr>
            <w:r>
              <w:rPr>
                <w:color w:val="231F20"/>
                <w:sz w:val="19"/>
              </w:rPr>
              <w:t>8</w:t>
            </w:r>
          </w:p>
        </w:tc>
        <w:tc>
          <w:tcPr>
            <w:tcW w:w="1066" w:type="dxa"/>
          </w:tcPr>
          <w:p w:rsidR="00653135" w:rsidRDefault="00653135" w:rsidP="00653135">
            <w:pPr>
              <w:pStyle w:val="TableParagraph"/>
              <w:spacing w:before="41"/>
              <w:ind w:right="466"/>
              <w:jc w:val="right"/>
              <w:rPr>
                <w:sz w:val="19"/>
              </w:rPr>
            </w:pPr>
            <w:r>
              <w:rPr>
                <w:color w:val="231F20"/>
                <w:sz w:val="19"/>
              </w:rPr>
              <w:t>3</w:t>
            </w:r>
          </w:p>
        </w:tc>
      </w:tr>
      <w:tr w:rsidR="00653135" w:rsidTr="00653135">
        <w:trPr>
          <w:trHeight w:val="530"/>
        </w:trPr>
        <w:tc>
          <w:tcPr>
            <w:tcW w:w="2635" w:type="dxa"/>
            <w:shd w:val="clear" w:color="auto" w:fill="F1F2F2"/>
          </w:tcPr>
          <w:p w:rsidR="00653135" w:rsidRDefault="00653135" w:rsidP="00653135">
            <w:pPr>
              <w:pStyle w:val="TableParagraph"/>
              <w:spacing w:before="41"/>
              <w:ind w:left="80"/>
              <w:rPr>
                <w:sz w:val="11"/>
              </w:rPr>
            </w:pPr>
            <w:r>
              <w:rPr>
                <w:color w:val="231F20"/>
                <w:sz w:val="19"/>
              </w:rPr>
              <w:t>Ms Sharon Loder</w:t>
            </w:r>
            <w:r>
              <w:rPr>
                <w:color w:val="231F20"/>
                <w:position w:val="6"/>
                <w:sz w:val="11"/>
              </w:rPr>
              <w:t>2</w:t>
            </w:r>
          </w:p>
        </w:tc>
        <w:tc>
          <w:tcPr>
            <w:tcW w:w="4583" w:type="dxa"/>
            <w:shd w:val="clear" w:color="auto" w:fill="F1F2F2"/>
          </w:tcPr>
          <w:p w:rsidR="00653135" w:rsidRDefault="00653135" w:rsidP="00653135">
            <w:pPr>
              <w:pStyle w:val="TableParagraph"/>
              <w:spacing w:before="45" w:line="235" w:lineRule="auto"/>
              <w:ind w:left="303" w:right="1468"/>
              <w:rPr>
                <w:sz w:val="19"/>
              </w:rPr>
            </w:pPr>
            <w:r>
              <w:rPr>
                <w:color w:val="231F20"/>
                <w:spacing w:val="-5"/>
                <w:sz w:val="19"/>
              </w:rPr>
              <w:t xml:space="preserve">Senior Executive </w:t>
            </w:r>
            <w:r>
              <w:rPr>
                <w:color w:val="231F20"/>
                <w:spacing w:val="-3"/>
                <w:sz w:val="19"/>
              </w:rPr>
              <w:t xml:space="preserve">Officer </w:t>
            </w:r>
            <w:r>
              <w:rPr>
                <w:color w:val="231F20"/>
                <w:spacing w:val="-5"/>
                <w:sz w:val="19"/>
              </w:rPr>
              <w:t xml:space="preserve">(Crime) A/Senior Executive </w:t>
            </w:r>
            <w:r>
              <w:rPr>
                <w:color w:val="231F20"/>
                <w:spacing w:val="-3"/>
                <w:sz w:val="19"/>
              </w:rPr>
              <w:t xml:space="preserve">Officer </w:t>
            </w:r>
            <w:r>
              <w:rPr>
                <w:color w:val="231F20"/>
                <w:spacing w:val="-6"/>
                <w:sz w:val="19"/>
              </w:rPr>
              <w:t>(Corruption)</w:t>
            </w:r>
          </w:p>
        </w:tc>
        <w:tc>
          <w:tcPr>
            <w:tcW w:w="1367" w:type="dxa"/>
            <w:shd w:val="clear" w:color="auto" w:fill="F1F2F2"/>
          </w:tcPr>
          <w:p w:rsidR="00653135" w:rsidRDefault="00653135" w:rsidP="00653135">
            <w:pPr>
              <w:pStyle w:val="TableParagraph"/>
              <w:spacing w:before="41"/>
              <w:ind w:right="457"/>
              <w:jc w:val="right"/>
              <w:rPr>
                <w:sz w:val="19"/>
              </w:rPr>
            </w:pPr>
            <w:r>
              <w:rPr>
                <w:color w:val="231F20"/>
                <w:sz w:val="19"/>
              </w:rPr>
              <w:t>11</w:t>
            </w:r>
          </w:p>
        </w:tc>
        <w:tc>
          <w:tcPr>
            <w:tcW w:w="1066" w:type="dxa"/>
            <w:shd w:val="clear" w:color="auto" w:fill="F1F2F2"/>
          </w:tcPr>
          <w:p w:rsidR="00653135" w:rsidRDefault="00653135" w:rsidP="00653135">
            <w:pPr>
              <w:pStyle w:val="TableParagraph"/>
              <w:spacing w:before="41"/>
              <w:ind w:right="466"/>
              <w:jc w:val="right"/>
              <w:rPr>
                <w:sz w:val="19"/>
              </w:rPr>
            </w:pPr>
            <w:r>
              <w:rPr>
                <w:color w:val="231F20"/>
                <w:sz w:val="19"/>
              </w:rPr>
              <w:t>4</w:t>
            </w:r>
          </w:p>
        </w:tc>
      </w:tr>
      <w:tr w:rsidR="00653135" w:rsidTr="00653135">
        <w:trPr>
          <w:trHeight w:val="340"/>
        </w:trPr>
        <w:tc>
          <w:tcPr>
            <w:tcW w:w="2635" w:type="dxa"/>
          </w:tcPr>
          <w:p w:rsidR="00653135" w:rsidRDefault="00653135" w:rsidP="00653135">
            <w:pPr>
              <w:pStyle w:val="TableParagraph"/>
              <w:spacing w:before="41"/>
              <w:ind w:left="80"/>
              <w:rPr>
                <w:sz w:val="19"/>
              </w:rPr>
            </w:pPr>
            <w:r>
              <w:rPr>
                <w:color w:val="231F20"/>
                <w:sz w:val="19"/>
              </w:rPr>
              <w:t>Mr Paul Alsbury</w:t>
            </w:r>
          </w:p>
        </w:tc>
        <w:tc>
          <w:tcPr>
            <w:tcW w:w="4583" w:type="dxa"/>
          </w:tcPr>
          <w:p w:rsidR="00653135" w:rsidRDefault="00653135" w:rsidP="00653135">
            <w:pPr>
              <w:pStyle w:val="TableParagraph"/>
              <w:spacing w:before="41"/>
              <w:ind w:left="303"/>
              <w:rPr>
                <w:sz w:val="19"/>
              </w:rPr>
            </w:pPr>
            <w:r>
              <w:rPr>
                <w:color w:val="231F20"/>
                <w:sz w:val="19"/>
              </w:rPr>
              <w:t>Senior Executive Officer (Corruption)</w:t>
            </w:r>
          </w:p>
        </w:tc>
        <w:tc>
          <w:tcPr>
            <w:tcW w:w="1367" w:type="dxa"/>
          </w:tcPr>
          <w:p w:rsidR="00653135" w:rsidRDefault="00653135" w:rsidP="00653135">
            <w:pPr>
              <w:pStyle w:val="TableParagraph"/>
              <w:spacing w:before="41"/>
              <w:ind w:right="498"/>
              <w:jc w:val="right"/>
              <w:rPr>
                <w:sz w:val="19"/>
              </w:rPr>
            </w:pPr>
            <w:r>
              <w:rPr>
                <w:color w:val="231F20"/>
                <w:sz w:val="19"/>
              </w:rPr>
              <w:t>9</w:t>
            </w:r>
          </w:p>
        </w:tc>
        <w:tc>
          <w:tcPr>
            <w:tcW w:w="1066" w:type="dxa"/>
          </w:tcPr>
          <w:p w:rsidR="00653135" w:rsidRDefault="00653135" w:rsidP="00653135">
            <w:pPr>
              <w:pStyle w:val="TableParagraph"/>
              <w:spacing w:before="41"/>
              <w:ind w:right="466"/>
              <w:jc w:val="right"/>
              <w:rPr>
                <w:sz w:val="19"/>
              </w:rPr>
            </w:pPr>
            <w:r>
              <w:rPr>
                <w:color w:val="231F20"/>
                <w:sz w:val="19"/>
              </w:rPr>
              <w:t>3</w:t>
            </w:r>
          </w:p>
        </w:tc>
      </w:tr>
      <w:tr w:rsidR="00653135" w:rsidTr="00653135">
        <w:trPr>
          <w:trHeight w:val="530"/>
        </w:trPr>
        <w:tc>
          <w:tcPr>
            <w:tcW w:w="2635" w:type="dxa"/>
            <w:shd w:val="clear" w:color="auto" w:fill="F1F2F2"/>
          </w:tcPr>
          <w:p w:rsidR="00653135" w:rsidRDefault="00653135" w:rsidP="00653135">
            <w:pPr>
              <w:pStyle w:val="TableParagraph"/>
              <w:spacing w:before="41"/>
              <w:ind w:left="80"/>
              <w:rPr>
                <w:sz w:val="11"/>
              </w:rPr>
            </w:pPr>
            <w:r>
              <w:rPr>
                <w:color w:val="231F20"/>
                <w:sz w:val="19"/>
              </w:rPr>
              <w:t>Ms Carolyn Bradley</w:t>
            </w:r>
            <w:r>
              <w:rPr>
                <w:color w:val="231F20"/>
                <w:position w:val="6"/>
                <w:sz w:val="11"/>
              </w:rPr>
              <w:t>3</w:t>
            </w:r>
          </w:p>
        </w:tc>
        <w:tc>
          <w:tcPr>
            <w:tcW w:w="4583" w:type="dxa"/>
            <w:shd w:val="clear" w:color="auto" w:fill="F1F2F2"/>
          </w:tcPr>
          <w:p w:rsidR="00653135" w:rsidRDefault="00653135" w:rsidP="00653135">
            <w:pPr>
              <w:pStyle w:val="TableParagraph"/>
              <w:spacing w:before="45" w:line="235" w:lineRule="auto"/>
              <w:ind w:left="303" w:right="421"/>
              <w:rPr>
                <w:sz w:val="19"/>
              </w:rPr>
            </w:pPr>
            <w:r>
              <w:rPr>
                <w:color w:val="231F20"/>
                <w:spacing w:val="-5"/>
                <w:sz w:val="19"/>
              </w:rPr>
              <w:t xml:space="preserve">A/Executive </w:t>
            </w:r>
            <w:r>
              <w:rPr>
                <w:color w:val="231F20"/>
                <w:spacing w:val="-7"/>
                <w:sz w:val="19"/>
              </w:rPr>
              <w:t xml:space="preserve">Director, Strategy, </w:t>
            </w:r>
            <w:r>
              <w:rPr>
                <w:color w:val="231F20"/>
                <w:spacing w:val="-5"/>
                <w:sz w:val="19"/>
              </w:rPr>
              <w:t xml:space="preserve">Innovation </w:t>
            </w:r>
            <w:r>
              <w:rPr>
                <w:color w:val="231F20"/>
                <w:spacing w:val="-4"/>
                <w:sz w:val="19"/>
              </w:rPr>
              <w:t xml:space="preserve">and </w:t>
            </w:r>
            <w:r>
              <w:rPr>
                <w:color w:val="231F20"/>
                <w:spacing w:val="-6"/>
                <w:sz w:val="19"/>
              </w:rPr>
              <w:t xml:space="preserve">Insights </w:t>
            </w:r>
            <w:r>
              <w:rPr>
                <w:color w:val="231F20"/>
                <w:spacing w:val="-5"/>
                <w:sz w:val="19"/>
              </w:rPr>
              <w:t xml:space="preserve">Executive </w:t>
            </w:r>
            <w:r>
              <w:rPr>
                <w:color w:val="231F20"/>
                <w:spacing w:val="-7"/>
                <w:sz w:val="19"/>
              </w:rPr>
              <w:t xml:space="preserve">Director, </w:t>
            </w:r>
            <w:r>
              <w:rPr>
                <w:color w:val="231F20"/>
                <w:spacing w:val="-6"/>
                <w:sz w:val="19"/>
              </w:rPr>
              <w:t xml:space="preserve">Strategy </w:t>
            </w:r>
            <w:r>
              <w:rPr>
                <w:color w:val="231F20"/>
                <w:spacing w:val="-4"/>
                <w:sz w:val="19"/>
              </w:rPr>
              <w:t xml:space="preserve">and </w:t>
            </w:r>
            <w:r>
              <w:rPr>
                <w:color w:val="231F20"/>
                <w:spacing w:val="-6"/>
                <w:sz w:val="19"/>
              </w:rPr>
              <w:t xml:space="preserve">Corporate </w:t>
            </w:r>
            <w:r>
              <w:rPr>
                <w:color w:val="231F20"/>
                <w:spacing w:val="-5"/>
                <w:sz w:val="19"/>
              </w:rPr>
              <w:t>Services</w:t>
            </w:r>
          </w:p>
        </w:tc>
        <w:tc>
          <w:tcPr>
            <w:tcW w:w="1367" w:type="dxa"/>
            <w:shd w:val="clear" w:color="auto" w:fill="F1F2F2"/>
          </w:tcPr>
          <w:p w:rsidR="00653135" w:rsidRDefault="00653135" w:rsidP="00653135">
            <w:pPr>
              <w:pStyle w:val="TableParagraph"/>
              <w:spacing w:before="41"/>
              <w:ind w:right="498"/>
              <w:jc w:val="right"/>
              <w:rPr>
                <w:sz w:val="19"/>
              </w:rPr>
            </w:pPr>
            <w:r>
              <w:rPr>
                <w:color w:val="231F20"/>
                <w:sz w:val="19"/>
              </w:rPr>
              <w:t>6</w:t>
            </w:r>
          </w:p>
        </w:tc>
        <w:tc>
          <w:tcPr>
            <w:tcW w:w="1066" w:type="dxa"/>
            <w:shd w:val="clear" w:color="auto" w:fill="F1F2F2"/>
          </w:tcPr>
          <w:p w:rsidR="00653135" w:rsidRDefault="00653135" w:rsidP="00653135">
            <w:pPr>
              <w:pStyle w:val="TableParagraph"/>
              <w:spacing w:before="41"/>
              <w:ind w:right="466"/>
              <w:jc w:val="right"/>
              <w:rPr>
                <w:sz w:val="19"/>
              </w:rPr>
            </w:pPr>
            <w:r>
              <w:rPr>
                <w:color w:val="231F20"/>
                <w:sz w:val="19"/>
              </w:rPr>
              <w:t>2</w:t>
            </w:r>
          </w:p>
        </w:tc>
      </w:tr>
      <w:tr w:rsidR="00653135" w:rsidTr="00653135">
        <w:trPr>
          <w:trHeight w:val="530"/>
        </w:trPr>
        <w:tc>
          <w:tcPr>
            <w:tcW w:w="2635" w:type="dxa"/>
          </w:tcPr>
          <w:p w:rsidR="00653135" w:rsidRDefault="00653135" w:rsidP="00653135">
            <w:pPr>
              <w:pStyle w:val="TableParagraph"/>
              <w:spacing w:before="41" w:line="230" w:lineRule="exact"/>
              <w:ind w:left="80"/>
              <w:rPr>
                <w:sz w:val="19"/>
              </w:rPr>
            </w:pPr>
            <w:r>
              <w:rPr>
                <w:color w:val="231F20"/>
                <w:sz w:val="19"/>
              </w:rPr>
              <w:t>Detective Chief Superintendent</w:t>
            </w:r>
          </w:p>
          <w:p w:rsidR="00653135" w:rsidRDefault="00653135" w:rsidP="00653135">
            <w:pPr>
              <w:pStyle w:val="TableParagraph"/>
              <w:spacing w:line="230" w:lineRule="exact"/>
              <w:ind w:left="80"/>
              <w:rPr>
                <w:sz w:val="19"/>
              </w:rPr>
            </w:pPr>
            <w:r>
              <w:rPr>
                <w:color w:val="231F20"/>
                <w:sz w:val="19"/>
              </w:rPr>
              <w:t>Cheryl Scanlon APM</w:t>
            </w:r>
          </w:p>
        </w:tc>
        <w:tc>
          <w:tcPr>
            <w:tcW w:w="4583" w:type="dxa"/>
          </w:tcPr>
          <w:p w:rsidR="00653135" w:rsidRDefault="00653135" w:rsidP="00653135">
            <w:pPr>
              <w:pStyle w:val="TableParagraph"/>
              <w:spacing w:before="41"/>
              <w:ind w:left="303"/>
              <w:rPr>
                <w:sz w:val="19"/>
              </w:rPr>
            </w:pPr>
            <w:r>
              <w:rPr>
                <w:color w:val="231F20"/>
                <w:sz w:val="19"/>
              </w:rPr>
              <w:t>Executive Director, Operations Support</w:t>
            </w:r>
          </w:p>
        </w:tc>
        <w:tc>
          <w:tcPr>
            <w:tcW w:w="1367" w:type="dxa"/>
          </w:tcPr>
          <w:p w:rsidR="00653135" w:rsidRDefault="00653135" w:rsidP="00653135">
            <w:pPr>
              <w:pStyle w:val="TableParagraph"/>
              <w:spacing w:before="41"/>
              <w:ind w:right="457"/>
              <w:jc w:val="right"/>
              <w:rPr>
                <w:sz w:val="19"/>
              </w:rPr>
            </w:pPr>
            <w:r>
              <w:rPr>
                <w:color w:val="231F20"/>
                <w:sz w:val="19"/>
              </w:rPr>
              <w:t>10</w:t>
            </w:r>
          </w:p>
        </w:tc>
        <w:tc>
          <w:tcPr>
            <w:tcW w:w="1066" w:type="dxa"/>
          </w:tcPr>
          <w:p w:rsidR="00653135" w:rsidRDefault="00653135" w:rsidP="00653135">
            <w:pPr>
              <w:pStyle w:val="TableParagraph"/>
              <w:rPr>
                <w:rFonts w:ascii="Times New Roman"/>
                <w:sz w:val="16"/>
              </w:rPr>
            </w:pPr>
          </w:p>
        </w:tc>
      </w:tr>
      <w:tr w:rsidR="00653135" w:rsidTr="00653135">
        <w:trPr>
          <w:trHeight w:val="340"/>
        </w:trPr>
        <w:tc>
          <w:tcPr>
            <w:tcW w:w="2635" w:type="dxa"/>
            <w:shd w:val="clear" w:color="auto" w:fill="F1F2F2"/>
          </w:tcPr>
          <w:p w:rsidR="00653135" w:rsidRDefault="00653135" w:rsidP="00653135">
            <w:pPr>
              <w:pStyle w:val="TableParagraph"/>
              <w:spacing w:before="41"/>
              <w:ind w:left="80"/>
              <w:rPr>
                <w:sz w:val="11"/>
              </w:rPr>
            </w:pPr>
            <w:r>
              <w:rPr>
                <w:color w:val="231F20"/>
                <w:sz w:val="19"/>
              </w:rPr>
              <w:t>Ms Angela Pyke</w:t>
            </w:r>
            <w:r>
              <w:rPr>
                <w:color w:val="231F20"/>
                <w:position w:val="6"/>
                <w:sz w:val="11"/>
              </w:rPr>
              <w:t>4</w:t>
            </w:r>
          </w:p>
        </w:tc>
        <w:tc>
          <w:tcPr>
            <w:tcW w:w="4583" w:type="dxa"/>
            <w:shd w:val="clear" w:color="auto" w:fill="F1F2F2"/>
          </w:tcPr>
          <w:p w:rsidR="00653135" w:rsidRDefault="00653135" w:rsidP="00653135">
            <w:pPr>
              <w:pStyle w:val="TableParagraph"/>
              <w:spacing w:before="41"/>
              <w:ind w:left="303"/>
              <w:rPr>
                <w:sz w:val="19"/>
              </w:rPr>
            </w:pPr>
            <w:r>
              <w:rPr>
                <w:color w:val="231F20"/>
                <w:sz w:val="19"/>
              </w:rPr>
              <w:t>Director, Financial Investigations</w:t>
            </w:r>
          </w:p>
        </w:tc>
        <w:tc>
          <w:tcPr>
            <w:tcW w:w="1367" w:type="dxa"/>
            <w:shd w:val="clear" w:color="auto" w:fill="F1F2F2"/>
          </w:tcPr>
          <w:p w:rsidR="00653135" w:rsidRDefault="00653135" w:rsidP="00653135">
            <w:pPr>
              <w:pStyle w:val="TableParagraph"/>
              <w:spacing w:before="41"/>
              <w:ind w:right="498"/>
              <w:jc w:val="right"/>
              <w:rPr>
                <w:sz w:val="19"/>
              </w:rPr>
            </w:pPr>
            <w:r>
              <w:rPr>
                <w:color w:val="231F20"/>
                <w:sz w:val="19"/>
              </w:rPr>
              <w:t>1</w:t>
            </w:r>
          </w:p>
        </w:tc>
        <w:tc>
          <w:tcPr>
            <w:tcW w:w="1066" w:type="dxa"/>
            <w:shd w:val="clear" w:color="auto" w:fill="F1F2F2"/>
          </w:tcPr>
          <w:p w:rsidR="00653135" w:rsidRDefault="00653135" w:rsidP="00653135">
            <w:pPr>
              <w:pStyle w:val="TableParagraph"/>
              <w:rPr>
                <w:rFonts w:ascii="Times New Roman"/>
                <w:sz w:val="16"/>
              </w:rPr>
            </w:pPr>
          </w:p>
        </w:tc>
      </w:tr>
      <w:tr w:rsidR="00653135" w:rsidTr="00653135">
        <w:trPr>
          <w:trHeight w:val="340"/>
        </w:trPr>
        <w:tc>
          <w:tcPr>
            <w:tcW w:w="2635" w:type="dxa"/>
          </w:tcPr>
          <w:p w:rsidR="00653135" w:rsidRDefault="00653135" w:rsidP="00653135">
            <w:pPr>
              <w:pStyle w:val="TableParagraph"/>
              <w:spacing w:before="41"/>
              <w:ind w:left="80"/>
              <w:rPr>
                <w:sz w:val="11"/>
              </w:rPr>
            </w:pPr>
            <w:r>
              <w:rPr>
                <w:color w:val="231F20"/>
                <w:sz w:val="19"/>
              </w:rPr>
              <w:t>Ms Sharon Raabe</w:t>
            </w:r>
            <w:r>
              <w:rPr>
                <w:color w:val="231F20"/>
                <w:position w:val="6"/>
                <w:sz w:val="11"/>
              </w:rPr>
              <w:t>5</w:t>
            </w:r>
          </w:p>
        </w:tc>
        <w:tc>
          <w:tcPr>
            <w:tcW w:w="4583" w:type="dxa"/>
          </w:tcPr>
          <w:p w:rsidR="00653135" w:rsidRDefault="00653135" w:rsidP="00653135">
            <w:pPr>
              <w:pStyle w:val="TableParagraph"/>
              <w:spacing w:before="41"/>
              <w:ind w:left="303"/>
              <w:rPr>
                <w:sz w:val="19"/>
              </w:rPr>
            </w:pPr>
            <w:r>
              <w:rPr>
                <w:color w:val="231F20"/>
                <w:sz w:val="19"/>
              </w:rPr>
              <w:t>A/Director, Financial Investigations</w:t>
            </w:r>
          </w:p>
        </w:tc>
        <w:tc>
          <w:tcPr>
            <w:tcW w:w="1367" w:type="dxa"/>
          </w:tcPr>
          <w:p w:rsidR="00653135" w:rsidRDefault="00653135" w:rsidP="00653135">
            <w:pPr>
              <w:pStyle w:val="TableParagraph"/>
              <w:spacing w:before="41"/>
              <w:ind w:right="498"/>
              <w:jc w:val="right"/>
              <w:rPr>
                <w:sz w:val="19"/>
              </w:rPr>
            </w:pPr>
            <w:r>
              <w:rPr>
                <w:color w:val="231F20"/>
                <w:sz w:val="19"/>
              </w:rPr>
              <w:t>9</w:t>
            </w:r>
          </w:p>
        </w:tc>
        <w:tc>
          <w:tcPr>
            <w:tcW w:w="1066" w:type="dxa"/>
          </w:tcPr>
          <w:p w:rsidR="00653135" w:rsidRDefault="00653135" w:rsidP="00653135">
            <w:pPr>
              <w:pStyle w:val="TableParagraph"/>
              <w:spacing w:before="41"/>
              <w:ind w:right="466"/>
              <w:jc w:val="right"/>
              <w:rPr>
                <w:sz w:val="19"/>
              </w:rPr>
            </w:pPr>
            <w:r>
              <w:rPr>
                <w:color w:val="231F20"/>
                <w:sz w:val="19"/>
              </w:rPr>
              <w:t>2</w:t>
            </w:r>
          </w:p>
        </w:tc>
      </w:tr>
      <w:tr w:rsidR="00653135" w:rsidTr="00653135">
        <w:trPr>
          <w:trHeight w:val="530"/>
        </w:trPr>
        <w:tc>
          <w:tcPr>
            <w:tcW w:w="2635" w:type="dxa"/>
            <w:shd w:val="clear" w:color="auto" w:fill="F1F2F2"/>
          </w:tcPr>
          <w:p w:rsidR="00653135" w:rsidRDefault="00653135" w:rsidP="00653135">
            <w:pPr>
              <w:pStyle w:val="TableParagraph"/>
              <w:spacing w:before="41"/>
              <w:ind w:left="80"/>
              <w:rPr>
                <w:sz w:val="11"/>
              </w:rPr>
            </w:pPr>
            <w:r>
              <w:rPr>
                <w:color w:val="231F20"/>
                <w:sz w:val="19"/>
              </w:rPr>
              <w:t>Mr Rob Hutchings</w:t>
            </w:r>
            <w:r>
              <w:rPr>
                <w:color w:val="231F20"/>
                <w:position w:val="6"/>
                <w:sz w:val="11"/>
              </w:rPr>
              <w:t>6</w:t>
            </w:r>
          </w:p>
        </w:tc>
        <w:tc>
          <w:tcPr>
            <w:tcW w:w="4583" w:type="dxa"/>
            <w:shd w:val="clear" w:color="auto" w:fill="F1F2F2"/>
          </w:tcPr>
          <w:p w:rsidR="00653135" w:rsidRDefault="00653135" w:rsidP="00653135">
            <w:pPr>
              <w:pStyle w:val="TableParagraph"/>
              <w:spacing w:before="41" w:line="230" w:lineRule="exact"/>
              <w:ind w:left="303"/>
              <w:rPr>
                <w:sz w:val="19"/>
              </w:rPr>
            </w:pPr>
            <w:r>
              <w:rPr>
                <w:color w:val="231F20"/>
                <w:sz w:val="19"/>
              </w:rPr>
              <w:t>Director, Legal Services</w:t>
            </w:r>
          </w:p>
          <w:p w:rsidR="00653135" w:rsidRDefault="00653135" w:rsidP="00653135">
            <w:pPr>
              <w:pStyle w:val="TableParagraph"/>
              <w:spacing w:line="230" w:lineRule="exact"/>
              <w:ind w:left="303"/>
              <w:rPr>
                <w:sz w:val="19"/>
              </w:rPr>
            </w:pPr>
            <w:r>
              <w:rPr>
                <w:color w:val="231F20"/>
                <w:sz w:val="19"/>
              </w:rPr>
              <w:t>A/Senior Executive Officer (Crime)</w:t>
            </w:r>
          </w:p>
        </w:tc>
        <w:tc>
          <w:tcPr>
            <w:tcW w:w="1367" w:type="dxa"/>
            <w:shd w:val="clear" w:color="auto" w:fill="F1F2F2"/>
          </w:tcPr>
          <w:p w:rsidR="00653135" w:rsidRDefault="00653135" w:rsidP="00653135">
            <w:pPr>
              <w:pStyle w:val="TableParagraph"/>
              <w:spacing w:before="41"/>
              <w:ind w:right="498"/>
              <w:jc w:val="right"/>
              <w:rPr>
                <w:sz w:val="19"/>
              </w:rPr>
            </w:pPr>
            <w:r>
              <w:rPr>
                <w:color w:val="231F20"/>
                <w:sz w:val="19"/>
              </w:rPr>
              <w:t>9</w:t>
            </w:r>
          </w:p>
        </w:tc>
        <w:tc>
          <w:tcPr>
            <w:tcW w:w="1066" w:type="dxa"/>
            <w:shd w:val="clear" w:color="auto" w:fill="F1F2F2"/>
          </w:tcPr>
          <w:p w:rsidR="00653135" w:rsidRDefault="00653135" w:rsidP="00653135">
            <w:pPr>
              <w:pStyle w:val="TableParagraph"/>
              <w:spacing w:before="41"/>
              <w:ind w:right="466"/>
              <w:jc w:val="right"/>
              <w:rPr>
                <w:sz w:val="19"/>
              </w:rPr>
            </w:pPr>
            <w:r>
              <w:rPr>
                <w:color w:val="231F20"/>
                <w:sz w:val="19"/>
              </w:rPr>
              <w:t>1</w:t>
            </w:r>
          </w:p>
        </w:tc>
      </w:tr>
      <w:tr w:rsidR="00653135" w:rsidTr="00653135">
        <w:trPr>
          <w:trHeight w:val="547"/>
        </w:trPr>
        <w:tc>
          <w:tcPr>
            <w:tcW w:w="2635" w:type="dxa"/>
          </w:tcPr>
          <w:p w:rsidR="00653135" w:rsidRDefault="00653135" w:rsidP="00653135">
            <w:pPr>
              <w:pStyle w:val="TableParagraph"/>
              <w:spacing w:before="41"/>
              <w:ind w:left="80"/>
              <w:rPr>
                <w:sz w:val="11"/>
              </w:rPr>
            </w:pPr>
            <w:r>
              <w:rPr>
                <w:color w:val="231F20"/>
                <w:sz w:val="19"/>
              </w:rPr>
              <w:t>Dr Rebecca Denning</w:t>
            </w:r>
            <w:r>
              <w:rPr>
                <w:color w:val="231F20"/>
                <w:position w:val="6"/>
                <w:sz w:val="11"/>
              </w:rPr>
              <w:t>7</w:t>
            </w:r>
          </w:p>
        </w:tc>
        <w:tc>
          <w:tcPr>
            <w:tcW w:w="4583" w:type="dxa"/>
          </w:tcPr>
          <w:p w:rsidR="00653135" w:rsidRDefault="00653135" w:rsidP="00653135">
            <w:pPr>
              <w:pStyle w:val="TableParagraph"/>
              <w:spacing w:before="41" w:line="230" w:lineRule="exact"/>
              <w:ind w:left="303"/>
              <w:rPr>
                <w:sz w:val="19"/>
              </w:rPr>
            </w:pPr>
            <w:r>
              <w:rPr>
                <w:color w:val="231F20"/>
                <w:sz w:val="19"/>
              </w:rPr>
              <w:t>A/Executive Director, Corporate Services</w:t>
            </w:r>
          </w:p>
          <w:p w:rsidR="00653135" w:rsidRDefault="00653135" w:rsidP="00653135">
            <w:pPr>
              <w:pStyle w:val="TableParagraph"/>
              <w:spacing w:line="230" w:lineRule="exact"/>
              <w:ind w:left="303"/>
              <w:rPr>
                <w:sz w:val="19"/>
              </w:rPr>
            </w:pPr>
            <w:r>
              <w:rPr>
                <w:color w:val="231F20"/>
                <w:sz w:val="19"/>
              </w:rPr>
              <w:t>Director, Policy and Research</w:t>
            </w:r>
          </w:p>
        </w:tc>
        <w:tc>
          <w:tcPr>
            <w:tcW w:w="1367" w:type="dxa"/>
          </w:tcPr>
          <w:p w:rsidR="00653135" w:rsidRDefault="00653135" w:rsidP="00653135">
            <w:pPr>
              <w:pStyle w:val="TableParagraph"/>
              <w:spacing w:before="41"/>
              <w:ind w:right="457"/>
              <w:jc w:val="right"/>
              <w:rPr>
                <w:sz w:val="19"/>
              </w:rPr>
            </w:pPr>
            <w:r>
              <w:rPr>
                <w:color w:val="231F20"/>
                <w:sz w:val="19"/>
              </w:rPr>
              <w:t>10</w:t>
            </w:r>
          </w:p>
        </w:tc>
        <w:tc>
          <w:tcPr>
            <w:tcW w:w="1066" w:type="dxa"/>
          </w:tcPr>
          <w:p w:rsidR="00653135" w:rsidRDefault="00653135" w:rsidP="00653135">
            <w:pPr>
              <w:pStyle w:val="TableParagraph"/>
              <w:spacing w:before="41"/>
              <w:ind w:right="466"/>
              <w:jc w:val="right"/>
              <w:rPr>
                <w:sz w:val="19"/>
              </w:rPr>
            </w:pPr>
            <w:r>
              <w:rPr>
                <w:color w:val="231F20"/>
                <w:sz w:val="19"/>
              </w:rPr>
              <w:t>1</w:t>
            </w:r>
          </w:p>
        </w:tc>
      </w:tr>
      <w:tr w:rsidR="00653135" w:rsidTr="00653135">
        <w:trPr>
          <w:trHeight w:val="340"/>
        </w:trPr>
        <w:tc>
          <w:tcPr>
            <w:tcW w:w="2635" w:type="dxa"/>
            <w:shd w:val="clear" w:color="auto" w:fill="F1F2F2"/>
          </w:tcPr>
          <w:p w:rsidR="00653135" w:rsidRDefault="00653135" w:rsidP="00653135">
            <w:pPr>
              <w:pStyle w:val="TableParagraph"/>
              <w:spacing w:before="41"/>
              <w:ind w:left="80"/>
              <w:rPr>
                <w:sz w:val="19"/>
              </w:rPr>
            </w:pPr>
            <w:r>
              <w:rPr>
                <w:color w:val="231F20"/>
                <w:sz w:val="19"/>
              </w:rPr>
              <w:t>Mr Barry Adams</w:t>
            </w:r>
          </w:p>
        </w:tc>
        <w:tc>
          <w:tcPr>
            <w:tcW w:w="4583" w:type="dxa"/>
            <w:shd w:val="clear" w:color="auto" w:fill="F1F2F2"/>
          </w:tcPr>
          <w:p w:rsidR="00653135" w:rsidRDefault="00653135" w:rsidP="00653135">
            <w:pPr>
              <w:pStyle w:val="TableParagraph"/>
              <w:spacing w:before="41"/>
              <w:ind w:left="303"/>
              <w:rPr>
                <w:sz w:val="19"/>
              </w:rPr>
            </w:pPr>
            <w:r>
              <w:rPr>
                <w:color w:val="231F20"/>
                <w:sz w:val="19"/>
              </w:rPr>
              <w:t>Director, Intelligence</w:t>
            </w:r>
          </w:p>
        </w:tc>
        <w:tc>
          <w:tcPr>
            <w:tcW w:w="1367" w:type="dxa"/>
            <w:shd w:val="clear" w:color="auto" w:fill="F1F2F2"/>
          </w:tcPr>
          <w:p w:rsidR="00653135" w:rsidRDefault="00653135" w:rsidP="00653135">
            <w:pPr>
              <w:pStyle w:val="TableParagraph"/>
              <w:spacing w:before="41"/>
              <w:ind w:right="498"/>
              <w:jc w:val="right"/>
              <w:rPr>
                <w:sz w:val="19"/>
              </w:rPr>
            </w:pPr>
            <w:r>
              <w:rPr>
                <w:color w:val="231F20"/>
                <w:sz w:val="19"/>
              </w:rPr>
              <w:t>9</w:t>
            </w:r>
          </w:p>
        </w:tc>
        <w:tc>
          <w:tcPr>
            <w:tcW w:w="1066" w:type="dxa"/>
            <w:shd w:val="clear" w:color="auto" w:fill="F1F2F2"/>
          </w:tcPr>
          <w:p w:rsidR="00653135" w:rsidRDefault="00653135" w:rsidP="00653135">
            <w:pPr>
              <w:pStyle w:val="TableParagraph"/>
              <w:rPr>
                <w:rFonts w:ascii="Times New Roman"/>
                <w:sz w:val="16"/>
              </w:rPr>
            </w:pPr>
          </w:p>
        </w:tc>
      </w:tr>
    </w:tbl>
    <w:p w:rsidR="00653135" w:rsidRPr="00653135" w:rsidRDefault="00653135" w:rsidP="00653135">
      <w:pPr>
        <w:pStyle w:val="FigureTablenameAnnualreport2018-19"/>
      </w:pPr>
      <w:r w:rsidRPr="00653135">
        <w:rPr>
          <w:color w:val="5BC2E7" w:themeColor="accent3"/>
        </w:rPr>
        <w:t xml:space="preserve">Table 7. </w:t>
      </w:r>
      <w:r w:rsidRPr="00653135">
        <w:t>Commission meetings from 1 July 2018 to 30 June 2019</w:t>
      </w:r>
    </w:p>
    <w:p w:rsidR="00653135" w:rsidRDefault="00653135" w:rsidP="00653135">
      <w:pPr>
        <w:spacing w:before="65"/>
        <w:rPr>
          <w:b/>
          <w:color w:val="414042"/>
          <w:sz w:val="24"/>
        </w:rPr>
      </w:pPr>
    </w:p>
    <w:p w:rsidR="00653135" w:rsidRPr="00EB60DC" w:rsidRDefault="00653135" w:rsidP="00653135">
      <w:pPr>
        <w:pStyle w:val="Notes8ptAnnualreport2018-19"/>
        <w:spacing w:after="57"/>
        <w:rPr>
          <w:rFonts w:asciiTheme="minorHAnsi" w:hAnsiTheme="minorHAnsi" w:cstheme="minorHAnsi"/>
          <w:spacing w:val="-4"/>
        </w:rPr>
      </w:pPr>
      <w:r w:rsidRPr="00EB60DC">
        <w:rPr>
          <w:rFonts w:asciiTheme="minorHAnsi" w:hAnsiTheme="minorHAnsi" w:cstheme="minorHAnsi"/>
          <w:spacing w:val="-4"/>
        </w:rPr>
        <w:t xml:space="preserve">Notes: </w:t>
      </w:r>
    </w:p>
    <w:p w:rsidR="00653135" w:rsidRPr="00EB60DC" w:rsidRDefault="00653135" w:rsidP="00802B30">
      <w:pPr>
        <w:pStyle w:val="Notes8pt-numberedAnnualreport2018-19"/>
        <w:numPr>
          <w:ilvl w:val="0"/>
          <w:numId w:val="37"/>
        </w:numPr>
        <w:suppressAutoHyphens/>
        <w:spacing w:after="57"/>
        <w:rPr>
          <w:rFonts w:asciiTheme="minorHAnsi" w:hAnsiTheme="minorHAnsi" w:cstheme="minorHAnsi"/>
          <w:color w:val="191919"/>
          <w:spacing w:val="-4"/>
        </w:rPr>
      </w:pPr>
      <w:r w:rsidRPr="00EB60DC">
        <w:rPr>
          <w:rFonts w:asciiTheme="minorHAnsi" w:hAnsiTheme="minorHAnsi" w:cstheme="minorHAnsi"/>
          <w:color w:val="191919"/>
          <w:spacing w:val="-4"/>
        </w:rPr>
        <w:t>Ms O’Farrell’s attendance during the period 1 July 2018 to 23 August 2018 was in her capacity as Acting Chief Executive Officer.</w:t>
      </w:r>
    </w:p>
    <w:p w:rsidR="00653135" w:rsidRPr="00EB60DC" w:rsidRDefault="00653135" w:rsidP="00802B30">
      <w:pPr>
        <w:pStyle w:val="Notes8pt-numberedAnnualreport2018-19"/>
        <w:numPr>
          <w:ilvl w:val="0"/>
          <w:numId w:val="37"/>
        </w:numPr>
        <w:suppressAutoHyphens/>
        <w:spacing w:after="57"/>
        <w:rPr>
          <w:rFonts w:asciiTheme="minorHAnsi" w:hAnsiTheme="minorHAnsi" w:cstheme="minorHAnsi"/>
          <w:color w:val="191919"/>
          <w:spacing w:val="-4"/>
        </w:rPr>
      </w:pPr>
      <w:r w:rsidRPr="00EB60DC">
        <w:rPr>
          <w:rFonts w:asciiTheme="minorHAnsi" w:hAnsiTheme="minorHAnsi" w:cstheme="minorHAnsi"/>
          <w:color w:val="191919"/>
          <w:spacing w:val="-4"/>
        </w:rPr>
        <w:t>Ms Loder’s attendance during the period 10 June 2019 to 28 June 2019 was in her capacity as Acting Senior Executive Officer (Corruption).</w:t>
      </w:r>
    </w:p>
    <w:p w:rsidR="00653135" w:rsidRPr="00EB60DC" w:rsidRDefault="00653135" w:rsidP="00802B30">
      <w:pPr>
        <w:pStyle w:val="Notes8pt-numberedAnnualreport2018-19"/>
        <w:numPr>
          <w:ilvl w:val="0"/>
          <w:numId w:val="37"/>
        </w:numPr>
        <w:suppressAutoHyphens/>
        <w:spacing w:after="57"/>
        <w:rPr>
          <w:rFonts w:asciiTheme="minorHAnsi" w:hAnsiTheme="minorHAnsi" w:cstheme="minorHAnsi"/>
          <w:color w:val="191919"/>
          <w:spacing w:val="-4"/>
        </w:rPr>
      </w:pPr>
      <w:r w:rsidRPr="00EB60DC">
        <w:rPr>
          <w:rFonts w:asciiTheme="minorHAnsi" w:hAnsiTheme="minorHAnsi" w:cstheme="minorHAnsi"/>
          <w:color w:val="191919"/>
          <w:spacing w:val="-4"/>
        </w:rPr>
        <w:t>Ms Bradley’s attendance during the period 5 November 2018 to 31 March 2019 was in her capacity as Executive Director, Strategy and Corporate Services. From 1 April 2019, she attended in her capacity as Acting Executive Director, Strategy, Innovation and Insights.</w:t>
      </w:r>
    </w:p>
    <w:p w:rsidR="00653135" w:rsidRPr="00EB60DC" w:rsidRDefault="00653135" w:rsidP="00802B30">
      <w:pPr>
        <w:pStyle w:val="Notes8pt-numberedAnnualreport2018-19"/>
        <w:numPr>
          <w:ilvl w:val="0"/>
          <w:numId w:val="37"/>
        </w:numPr>
        <w:suppressAutoHyphens/>
        <w:spacing w:after="57"/>
        <w:rPr>
          <w:rFonts w:asciiTheme="minorHAnsi" w:hAnsiTheme="minorHAnsi" w:cstheme="minorHAnsi"/>
          <w:color w:val="191919"/>
          <w:spacing w:val="-4"/>
        </w:rPr>
      </w:pPr>
      <w:r w:rsidRPr="00EB60DC">
        <w:rPr>
          <w:rFonts w:asciiTheme="minorHAnsi" w:hAnsiTheme="minorHAnsi" w:cstheme="minorHAnsi"/>
          <w:color w:val="191919"/>
          <w:spacing w:val="-4"/>
        </w:rPr>
        <w:t>Ms Pyke’s resignation took effect 17 August 2018.</w:t>
      </w:r>
    </w:p>
    <w:p w:rsidR="00653135" w:rsidRPr="00EB60DC" w:rsidRDefault="00653135" w:rsidP="00802B30">
      <w:pPr>
        <w:pStyle w:val="Notes8pt-numberedAnnualreport2018-19"/>
        <w:numPr>
          <w:ilvl w:val="0"/>
          <w:numId w:val="37"/>
        </w:numPr>
        <w:suppressAutoHyphens/>
        <w:spacing w:after="57"/>
        <w:rPr>
          <w:rFonts w:asciiTheme="minorHAnsi" w:hAnsiTheme="minorHAnsi" w:cstheme="minorHAnsi"/>
          <w:color w:val="191919"/>
          <w:spacing w:val="-4"/>
        </w:rPr>
      </w:pPr>
      <w:r w:rsidRPr="00EB60DC">
        <w:rPr>
          <w:rFonts w:asciiTheme="minorHAnsi" w:hAnsiTheme="minorHAnsi" w:cstheme="minorHAnsi"/>
          <w:color w:val="191919"/>
          <w:spacing w:val="-4"/>
        </w:rPr>
        <w:t>Ms Raabe’s acting appointment as Director, Financial Investigations was from 13 August 2018 to 31 May 2019.</w:t>
      </w:r>
    </w:p>
    <w:p w:rsidR="00653135" w:rsidRPr="00EB60DC" w:rsidRDefault="00653135" w:rsidP="00802B30">
      <w:pPr>
        <w:pStyle w:val="Notes8pt-numberedAnnualreport2018-19"/>
        <w:numPr>
          <w:ilvl w:val="0"/>
          <w:numId w:val="37"/>
        </w:numPr>
        <w:suppressAutoHyphens/>
        <w:spacing w:after="57"/>
        <w:rPr>
          <w:rFonts w:asciiTheme="minorHAnsi" w:hAnsiTheme="minorHAnsi" w:cstheme="minorHAnsi"/>
          <w:color w:val="191919"/>
          <w:spacing w:val="-4"/>
        </w:rPr>
      </w:pPr>
      <w:r w:rsidRPr="00EB60DC">
        <w:rPr>
          <w:rFonts w:asciiTheme="minorHAnsi" w:hAnsiTheme="minorHAnsi" w:cstheme="minorHAnsi"/>
          <w:color w:val="191919"/>
          <w:spacing w:val="-4"/>
        </w:rPr>
        <w:t>Mr Hutchings’ acting appointment as Senior Executive Officer (Crime) was from 10 June 2019 to 28 June 2019.</w:t>
      </w:r>
    </w:p>
    <w:p w:rsidR="00EB60DC" w:rsidRDefault="00653135" w:rsidP="00802B30">
      <w:pPr>
        <w:pStyle w:val="Notes8pt-numberedAnnualreport2018-19"/>
        <w:numPr>
          <w:ilvl w:val="0"/>
          <w:numId w:val="37"/>
        </w:numPr>
        <w:suppressAutoHyphens/>
        <w:spacing w:after="57"/>
        <w:rPr>
          <w:rFonts w:asciiTheme="minorHAnsi" w:hAnsiTheme="minorHAnsi" w:cstheme="minorHAnsi"/>
          <w:color w:val="191919"/>
          <w:spacing w:val="-4"/>
        </w:rPr>
        <w:sectPr w:rsidR="00EB60DC" w:rsidSect="00653135">
          <w:pgSz w:w="11906" w:h="16838"/>
          <w:pgMar w:top="851" w:right="851" w:bottom="851" w:left="851" w:header="454" w:footer="454" w:gutter="0"/>
          <w:cols w:space="720"/>
          <w:titlePg/>
          <w:docGrid w:linePitch="299"/>
        </w:sectPr>
      </w:pPr>
      <w:r w:rsidRPr="00EB60DC">
        <w:rPr>
          <w:rFonts w:asciiTheme="minorHAnsi" w:hAnsiTheme="minorHAnsi" w:cstheme="minorHAnsi"/>
          <w:color w:val="191919"/>
          <w:spacing w:val="-4"/>
        </w:rPr>
        <w:t>Dr Denning’s attendance during the period 1 July 2018 to 31 March 2019 was in her capacity as Director, Policy and Research. From 1 April 2019, she attended in her capacity as Acting Executive Director, Corporate Services</w:t>
      </w:r>
    </w:p>
    <w:p w:rsidR="00EB60DC" w:rsidRPr="00EB77D6" w:rsidRDefault="00EB60DC" w:rsidP="00EB60DC">
      <w:pPr>
        <w:pStyle w:val="Heading1"/>
      </w:pPr>
      <w:r>
        <w:t>Our Executive Leadership team</w:t>
      </w:r>
    </w:p>
    <w:p w:rsidR="00EB60DC" w:rsidRDefault="00EB60DC" w:rsidP="00EB60DC">
      <w:pPr>
        <w:pStyle w:val="Normalforimages"/>
        <w:rPr>
          <w:b/>
          <w:sz w:val="24"/>
        </w:rPr>
      </w:pPr>
      <w:r w:rsidRPr="00EB60DC">
        <w:rPr>
          <w:b/>
          <w:sz w:val="24"/>
        </w:rPr>
        <w:t>The Executive Leadership Team (ELT) supports the Commission by providing advice, leading discussions and making recommendations on strategic and operational matters critical to the CCC’s performance. The Chairperson is a member of the ELT. Details of the other ELT members as at 30 June 2019 are provided below.</w:t>
      </w:r>
    </w:p>
    <w:p w:rsidR="00CA6963" w:rsidRDefault="00CA6963" w:rsidP="00EB60DC">
      <w:pPr>
        <w:pStyle w:val="Normalforimages"/>
        <w:rPr>
          <w:b/>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8493"/>
      </w:tblGrid>
      <w:tr w:rsidR="00EB60DC" w:rsidTr="003F533C">
        <w:tc>
          <w:tcPr>
            <w:tcW w:w="1701" w:type="dxa"/>
            <w:vAlign w:val="bottom"/>
          </w:tcPr>
          <w:p w:rsidR="00EB60DC" w:rsidRDefault="00EB60DC" w:rsidP="00EE269B">
            <w:pPr>
              <w:pStyle w:val="Normalforimages"/>
              <w:rPr>
                <w:b/>
                <w:color w:val="5BC2E7" w:themeColor="accent3"/>
                <w:lang w:val="en-GB"/>
              </w:rPr>
            </w:pPr>
            <w:r>
              <w:drawing>
                <wp:anchor distT="0" distB="0" distL="0" distR="0" simplePos="0" relativeHeight="251830272" behindDoc="0" locked="0" layoutInCell="1" allowOverlap="1" wp14:anchorId="0781118F" wp14:editId="7D8B5444">
                  <wp:simplePos x="0" y="0"/>
                  <wp:positionH relativeFrom="page">
                    <wp:posOffset>64770</wp:posOffset>
                  </wp:positionH>
                  <wp:positionV relativeFrom="paragraph">
                    <wp:posOffset>-1012825</wp:posOffset>
                  </wp:positionV>
                  <wp:extent cx="866775" cy="1216025"/>
                  <wp:effectExtent l="0" t="0" r="9525" b="3175"/>
                  <wp:wrapNone/>
                  <wp:docPr id="34" name="image152.png" title="Ms Jen O’Farrell  Chief Executive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52.png"/>
                          <pic:cNvPicPr/>
                        </pic:nvPicPr>
                        <pic:blipFill>
                          <a:blip r:embed="rId39" cstate="print"/>
                          <a:stretch>
                            <a:fillRect/>
                          </a:stretch>
                        </pic:blipFill>
                        <pic:spPr>
                          <a:xfrm>
                            <a:off x="0" y="0"/>
                            <a:ext cx="866775" cy="1216025"/>
                          </a:xfrm>
                          <a:prstGeom prst="rect">
                            <a:avLst/>
                          </a:prstGeom>
                        </pic:spPr>
                      </pic:pic>
                    </a:graphicData>
                  </a:graphic>
                  <wp14:sizeRelH relativeFrom="margin">
                    <wp14:pctWidth>0</wp14:pctWidth>
                  </wp14:sizeRelH>
                  <wp14:sizeRelV relativeFrom="margin">
                    <wp14:pctHeight>0</wp14:pctHeight>
                  </wp14:sizeRelV>
                </wp:anchor>
              </w:drawing>
            </w:r>
          </w:p>
        </w:tc>
        <w:tc>
          <w:tcPr>
            <w:tcW w:w="8493" w:type="dxa"/>
          </w:tcPr>
          <w:p w:rsidR="00EB60DC" w:rsidRDefault="00EB60DC" w:rsidP="00EE269B">
            <w:pPr>
              <w:pStyle w:val="Normalforimages"/>
              <w:rPr>
                <w:b/>
                <w:color w:val="5BC2E7" w:themeColor="accent3"/>
                <w:lang w:val="en-GB"/>
              </w:rPr>
            </w:pPr>
          </w:p>
          <w:p w:rsidR="00EB60DC" w:rsidRPr="004E3528" w:rsidRDefault="00EB60DC" w:rsidP="004E3528">
            <w:pPr>
              <w:pStyle w:val="Normalforimages"/>
              <w:rPr>
                <w:b/>
                <w:color w:val="5BC2E7" w:themeColor="accent3"/>
                <w:sz w:val="24"/>
                <w:lang w:val="en-GB"/>
              </w:rPr>
            </w:pPr>
            <w:r w:rsidRPr="004E3528">
              <w:rPr>
                <w:b/>
                <w:color w:val="5BC2E7" w:themeColor="accent3"/>
                <w:sz w:val="24"/>
                <w:lang w:val="en-GB"/>
              </w:rPr>
              <w:t xml:space="preserve">Ms Jen O’Farrell  </w:t>
            </w:r>
            <w:r w:rsidRPr="004E3528">
              <w:rPr>
                <w:b/>
                <w:sz w:val="24"/>
                <w:lang w:val="en-GB"/>
              </w:rPr>
              <w:t>Chief Executive Officer</w:t>
            </w:r>
          </w:p>
          <w:p w:rsidR="00EB60DC" w:rsidRPr="004E3528" w:rsidRDefault="00EB60DC" w:rsidP="004E3528">
            <w:pPr>
              <w:pStyle w:val="Normalforimages"/>
              <w:rPr>
                <w:noProof w:val="0"/>
                <w:szCs w:val="20"/>
                <w:lang w:val="en-GB" w:eastAsia="en-US"/>
              </w:rPr>
            </w:pPr>
            <w:r w:rsidRPr="004E3528">
              <w:rPr>
                <w:noProof w:val="0"/>
                <w:szCs w:val="20"/>
                <w:lang w:val="en-GB" w:eastAsia="en-US"/>
              </w:rPr>
              <w:t>LLB (Hons), BBus, BCom (admitted as a solicitor in 2008), GAICD</w:t>
            </w:r>
            <w:r w:rsidRPr="004E3528">
              <w:rPr>
                <w:noProof w:val="0"/>
                <w:szCs w:val="20"/>
                <w:lang w:val="en-GB" w:eastAsia="en-US"/>
              </w:rPr>
              <w:br/>
              <w:t>Appointed on 24 August 2018</w:t>
            </w:r>
          </w:p>
          <w:p w:rsidR="00EB60DC" w:rsidRPr="004E3528" w:rsidRDefault="00EB60DC" w:rsidP="004E3528">
            <w:pPr>
              <w:pStyle w:val="Normalforimages"/>
              <w:rPr>
                <w:noProof w:val="0"/>
                <w:szCs w:val="20"/>
                <w:lang w:val="en-GB" w:eastAsia="en-US"/>
              </w:rPr>
            </w:pPr>
            <w:r w:rsidRPr="004E3528">
              <w:rPr>
                <w:noProof w:val="0"/>
                <w:szCs w:val="20"/>
                <w:lang w:val="en-GB" w:eastAsia="en-US"/>
              </w:rPr>
              <w:t xml:space="preserve">Responsible for the administration of the commission, including managing the overall operations and resources. </w:t>
            </w:r>
          </w:p>
          <w:p w:rsidR="00EB60DC" w:rsidRPr="00EB60DC" w:rsidRDefault="00EB60DC" w:rsidP="004E3528">
            <w:pPr>
              <w:pStyle w:val="Normalforimages"/>
              <w:rPr>
                <w:color w:val="191919"/>
                <w:spacing w:val="-4"/>
                <w:szCs w:val="20"/>
                <w:lang w:val="en-GB"/>
              </w:rPr>
            </w:pPr>
            <w:r w:rsidRPr="004E3528">
              <w:rPr>
                <w:noProof w:val="0"/>
                <w:szCs w:val="20"/>
                <w:lang w:val="en-GB" w:eastAsia="en-US"/>
              </w:rPr>
              <w:t>Jen has considerable experience in the public and private sectors, having held senior positions in Housing, Emergency Services, Transport and Main Roads and as a lawyer with Corrs Chambers Westgarth.</w:t>
            </w:r>
          </w:p>
        </w:tc>
      </w:tr>
      <w:tr w:rsidR="00EB60DC" w:rsidTr="003F533C">
        <w:tc>
          <w:tcPr>
            <w:tcW w:w="1701" w:type="dxa"/>
            <w:vAlign w:val="bottom"/>
          </w:tcPr>
          <w:p w:rsidR="00EB60DC" w:rsidRDefault="00EB60DC" w:rsidP="00EE269B">
            <w:pPr>
              <w:pStyle w:val="Normalforimages"/>
              <w:rPr>
                <w:b/>
                <w:color w:val="5BC2E7" w:themeColor="accent3"/>
                <w:lang w:val="en-GB"/>
              </w:rPr>
            </w:pPr>
            <w:r>
              <w:drawing>
                <wp:anchor distT="0" distB="0" distL="0" distR="0" simplePos="0" relativeHeight="251832320" behindDoc="0" locked="0" layoutInCell="1" allowOverlap="1" wp14:anchorId="15A6A0DF" wp14:editId="34764F92">
                  <wp:simplePos x="0" y="0"/>
                  <wp:positionH relativeFrom="page">
                    <wp:posOffset>69850</wp:posOffset>
                  </wp:positionH>
                  <wp:positionV relativeFrom="paragraph">
                    <wp:posOffset>-979805</wp:posOffset>
                  </wp:positionV>
                  <wp:extent cx="861695" cy="1160780"/>
                  <wp:effectExtent l="0" t="0" r="0" b="1270"/>
                  <wp:wrapNone/>
                  <wp:docPr id="36" name="image153.png" title="Ms Sharon Loder  Senior Executive Officer (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53.png"/>
                          <pic:cNvPicPr/>
                        </pic:nvPicPr>
                        <pic:blipFill>
                          <a:blip r:embed="rId73" cstate="print"/>
                          <a:stretch>
                            <a:fillRect/>
                          </a:stretch>
                        </pic:blipFill>
                        <pic:spPr>
                          <a:xfrm>
                            <a:off x="0" y="0"/>
                            <a:ext cx="861695" cy="1160780"/>
                          </a:xfrm>
                          <a:prstGeom prst="rect">
                            <a:avLst/>
                          </a:prstGeom>
                        </pic:spPr>
                      </pic:pic>
                    </a:graphicData>
                  </a:graphic>
                  <wp14:sizeRelH relativeFrom="margin">
                    <wp14:pctWidth>0</wp14:pctWidth>
                  </wp14:sizeRelH>
                  <wp14:sizeRelV relativeFrom="margin">
                    <wp14:pctHeight>0</wp14:pctHeight>
                  </wp14:sizeRelV>
                </wp:anchor>
              </w:drawing>
            </w:r>
          </w:p>
        </w:tc>
        <w:tc>
          <w:tcPr>
            <w:tcW w:w="8493" w:type="dxa"/>
          </w:tcPr>
          <w:p w:rsidR="00EB60DC" w:rsidRPr="00653135" w:rsidRDefault="00EB60DC" w:rsidP="00EE269B">
            <w:pPr>
              <w:pStyle w:val="Normalforimages"/>
              <w:rPr>
                <w:color w:val="5BC2E7" w:themeColor="accent3"/>
                <w:sz w:val="22"/>
                <w:lang w:val="en-GB"/>
              </w:rPr>
            </w:pPr>
          </w:p>
          <w:p w:rsidR="00EB60DC" w:rsidRPr="004E3528" w:rsidRDefault="00EB60DC" w:rsidP="004E3528">
            <w:pPr>
              <w:pStyle w:val="Normalforimages"/>
              <w:rPr>
                <w:b/>
                <w:color w:val="5BC2E7" w:themeColor="accent3"/>
                <w:sz w:val="24"/>
                <w:lang w:val="en-GB"/>
              </w:rPr>
            </w:pPr>
            <w:r w:rsidRPr="004E3528">
              <w:rPr>
                <w:b/>
                <w:color w:val="5BC2E7" w:themeColor="accent3"/>
                <w:sz w:val="24"/>
                <w:lang w:val="en-GB"/>
              </w:rPr>
              <w:t xml:space="preserve">Ms Sharon Loder  </w:t>
            </w:r>
            <w:r w:rsidRPr="004E3528">
              <w:rPr>
                <w:b/>
                <w:sz w:val="24"/>
                <w:lang w:val="en-GB"/>
              </w:rPr>
              <w:t>Senior Executive Officer (Crime)</w:t>
            </w:r>
          </w:p>
          <w:p w:rsidR="00EB60DC" w:rsidRPr="004E3528" w:rsidRDefault="00EB60DC" w:rsidP="004E3528">
            <w:pPr>
              <w:pStyle w:val="Normalforimages"/>
              <w:rPr>
                <w:noProof w:val="0"/>
                <w:szCs w:val="20"/>
                <w:lang w:val="en-GB" w:eastAsia="en-US"/>
              </w:rPr>
            </w:pPr>
            <w:r w:rsidRPr="004E3528">
              <w:rPr>
                <w:noProof w:val="0"/>
                <w:szCs w:val="20"/>
                <w:lang w:val="en-GB" w:eastAsia="en-US"/>
              </w:rPr>
              <w:t xml:space="preserve">LLB, BBus, LLM (admitted as a Barrister-at-law in 2000), GAICD </w:t>
            </w:r>
            <w:r w:rsidRPr="004E3528">
              <w:rPr>
                <w:noProof w:val="0"/>
                <w:szCs w:val="20"/>
                <w:lang w:val="en-GB" w:eastAsia="en-US"/>
              </w:rPr>
              <w:br/>
              <w:t>Appointed on 3 July 2017</w:t>
            </w:r>
          </w:p>
          <w:p w:rsidR="00EB60DC" w:rsidRPr="004E3528" w:rsidRDefault="00EB60DC" w:rsidP="004E3528">
            <w:pPr>
              <w:pStyle w:val="Normalforimages"/>
              <w:rPr>
                <w:noProof w:val="0"/>
                <w:szCs w:val="20"/>
                <w:lang w:val="en-GB" w:eastAsia="en-US"/>
              </w:rPr>
            </w:pPr>
            <w:r w:rsidRPr="004E3528">
              <w:rPr>
                <w:noProof w:val="0"/>
                <w:szCs w:val="20"/>
                <w:lang w:val="en-GB" w:eastAsia="en-US"/>
              </w:rPr>
              <w:t>Responsible for the Crime division that works to combat and prevent major crime, including organised crime, paedophilia, terrorist activity, serious crime and recovery of the proceeds of crime.</w:t>
            </w:r>
          </w:p>
          <w:p w:rsidR="00EB60DC" w:rsidRPr="0088334D" w:rsidRDefault="00EB60DC" w:rsidP="00EB60DC">
            <w:pPr>
              <w:pStyle w:val="Normalforimages"/>
              <w:rPr>
                <w:szCs w:val="20"/>
                <w:lang w:val="en-GB"/>
              </w:rPr>
            </w:pPr>
            <w:r w:rsidRPr="004E3528">
              <w:rPr>
                <w:noProof w:val="0"/>
                <w:szCs w:val="20"/>
                <w:lang w:val="en-GB" w:eastAsia="en-US"/>
              </w:rPr>
              <w:t>Sharon has held senior and executive positions in law enforcement or integrity commissions throughout Australia, working with the NSW Independent Commission Against Corruption (ICAC), the Queensland Crime and Misconduct Commission (CMC) and the QPS.</w:t>
            </w:r>
          </w:p>
        </w:tc>
      </w:tr>
      <w:tr w:rsidR="00EB60DC" w:rsidTr="003F533C">
        <w:tc>
          <w:tcPr>
            <w:tcW w:w="1701" w:type="dxa"/>
            <w:vAlign w:val="bottom"/>
          </w:tcPr>
          <w:p w:rsidR="00EB60DC" w:rsidRDefault="00EB60DC" w:rsidP="00EE269B">
            <w:pPr>
              <w:pStyle w:val="Normalforimages"/>
              <w:rPr>
                <w:b/>
                <w:color w:val="5BC2E7" w:themeColor="accent3"/>
                <w:lang w:val="en-GB"/>
              </w:rPr>
            </w:pPr>
            <w:r>
              <w:drawing>
                <wp:anchor distT="0" distB="0" distL="0" distR="0" simplePos="0" relativeHeight="251834368" behindDoc="0" locked="0" layoutInCell="1" allowOverlap="1" wp14:anchorId="22000736" wp14:editId="76217A0E">
                  <wp:simplePos x="0" y="0"/>
                  <wp:positionH relativeFrom="page">
                    <wp:posOffset>74930</wp:posOffset>
                  </wp:positionH>
                  <wp:positionV relativeFrom="paragraph">
                    <wp:posOffset>-1002030</wp:posOffset>
                  </wp:positionV>
                  <wp:extent cx="856615" cy="1146175"/>
                  <wp:effectExtent l="0" t="0" r="635" b="0"/>
                  <wp:wrapNone/>
                  <wp:docPr id="75" name="image154.png" title="Mr Paul Alsbury  Senior Executive Officer (Corru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54.png"/>
                          <pic:cNvPicPr/>
                        </pic:nvPicPr>
                        <pic:blipFill>
                          <a:blip r:embed="rId74" cstate="print"/>
                          <a:stretch>
                            <a:fillRect/>
                          </a:stretch>
                        </pic:blipFill>
                        <pic:spPr>
                          <a:xfrm>
                            <a:off x="0" y="0"/>
                            <a:ext cx="856615" cy="1146175"/>
                          </a:xfrm>
                          <a:prstGeom prst="rect">
                            <a:avLst/>
                          </a:prstGeom>
                        </pic:spPr>
                      </pic:pic>
                    </a:graphicData>
                  </a:graphic>
                  <wp14:sizeRelH relativeFrom="margin">
                    <wp14:pctWidth>0</wp14:pctWidth>
                  </wp14:sizeRelH>
                  <wp14:sizeRelV relativeFrom="margin">
                    <wp14:pctHeight>0</wp14:pctHeight>
                  </wp14:sizeRelV>
                </wp:anchor>
              </w:drawing>
            </w:r>
          </w:p>
        </w:tc>
        <w:tc>
          <w:tcPr>
            <w:tcW w:w="8493" w:type="dxa"/>
          </w:tcPr>
          <w:p w:rsidR="00EB60DC" w:rsidRDefault="00EB60DC" w:rsidP="00EE269B">
            <w:pPr>
              <w:pStyle w:val="Normalforimages"/>
              <w:rPr>
                <w:b/>
                <w:color w:val="5BC2E7" w:themeColor="accent3"/>
                <w:lang w:val="en-GB"/>
              </w:rPr>
            </w:pPr>
          </w:p>
          <w:p w:rsidR="00EB60DC" w:rsidRPr="004E3528" w:rsidRDefault="00EB60DC" w:rsidP="004E3528">
            <w:pPr>
              <w:pStyle w:val="Normalforimages"/>
              <w:rPr>
                <w:b/>
                <w:color w:val="5BC2E7" w:themeColor="accent3"/>
                <w:sz w:val="24"/>
                <w:lang w:val="en-GB"/>
              </w:rPr>
            </w:pPr>
            <w:r w:rsidRPr="004E3528">
              <w:rPr>
                <w:b/>
                <w:color w:val="5BC2E7" w:themeColor="accent3"/>
                <w:sz w:val="24"/>
                <w:lang w:val="en-GB"/>
              </w:rPr>
              <w:t xml:space="preserve">Mr Paul Alsbury  </w:t>
            </w:r>
            <w:r w:rsidRPr="004E3528">
              <w:rPr>
                <w:b/>
                <w:sz w:val="24"/>
                <w:lang w:val="en-GB"/>
              </w:rPr>
              <w:t>Senior Executive Officer (Corruption)</w:t>
            </w:r>
          </w:p>
          <w:p w:rsidR="00EB60DC" w:rsidRPr="003F533C" w:rsidRDefault="00EB60DC" w:rsidP="003F533C">
            <w:pPr>
              <w:pStyle w:val="Normalforimages"/>
              <w:rPr>
                <w:noProof w:val="0"/>
                <w:szCs w:val="20"/>
                <w:lang w:val="en-GB" w:eastAsia="en-US"/>
              </w:rPr>
            </w:pPr>
            <w:r w:rsidRPr="003F533C">
              <w:rPr>
                <w:noProof w:val="0"/>
                <w:szCs w:val="20"/>
                <w:lang w:val="en-GB" w:eastAsia="en-US"/>
              </w:rPr>
              <w:t>LLB, BBus, LLM (admitted as a Barrister-at-law in 2001), GAICD</w:t>
            </w:r>
            <w:r w:rsidRPr="003F533C">
              <w:rPr>
                <w:noProof w:val="0"/>
                <w:szCs w:val="20"/>
                <w:lang w:val="en-GB" w:eastAsia="en-US"/>
              </w:rPr>
              <w:br/>
              <w:t>Appointed on 3 October 2017</w:t>
            </w:r>
          </w:p>
          <w:p w:rsidR="00EB60DC" w:rsidRPr="003F533C" w:rsidRDefault="00EB60DC" w:rsidP="003F533C">
            <w:pPr>
              <w:pStyle w:val="Normalforimages"/>
              <w:rPr>
                <w:noProof w:val="0"/>
                <w:szCs w:val="20"/>
                <w:lang w:val="en-GB" w:eastAsia="en-US"/>
              </w:rPr>
            </w:pPr>
            <w:r w:rsidRPr="003F533C">
              <w:rPr>
                <w:noProof w:val="0"/>
                <w:szCs w:val="20"/>
                <w:lang w:val="en-GB" w:eastAsia="en-US"/>
              </w:rPr>
              <w:t>Responsible for the Corruption division that works to raise the standard of conduct in the Queensland public sector and ensure that complaints about corruption are dealt with appropriately, including by investigating allegations of serious and systemic corruption.</w:t>
            </w:r>
          </w:p>
          <w:p w:rsidR="00EB60DC" w:rsidRPr="0088334D" w:rsidRDefault="00EB60DC" w:rsidP="00EB60DC">
            <w:pPr>
              <w:pStyle w:val="Normalforimages"/>
              <w:rPr>
                <w:spacing w:val="3"/>
                <w:szCs w:val="20"/>
                <w:lang w:val="en-GB"/>
              </w:rPr>
            </w:pPr>
            <w:r w:rsidRPr="003F533C">
              <w:rPr>
                <w:noProof w:val="0"/>
                <w:szCs w:val="20"/>
                <w:lang w:val="en-GB" w:eastAsia="en-US"/>
              </w:rPr>
              <w:t>Paul is highly experienced in the Queensland public service, with service with the Office of the Director of Public Prosecutions, the Department of Transport and Main Roads, and the QPS.</w:t>
            </w:r>
          </w:p>
        </w:tc>
      </w:tr>
      <w:tr w:rsidR="00EB60DC" w:rsidTr="003F533C">
        <w:tc>
          <w:tcPr>
            <w:tcW w:w="1701" w:type="dxa"/>
            <w:vAlign w:val="bottom"/>
          </w:tcPr>
          <w:p w:rsidR="00EB60DC" w:rsidRDefault="00EB60DC" w:rsidP="00EE269B">
            <w:pPr>
              <w:pStyle w:val="Normalforimages"/>
              <w:rPr>
                <w:b/>
                <w:color w:val="5BC2E7" w:themeColor="accent3"/>
                <w:lang w:val="en-GB"/>
              </w:rPr>
            </w:pPr>
            <w:r>
              <w:drawing>
                <wp:anchor distT="0" distB="0" distL="0" distR="0" simplePos="0" relativeHeight="251836416" behindDoc="0" locked="0" layoutInCell="1" allowOverlap="1" wp14:anchorId="699C116D" wp14:editId="23556C2C">
                  <wp:simplePos x="0" y="0"/>
                  <wp:positionH relativeFrom="page">
                    <wp:posOffset>75565</wp:posOffset>
                  </wp:positionH>
                  <wp:positionV relativeFrom="paragraph">
                    <wp:posOffset>-921385</wp:posOffset>
                  </wp:positionV>
                  <wp:extent cx="869315" cy="1030605"/>
                  <wp:effectExtent l="0" t="0" r="6985" b="0"/>
                  <wp:wrapNone/>
                  <wp:docPr id="37" name="image155.png" title="Detective Chief Supt. Cheryl Scanlon APM  Executive Director, Operation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55.png"/>
                          <pic:cNvPicPr/>
                        </pic:nvPicPr>
                        <pic:blipFill>
                          <a:blip r:embed="rId75" cstate="print"/>
                          <a:stretch>
                            <a:fillRect/>
                          </a:stretch>
                        </pic:blipFill>
                        <pic:spPr>
                          <a:xfrm>
                            <a:off x="0" y="0"/>
                            <a:ext cx="869315" cy="1030605"/>
                          </a:xfrm>
                          <a:prstGeom prst="rect">
                            <a:avLst/>
                          </a:prstGeom>
                        </pic:spPr>
                      </pic:pic>
                    </a:graphicData>
                  </a:graphic>
                  <wp14:sizeRelH relativeFrom="margin">
                    <wp14:pctWidth>0</wp14:pctWidth>
                  </wp14:sizeRelH>
                  <wp14:sizeRelV relativeFrom="margin">
                    <wp14:pctHeight>0</wp14:pctHeight>
                  </wp14:sizeRelV>
                </wp:anchor>
              </w:drawing>
            </w:r>
          </w:p>
        </w:tc>
        <w:tc>
          <w:tcPr>
            <w:tcW w:w="8493" w:type="dxa"/>
          </w:tcPr>
          <w:p w:rsidR="0083059F" w:rsidRDefault="0083059F" w:rsidP="004E3528">
            <w:pPr>
              <w:pStyle w:val="Normalforimages"/>
              <w:rPr>
                <w:b/>
                <w:color w:val="5BC2E7" w:themeColor="accent3"/>
                <w:sz w:val="24"/>
                <w:lang w:val="en-GB"/>
              </w:rPr>
            </w:pPr>
          </w:p>
          <w:p w:rsidR="00EB60DC" w:rsidRPr="004E3528" w:rsidRDefault="00EB60DC" w:rsidP="004E3528">
            <w:pPr>
              <w:pStyle w:val="Normalforimages"/>
              <w:rPr>
                <w:b/>
                <w:color w:val="5BC2E7" w:themeColor="accent3"/>
                <w:sz w:val="24"/>
                <w:lang w:val="en-GB"/>
              </w:rPr>
            </w:pPr>
            <w:r w:rsidRPr="004E3528">
              <w:rPr>
                <w:b/>
                <w:color w:val="5BC2E7" w:themeColor="accent3"/>
                <w:sz w:val="24"/>
                <w:lang w:val="en-GB"/>
              </w:rPr>
              <w:t xml:space="preserve">Detective Chief Supt. Cheryl Scanlon APM  </w:t>
            </w:r>
            <w:r w:rsidRPr="004E3528">
              <w:rPr>
                <w:b/>
                <w:sz w:val="24"/>
                <w:lang w:val="en-GB"/>
              </w:rPr>
              <w:t>Executive Director, Operations Support</w:t>
            </w:r>
          </w:p>
          <w:p w:rsidR="00EB60DC" w:rsidRPr="003F533C" w:rsidRDefault="00EB60DC" w:rsidP="003F533C">
            <w:pPr>
              <w:pStyle w:val="Normalforimages"/>
              <w:rPr>
                <w:noProof w:val="0"/>
                <w:szCs w:val="20"/>
                <w:lang w:val="en-GB" w:eastAsia="en-US"/>
              </w:rPr>
            </w:pPr>
            <w:r w:rsidRPr="003F533C">
              <w:rPr>
                <w:noProof w:val="0"/>
                <w:szCs w:val="20"/>
                <w:lang w:val="en-GB" w:eastAsia="en-US"/>
              </w:rPr>
              <w:t xml:space="preserve">B. Adult and Vocational Education, G.Cert Applied Management </w:t>
            </w:r>
            <w:r w:rsidRPr="003F533C">
              <w:rPr>
                <w:noProof w:val="0"/>
                <w:szCs w:val="20"/>
                <w:lang w:val="en-GB" w:eastAsia="en-US"/>
              </w:rPr>
              <w:br/>
              <w:t>Appointed on 22 January 2018</w:t>
            </w:r>
          </w:p>
          <w:p w:rsidR="00EB60DC" w:rsidRPr="003F533C" w:rsidRDefault="00EB60DC" w:rsidP="003F533C">
            <w:pPr>
              <w:pStyle w:val="Normalforimages"/>
              <w:rPr>
                <w:noProof w:val="0"/>
                <w:szCs w:val="20"/>
                <w:lang w:val="en-GB" w:eastAsia="en-US"/>
              </w:rPr>
            </w:pPr>
            <w:r w:rsidRPr="003F533C">
              <w:rPr>
                <w:noProof w:val="0"/>
                <w:szCs w:val="20"/>
                <w:lang w:val="en-GB" w:eastAsia="en-US"/>
              </w:rPr>
              <w:t>Responsible for the Operations Support Unit, including witness protection, technical surveillance, physical surveillance and forensic computing.</w:t>
            </w:r>
          </w:p>
          <w:p w:rsidR="00EB60DC" w:rsidRDefault="00EB60DC" w:rsidP="00EB60DC">
            <w:pPr>
              <w:pStyle w:val="Normalforimages"/>
              <w:rPr>
                <w:b/>
                <w:color w:val="5BC2E7" w:themeColor="accent3"/>
                <w:lang w:val="en-GB"/>
              </w:rPr>
            </w:pPr>
            <w:r w:rsidRPr="003F533C">
              <w:rPr>
                <w:noProof w:val="0"/>
                <w:szCs w:val="20"/>
                <w:lang w:val="en-GB" w:eastAsia="en-US"/>
              </w:rPr>
              <w:t>Cheryl is a highly experienced police officer with the QPS and has been instrumental in driving significant government reforms in the area of child protection and social services before commencing with the CCC.</w:t>
            </w:r>
          </w:p>
        </w:tc>
      </w:tr>
    </w:tbl>
    <w:p w:rsidR="00EB60DC" w:rsidRPr="00EB60DC" w:rsidRDefault="00EB60DC" w:rsidP="00EB60DC">
      <w:pPr>
        <w:pStyle w:val="Normalforimages"/>
        <w:rPr>
          <w:b/>
          <w:sz w:val="24"/>
        </w:rPr>
      </w:pPr>
    </w:p>
    <w:p w:rsidR="00CA6963" w:rsidRDefault="00CA6963" w:rsidP="00802B30">
      <w:pPr>
        <w:pStyle w:val="Notes8pt-numberedAnnualreport2018-19"/>
        <w:numPr>
          <w:ilvl w:val="0"/>
          <w:numId w:val="37"/>
        </w:numPr>
        <w:suppressAutoHyphens/>
        <w:spacing w:after="57"/>
        <w:rPr>
          <w:rFonts w:asciiTheme="minorHAnsi" w:hAnsiTheme="minorHAnsi" w:cstheme="minorHAnsi"/>
          <w:color w:val="191919"/>
          <w:spacing w:val="-4"/>
        </w:rPr>
        <w:sectPr w:rsidR="00CA6963" w:rsidSect="00653135">
          <w:pgSz w:w="11906" w:h="16838"/>
          <w:pgMar w:top="851" w:right="851" w:bottom="851" w:left="851" w:header="454" w:footer="454" w:gutter="0"/>
          <w:cols w:space="720"/>
          <w:titlePg/>
          <w:docGrid w:linePitch="299"/>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8493"/>
      </w:tblGrid>
      <w:tr w:rsidR="00CA6963" w:rsidTr="00EE269B">
        <w:tc>
          <w:tcPr>
            <w:tcW w:w="1701" w:type="dxa"/>
            <w:vAlign w:val="bottom"/>
          </w:tcPr>
          <w:p w:rsidR="00CA6963" w:rsidRDefault="00CA6963" w:rsidP="00EE269B">
            <w:pPr>
              <w:pStyle w:val="Normalforimages"/>
              <w:rPr>
                <w:b/>
                <w:color w:val="5BC2E7" w:themeColor="accent3"/>
                <w:lang w:val="en-GB"/>
              </w:rPr>
            </w:pPr>
            <w:r>
              <w:drawing>
                <wp:anchor distT="0" distB="0" distL="0" distR="0" simplePos="0" relativeHeight="251841536" behindDoc="0" locked="0" layoutInCell="1" allowOverlap="1" wp14:anchorId="13B461FD" wp14:editId="0A1FF4C4">
                  <wp:simplePos x="0" y="0"/>
                  <wp:positionH relativeFrom="page">
                    <wp:posOffset>64770</wp:posOffset>
                  </wp:positionH>
                  <wp:positionV relativeFrom="paragraph">
                    <wp:posOffset>-860425</wp:posOffset>
                  </wp:positionV>
                  <wp:extent cx="856615" cy="1039495"/>
                  <wp:effectExtent l="0" t="0" r="635" b="8255"/>
                  <wp:wrapNone/>
                  <wp:docPr id="42" name="image156.png" title="Dr Rebecca Denning  A/Executive Director, Corporat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56.png"/>
                          <pic:cNvPicPr/>
                        </pic:nvPicPr>
                        <pic:blipFill>
                          <a:blip r:embed="rId76" cstate="print"/>
                          <a:stretch>
                            <a:fillRect/>
                          </a:stretch>
                        </pic:blipFill>
                        <pic:spPr>
                          <a:xfrm>
                            <a:off x="0" y="0"/>
                            <a:ext cx="856615" cy="1039495"/>
                          </a:xfrm>
                          <a:prstGeom prst="rect">
                            <a:avLst/>
                          </a:prstGeom>
                        </pic:spPr>
                      </pic:pic>
                    </a:graphicData>
                  </a:graphic>
                  <wp14:sizeRelH relativeFrom="margin">
                    <wp14:pctWidth>0</wp14:pctWidth>
                  </wp14:sizeRelH>
                  <wp14:sizeRelV relativeFrom="margin">
                    <wp14:pctHeight>0</wp14:pctHeight>
                  </wp14:sizeRelV>
                </wp:anchor>
              </w:drawing>
            </w:r>
          </w:p>
        </w:tc>
        <w:tc>
          <w:tcPr>
            <w:tcW w:w="8493" w:type="dxa"/>
          </w:tcPr>
          <w:p w:rsidR="00CA6963" w:rsidRDefault="00CA6963" w:rsidP="00EE269B">
            <w:pPr>
              <w:pStyle w:val="Normalforimages"/>
              <w:rPr>
                <w:b/>
                <w:color w:val="5BC2E7" w:themeColor="accent3"/>
                <w:lang w:val="en-GB"/>
              </w:rPr>
            </w:pPr>
          </w:p>
          <w:p w:rsidR="00CA6963" w:rsidRPr="00CA6963" w:rsidRDefault="00CA6963" w:rsidP="00CA6963">
            <w:pPr>
              <w:pStyle w:val="Normalforimages"/>
              <w:rPr>
                <w:b/>
                <w:sz w:val="24"/>
                <w:lang w:val="en-GB"/>
              </w:rPr>
            </w:pPr>
            <w:r w:rsidRPr="00CA6963">
              <w:rPr>
                <w:b/>
                <w:color w:val="5BC2E7" w:themeColor="accent3"/>
                <w:sz w:val="24"/>
                <w:lang w:val="en-GB"/>
              </w:rPr>
              <w:t>Dr Rebecca Denning</w:t>
            </w:r>
            <w:r w:rsidRPr="00CA6963">
              <w:rPr>
                <w:b/>
                <w:sz w:val="24"/>
                <w:lang w:val="en-GB"/>
              </w:rPr>
              <w:t xml:space="preserve">  A/Executive Director, Corporate Services</w:t>
            </w:r>
          </w:p>
          <w:p w:rsidR="00CA6963" w:rsidRPr="00CA6963" w:rsidRDefault="00CA6963" w:rsidP="00CA6963">
            <w:pPr>
              <w:pStyle w:val="Normalforimages"/>
              <w:rPr>
                <w:noProof w:val="0"/>
                <w:szCs w:val="20"/>
                <w:lang w:val="en-GB" w:eastAsia="en-US"/>
              </w:rPr>
            </w:pPr>
            <w:r w:rsidRPr="00CA6963">
              <w:rPr>
                <w:noProof w:val="0"/>
                <w:szCs w:val="20"/>
                <w:lang w:val="en-GB" w:eastAsia="en-US"/>
              </w:rPr>
              <w:t>B. Criminology &amp; Criminal Justice (Hons), PhD, GAICD</w:t>
            </w:r>
            <w:r w:rsidRPr="00CA6963">
              <w:rPr>
                <w:noProof w:val="0"/>
                <w:szCs w:val="20"/>
                <w:lang w:val="en-GB" w:eastAsia="en-US"/>
              </w:rPr>
              <w:br/>
              <w:t>Appointed on 17 February 2012</w:t>
            </w:r>
          </w:p>
          <w:p w:rsidR="00CA6963" w:rsidRPr="00CA6963" w:rsidRDefault="00CA6963" w:rsidP="00CA6963">
            <w:pPr>
              <w:pStyle w:val="Normalforimages"/>
              <w:rPr>
                <w:noProof w:val="0"/>
                <w:szCs w:val="20"/>
                <w:lang w:val="en-GB" w:eastAsia="en-US"/>
              </w:rPr>
            </w:pPr>
            <w:r w:rsidRPr="00CA6963">
              <w:rPr>
                <w:noProof w:val="0"/>
                <w:szCs w:val="20"/>
                <w:lang w:val="en-GB" w:eastAsia="en-US"/>
              </w:rPr>
              <w:t xml:space="preserve">Responsible for the Corporate Services division that provides performance reporting, governance, financial management, business systems support, security, ICT, facilities and procurement services. </w:t>
            </w:r>
          </w:p>
          <w:p w:rsidR="00CA6963" w:rsidRPr="00EB60DC" w:rsidRDefault="00CA6963" w:rsidP="00CA6963">
            <w:pPr>
              <w:pStyle w:val="Normalforimages"/>
              <w:rPr>
                <w:color w:val="191919"/>
                <w:spacing w:val="-4"/>
                <w:szCs w:val="20"/>
                <w:lang w:val="en-GB"/>
              </w:rPr>
            </w:pPr>
            <w:r w:rsidRPr="00CA6963">
              <w:rPr>
                <w:noProof w:val="0"/>
                <w:szCs w:val="20"/>
                <w:lang w:val="en-GB" w:eastAsia="en-US"/>
              </w:rPr>
              <w:t>Rebecca has extensive policy, research and management experience, having worked in State and Commonwealth agencies, predominantly related to the criminal justice sector</w:t>
            </w:r>
            <w:r>
              <w:rPr>
                <w:spacing w:val="-3"/>
              </w:rPr>
              <w:t>.</w:t>
            </w:r>
          </w:p>
        </w:tc>
      </w:tr>
      <w:tr w:rsidR="00CA6963" w:rsidTr="00EE269B">
        <w:tc>
          <w:tcPr>
            <w:tcW w:w="1701" w:type="dxa"/>
            <w:vAlign w:val="bottom"/>
          </w:tcPr>
          <w:p w:rsidR="00CA6963" w:rsidRDefault="00CA6963" w:rsidP="00EE269B">
            <w:pPr>
              <w:pStyle w:val="Normalforimages"/>
              <w:rPr>
                <w:b/>
                <w:color w:val="5BC2E7" w:themeColor="accent3"/>
                <w:lang w:val="en-GB"/>
              </w:rPr>
            </w:pPr>
            <w:r>
              <w:drawing>
                <wp:anchor distT="0" distB="0" distL="0" distR="0" simplePos="0" relativeHeight="251843584" behindDoc="0" locked="0" layoutInCell="1" allowOverlap="1" wp14:anchorId="44FF6976" wp14:editId="157D9D86">
                  <wp:simplePos x="0" y="0"/>
                  <wp:positionH relativeFrom="page">
                    <wp:posOffset>64770</wp:posOffset>
                  </wp:positionH>
                  <wp:positionV relativeFrom="paragraph">
                    <wp:posOffset>-1066800</wp:posOffset>
                  </wp:positionV>
                  <wp:extent cx="856615" cy="1209675"/>
                  <wp:effectExtent l="0" t="0" r="635" b="9525"/>
                  <wp:wrapNone/>
                  <wp:docPr id="43" name="image157.png" title="Ms Carolyn Bradley  A/Executive Director, Strategy, Innovation and Ins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57.png"/>
                          <pic:cNvPicPr/>
                        </pic:nvPicPr>
                        <pic:blipFill>
                          <a:blip r:embed="rId77" cstate="print"/>
                          <a:stretch>
                            <a:fillRect/>
                          </a:stretch>
                        </pic:blipFill>
                        <pic:spPr>
                          <a:xfrm>
                            <a:off x="0" y="0"/>
                            <a:ext cx="856615" cy="1209675"/>
                          </a:xfrm>
                          <a:prstGeom prst="rect">
                            <a:avLst/>
                          </a:prstGeom>
                        </pic:spPr>
                      </pic:pic>
                    </a:graphicData>
                  </a:graphic>
                  <wp14:sizeRelH relativeFrom="margin">
                    <wp14:pctWidth>0</wp14:pctWidth>
                  </wp14:sizeRelH>
                  <wp14:sizeRelV relativeFrom="margin">
                    <wp14:pctHeight>0</wp14:pctHeight>
                  </wp14:sizeRelV>
                </wp:anchor>
              </w:drawing>
            </w:r>
          </w:p>
        </w:tc>
        <w:tc>
          <w:tcPr>
            <w:tcW w:w="8493" w:type="dxa"/>
          </w:tcPr>
          <w:p w:rsidR="00CA6963" w:rsidRDefault="00CA6963" w:rsidP="00CA6963">
            <w:pPr>
              <w:pStyle w:val="Mainbodytext10ptAnnualreport2018-19"/>
              <w:rPr>
                <w:rFonts w:ascii="Calibri" w:hAnsi="Calibri" w:cs="Calibri"/>
                <w:b/>
                <w:bCs/>
                <w:color w:val="65FFFF"/>
                <w:sz w:val="24"/>
                <w:szCs w:val="24"/>
              </w:rPr>
            </w:pPr>
          </w:p>
          <w:p w:rsidR="00CA6963" w:rsidRPr="00CA6963" w:rsidRDefault="00CA6963" w:rsidP="00CA6963">
            <w:pPr>
              <w:pStyle w:val="Normalforimages"/>
              <w:rPr>
                <w:b/>
                <w:sz w:val="24"/>
                <w:lang w:val="en-GB"/>
              </w:rPr>
            </w:pPr>
            <w:r w:rsidRPr="00CA6963">
              <w:rPr>
                <w:b/>
                <w:color w:val="5BC2E7" w:themeColor="accent3"/>
                <w:sz w:val="24"/>
                <w:lang w:val="en-GB"/>
              </w:rPr>
              <w:t xml:space="preserve">Ms Carolyn Bradley  </w:t>
            </w:r>
            <w:r w:rsidRPr="00CA6963">
              <w:rPr>
                <w:b/>
                <w:sz w:val="24"/>
                <w:lang w:val="en-GB"/>
              </w:rPr>
              <w:t>A/Executive Director, Strategy, Innovation and Insights</w:t>
            </w:r>
          </w:p>
          <w:p w:rsidR="00CA6963" w:rsidRPr="00CA6963" w:rsidRDefault="00CA6963" w:rsidP="00CA6963">
            <w:pPr>
              <w:pStyle w:val="Normalforimages"/>
              <w:rPr>
                <w:noProof w:val="0"/>
                <w:szCs w:val="20"/>
                <w:lang w:val="en-GB" w:eastAsia="en-US"/>
              </w:rPr>
            </w:pPr>
            <w:r w:rsidRPr="00CA6963">
              <w:rPr>
                <w:noProof w:val="0"/>
                <w:szCs w:val="20"/>
                <w:lang w:val="en-GB" w:eastAsia="en-US"/>
              </w:rPr>
              <w:t>BCom/LLB(Hons), CA (admitted as a solicitor in 2009), GAICD</w:t>
            </w:r>
            <w:r w:rsidRPr="00CA6963">
              <w:rPr>
                <w:noProof w:val="0"/>
                <w:szCs w:val="20"/>
                <w:lang w:val="en-GB" w:eastAsia="en-US"/>
              </w:rPr>
              <w:br/>
              <w:t>Appointed on 5 November 2018</w:t>
            </w:r>
          </w:p>
          <w:p w:rsidR="00CA6963" w:rsidRPr="00CA6963" w:rsidRDefault="00CA6963" w:rsidP="00CA6963">
            <w:pPr>
              <w:pStyle w:val="Normalforimages"/>
              <w:rPr>
                <w:noProof w:val="0"/>
                <w:szCs w:val="20"/>
                <w:lang w:val="en-GB" w:eastAsia="en-US"/>
              </w:rPr>
            </w:pPr>
            <w:r w:rsidRPr="00CA6963">
              <w:rPr>
                <w:noProof w:val="0"/>
                <w:szCs w:val="20"/>
                <w:lang w:val="en-GB" w:eastAsia="en-US"/>
              </w:rPr>
              <w:t>Responsible for the Strategy, Innovation and Insights division that drives innovation, generates and turns insights into action, builds critical capabilities, and implements transformational change.</w:t>
            </w:r>
          </w:p>
          <w:p w:rsidR="00CA6963" w:rsidRPr="0088334D" w:rsidRDefault="00CA6963" w:rsidP="00CA6963">
            <w:pPr>
              <w:pStyle w:val="Normalforimages"/>
              <w:rPr>
                <w:szCs w:val="20"/>
                <w:lang w:val="en-GB"/>
              </w:rPr>
            </w:pPr>
            <w:r w:rsidRPr="00CA6963">
              <w:rPr>
                <w:noProof w:val="0"/>
                <w:szCs w:val="20"/>
                <w:lang w:val="en-GB" w:eastAsia="en-US"/>
              </w:rPr>
              <w:t>Carolyn is a senior leader in strategic, operational, and cultural management and change, with over 14 years professional experience across multiple geographies and operating environments, including Deloitte.</w:t>
            </w:r>
          </w:p>
        </w:tc>
      </w:tr>
    </w:tbl>
    <w:p w:rsidR="00093759" w:rsidRDefault="00093759" w:rsidP="00093759">
      <w:pPr>
        <w:pStyle w:val="Heading2"/>
        <w:sectPr w:rsidR="00093759" w:rsidSect="00653135">
          <w:pgSz w:w="11906" w:h="16838"/>
          <w:pgMar w:top="851" w:right="851" w:bottom="851" w:left="851" w:header="454" w:footer="454" w:gutter="0"/>
          <w:cols w:space="720"/>
          <w:titlePg/>
          <w:docGrid w:linePitch="299"/>
        </w:sectPr>
      </w:pPr>
      <w:r>
        <w:rPr>
          <w:noProof/>
          <w:lang w:eastAsia="en-AU"/>
        </w:rPr>
        <mc:AlternateContent>
          <mc:Choice Requires="wps">
            <w:drawing>
              <wp:anchor distT="45720" distB="45720" distL="114300" distR="114300" simplePos="0" relativeHeight="251845632" behindDoc="1" locked="0" layoutInCell="1" allowOverlap="1" wp14:anchorId="3C2E0CC2" wp14:editId="4DAC4A7D">
                <wp:simplePos x="0" y="0"/>
                <wp:positionH relativeFrom="column">
                  <wp:posOffset>4053205</wp:posOffset>
                </wp:positionH>
                <wp:positionV relativeFrom="paragraph">
                  <wp:posOffset>638538</wp:posOffset>
                </wp:positionV>
                <wp:extent cx="2448923" cy="1404620"/>
                <wp:effectExtent l="0" t="0" r="8890" b="698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923" cy="1404620"/>
                        </a:xfrm>
                        <a:prstGeom prst="rect">
                          <a:avLst/>
                        </a:prstGeom>
                        <a:solidFill>
                          <a:schemeClr val="tx2"/>
                        </a:solidFill>
                        <a:ln w="9525">
                          <a:noFill/>
                          <a:miter lim="800000"/>
                          <a:headEnd/>
                          <a:tailEnd/>
                        </a:ln>
                      </wps:spPr>
                      <wps:txbx>
                        <w:txbxContent>
                          <w:p w:rsidR="00B85AC9" w:rsidRDefault="00B85AC9" w:rsidP="0083059F">
                            <w:pPr>
                              <w:pStyle w:val="Heading2"/>
                              <w:ind w:left="227" w:right="227"/>
                            </w:pPr>
                            <w:r>
                              <w:t>Appointment criteria for the Chief Executive Officer</w:t>
                            </w:r>
                          </w:p>
                          <w:p w:rsidR="00B85AC9" w:rsidRDefault="00B85AC9" w:rsidP="0083059F">
                            <w:pPr>
                              <w:pStyle w:val="Normalforimages"/>
                              <w:ind w:left="227" w:right="227"/>
                            </w:pPr>
                            <w:r>
                              <w:t>The Chief Executive Officer is appointed by the Governor-in-Council for a maximum of five years with the provision of renewal for a further five years, with no more than ten years in total. To qualify under the CC Act for appointment as the Chief Executive Officer the person must have qualifications, experience or standing appropriate to perform the functions of the Chief Executive Officer.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C2E0CC2" id="_x0000_s1062" type="#_x0000_t202" style="position:absolute;margin-left:319.15pt;margin-top:50.3pt;width:192.85pt;height:110.6pt;z-index:-25147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" fillcolor="#f2f2f2 [3215]" stroked="f">
                <v:textbox style="mso-fit-shape-to-text:t">
                  <w:txbxContent>
                    <w:p w:rsidR="00B85AC9" w:rsidRDefault="00B85AC9" w:rsidP="0083059F">
                      <w:pPr>
                        <w:pStyle w:val="Heading2"/>
                        <w:ind w:left="227" w:right="227"/>
                      </w:pPr>
                      <w:r>
                        <w:t>Appointment criteria for the Chief Executive Officer</w:t>
                      </w:r>
                    </w:p>
                    <w:p w:rsidR="00B85AC9" w:rsidRDefault="00B85AC9" w:rsidP="0083059F">
                      <w:pPr>
                        <w:pStyle w:val="Normalforimages"/>
                        <w:ind w:left="227" w:right="227"/>
                      </w:pPr>
                      <w:r>
                        <w:t>The Chief Executive Officer is appointed by the Governor-in-Council for a maximum of five years with the provision of renewal for a further five years, with no more than ten years in total. To qualify under the CC Act for appointment as the Chief Executive Officer the person must have qualifications, experience or standing appropriate to perform the functions of the Chief Executive Officer.</w:t>
                      </w:r>
                    </w:p>
                  </w:txbxContent>
                </v:textbox>
              </v:shape>
            </w:pict>
          </mc:Fallback>
        </mc:AlternateContent>
      </w:r>
    </w:p>
    <w:p w:rsidR="00093759" w:rsidRDefault="00093759" w:rsidP="00093759">
      <w:pPr>
        <w:pStyle w:val="Heading2"/>
      </w:pPr>
      <w:r>
        <w:t xml:space="preserve">The role of the ELT </w:t>
      </w:r>
    </w:p>
    <w:p w:rsidR="00093759" w:rsidRDefault="00093759" w:rsidP="00093759">
      <w:pPr>
        <w:pStyle w:val="Normalforimages"/>
      </w:pPr>
      <w:r>
        <w:t>The ELT is responsible for:</w:t>
      </w:r>
    </w:p>
    <w:p w:rsidR="00093759" w:rsidRPr="00093759" w:rsidRDefault="00093759" w:rsidP="00802B30">
      <w:pPr>
        <w:pStyle w:val="NormalnumberedlistL1"/>
        <w:numPr>
          <w:ilvl w:val="0"/>
          <w:numId w:val="38"/>
        </w:numPr>
      </w:pPr>
      <w:r w:rsidRPr="00093759">
        <w:rPr>
          <w:b/>
        </w:rPr>
        <w:t>Strategic oversight:</w:t>
      </w:r>
      <w:r w:rsidRPr="00093759">
        <w:t xml:space="preserve"> Understanding the CCC’s operating environment, identifying strategic issues and steering the organisation towards achievement of strategic goals and objectives.</w:t>
      </w:r>
    </w:p>
    <w:p w:rsidR="00093759" w:rsidRPr="00093759" w:rsidRDefault="00093759" w:rsidP="00802B30">
      <w:pPr>
        <w:pStyle w:val="NormalnumberedlistL1"/>
        <w:numPr>
          <w:ilvl w:val="0"/>
          <w:numId w:val="38"/>
        </w:numPr>
      </w:pPr>
      <w:r w:rsidRPr="00093759">
        <w:rPr>
          <w:b/>
        </w:rPr>
        <w:t>Corporate leadership:</w:t>
      </w:r>
      <w:r w:rsidRPr="00093759">
        <w:t xml:space="preserve"> Guiding strategic and operational activities, setting the tone for how things are done and driving good governance through oversight of the CCC’s governance framework.</w:t>
      </w:r>
    </w:p>
    <w:p w:rsidR="00093759" w:rsidRPr="00093759" w:rsidRDefault="00093759" w:rsidP="00802B30">
      <w:pPr>
        <w:pStyle w:val="NormalnumberedlistL1"/>
        <w:numPr>
          <w:ilvl w:val="0"/>
          <w:numId w:val="38"/>
        </w:numPr>
      </w:pPr>
      <w:r w:rsidRPr="00093759">
        <w:rPr>
          <w:b/>
        </w:rPr>
        <w:t>Portfolio assessment:</w:t>
      </w:r>
      <w:r w:rsidRPr="00093759">
        <w:t xml:space="preserve"> Setting priorities in alignment with strategic goals and objectives, approval of investigations and projects (including resource allocation). This also includes assessing complaints categorised as “High”, in accordance with the Complaint Categorisation and Prioritisation Model.</w:t>
      </w:r>
    </w:p>
    <w:p w:rsidR="00093759" w:rsidRPr="00093759" w:rsidRDefault="00093759" w:rsidP="00802B30">
      <w:pPr>
        <w:pStyle w:val="NormalnumberedlistL1"/>
        <w:numPr>
          <w:ilvl w:val="0"/>
          <w:numId w:val="38"/>
        </w:numPr>
        <w:spacing w:after="240"/>
      </w:pPr>
      <w:r w:rsidRPr="00093759">
        <w:rPr>
          <w:b/>
        </w:rPr>
        <w:t xml:space="preserve">Portfolio review: </w:t>
      </w:r>
      <w:r w:rsidRPr="00093759">
        <w:t>Analysing business activi</w:t>
      </w:r>
      <w:r>
        <w:t xml:space="preserve">ty and optimising the focus </w:t>
      </w:r>
      <w:r w:rsidRPr="00093759">
        <w:t>of CCC investment by regular overs</w:t>
      </w:r>
      <w:r>
        <w:t xml:space="preserve">ight of approved investigations </w:t>
      </w:r>
      <w:r w:rsidRPr="00093759">
        <w:t>and projects.</w:t>
      </w:r>
    </w:p>
    <w:p w:rsidR="00093759" w:rsidRPr="00093759" w:rsidRDefault="00093759" w:rsidP="00093759">
      <w:pPr>
        <w:pStyle w:val="Normalforimages"/>
      </w:pPr>
      <w:r w:rsidRPr="00093759">
        <w:t xml:space="preserve">Some members of the ELT are also members of other CCC governance committees, specifically the: </w:t>
      </w:r>
    </w:p>
    <w:p w:rsidR="00093759" w:rsidRPr="00093759" w:rsidRDefault="00093759" w:rsidP="00093759">
      <w:pPr>
        <w:pStyle w:val="NormalbulletlistL2"/>
        <w:numPr>
          <w:ilvl w:val="0"/>
          <w:numId w:val="35"/>
        </w:numPr>
      </w:pPr>
      <w:r w:rsidRPr="00093759">
        <w:t>Budget Management Committee</w:t>
      </w:r>
    </w:p>
    <w:p w:rsidR="00093759" w:rsidRPr="00093759" w:rsidRDefault="00093759" w:rsidP="00093759">
      <w:pPr>
        <w:pStyle w:val="NormalbulletlistL2"/>
        <w:numPr>
          <w:ilvl w:val="0"/>
          <w:numId w:val="35"/>
        </w:numPr>
      </w:pPr>
      <w:r w:rsidRPr="00093759">
        <w:t>Organisational Safety and Wellbeing Committee</w:t>
      </w:r>
    </w:p>
    <w:p w:rsidR="00093759" w:rsidRPr="00093759" w:rsidRDefault="00093759" w:rsidP="00093759">
      <w:pPr>
        <w:pStyle w:val="NormalbulletlistL2"/>
        <w:numPr>
          <w:ilvl w:val="0"/>
          <w:numId w:val="35"/>
        </w:numPr>
        <w:spacing w:after="240"/>
      </w:pPr>
      <w:r w:rsidRPr="00093759">
        <w:t>Audit and Risk Management Committee (see page 73).</w:t>
      </w:r>
    </w:p>
    <w:p w:rsidR="00F86707" w:rsidRDefault="00093759" w:rsidP="00093759">
      <w:pPr>
        <w:pStyle w:val="Normalforimages"/>
        <w:sectPr w:rsidR="00F86707" w:rsidSect="00093759">
          <w:type w:val="continuous"/>
          <w:pgSz w:w="11906" w:h="16838"/>
          <w:pgMar w:top="851" w:right="851" w:bottom="851" w:left="851" w:header="454" w:footer="454" w:gutter="0"/>
          <w:cols w:num="2" w:space="720"/>
          <w:titlePg/>
          <w:docGrid w:linePitch="299"/>
        </w:sectPr>
      </w:pPr>
      <w:r w:rsidRPr="00093759">
        <w:t>As members of these committees, they consider issues relating to resourcing, risk, quality assurance and business improvement.</w:t>
      </w:r>
    </w:p>
    <w:p w:rsidR="00F86707" w:rsidRDefault="00F86707" w:rsidP="00F86707">
      <w:pPr>
        <w:pStyle w:val="Heading1"/>
        <w:sectPr w:rsidR="00F86707" w:rsidSect="00F86707">
          <w:pgSz w:w="11906" w:h="16838"/>
          <w:pgMar w:top="851" w:right="851" w:bottom="851" w:left="851" w:header="454" w:footer="454" w:gutter="0"/>
          <w:cols w:num="2" w:space="720"/>
          <w:titlePg/>
          <w:docGrid w:linePitch="299"/>
        </w:sectPr>
      </w:pPr>
      <w:r>
        <w:t>Our Staff</w:t>
      </w:r>
    </w:p>
    <w:p w:rsidR="00F86707" w:rsidRPr="00F86707" w:rsidRDefault="00F86707" w:rsidP="00F86707">
      <w:pPr>
        <w:pStyle w:val="Normalforimages"/>
        <w:rPr>
          <w:b/>
          <w:sz w:val="24"/>
        </w:rPr>
      </w:pPr>
      <w:r w:rsidRPr="00F86707">
        <w:rPr>
          <w:b/>
          <w:sz w:val="24"/>
        </w:rPr>
        <w:t>The CCC employs a diverse mix of professionals including lawyers, accountants, investigators, researchers, intelligence analysts and support officers, and engages on secondment a cohort of police officers from the QPS. As at 30 June 2019, our workforce equated to 341.46 full-time equivalent (FTE) staff</w:t>
      </w:r>
      <w:r w:rsidRPr="00F86707">
        <w:rPr>
          <w:b/>
          <w:sz w:val="24"/>
          <w:vertAlign w:val="superscript"/>
        </w:rPr>
        <w:t>1,2</w:t>
      </w:r>
      <w:r w:rsidRPr="00F86707">
        <w:rPr>
          <w:b/>
          <w:sz w:val="24"/>
        </w:rPr>
        <w:t>. Compared with 30 June 2018, our FTEs have increased by 8.</w:t>
      </w:r>
    </w:p>
    <w:p w:rsidR="004F171E" w:rsidRDefault="004F171E" w:rsidP="00F86707">
      <w:pPr>
        <w:pStyle w:val="FigureTablenameAnnualreport2018-19"/>
        <w:rPr>
          <w:color w:val="5BC2E7" w:themeColor="accent3"/>
        </w:rPr>
        <w:sectPr w:rsidR="004F171E" w:rsidSect="00F86707">
          <w:type w:val="continuous"/>
          <w:pgSz w:w="11906" w:h="16838"/>
          <w:pgMar w:top="851" w:right="851" w:bottom="851" w:left="851" w:header="454" w:footer="454" w:gutter="0"/>
          <w:cols w:space="720"/>
          <w:titlePg/>
          <w:docGrid w:linePitch="299"/>
        </w:sectPr>
      </w:pPr>
    </w:p>
    <w:p w:rsidR="00C16136" w:rsidRDefault="00C16136" w:rsidP="00F35533">
      <w:pPr>
        <w:pStyle w:val="Mainbodytext10ptAnnualreport2018-1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6"/>
        <w:gridCol w:w="4958"/>
      </w:tblGrid>
      <w:tr w:rsidR="00C16136" w:rsidTr="00C16136">
        <w:tc>
          <w:tcPr>
            <w:tcW w:w="5454" w:type="dxa"/>
          </w:tcPr>
          <w:p w:rsidR="00C16136" w:rsidRDefault="00C16136" w:rsidP="00C16136">
            <w:pPr>
              <w:pStyle w:val="FigureTablenameAnnualreport2018-19"/>
            </w:pPr>
            <w:r>
              <w:rPr>
                <w:color w:val="5BC2E7" w:themeColor="accent3"/>
              </w:rPr>
              <w:t>Table 8</w:t>
            </w:r>
            <w:r w:rsidRPr="00653135">
              <w:rPr>
                <w:color w:val="5BC2E7" w:themeColor="accent3"/>
              </w:rPr>
              <w:t xml:space="preserve">. </w:t>
            </w:r>
            <w:r>
              <w:t>Full-time equivalents by division</w:t>
            </w:r>
          </w:p>
          <w:tbl>
            <w:tblPr>
              <w:tblW w:w="0" w:type="auto"/>
              <w:tblInd w:w="7" w:type="dxa"/>
              <w:tblCellMar>
                <w:left w:w="0" w:type="dxa"/>
                <w:right w:w="0" w:type="dxa"/>
              </w:tblCellMar>
              <w:tblLook w:val="01E0" w:firstRow="1" w:lastRow="1" w:firstColumn="1" w:lastColumn="1" w:noHBand="0" w:noVBand="0"/>
            </w:tblPr>
            <w:tblGrid>
              <w:gridCol w:w="2998"/>
              <w:gridCol w:w="1488"/>
            </w:tblGrid>
            <w:tr w:rsidR="00C16136" w:rsidTr="00EE269B">
              <w:trPr>
                <w:trHeight w:val="406"/>
              </w:trPr>
              <w:tc>
                <w:tcPr>
                  <w:tcW w:w="2998" w:type="dxa"/>
                  <w:shd w:val="clear" w:color="auto" w:fill="44C8F4"/>
                </w:tcPr>
                <w:p w:rsidR="00C16136" w:rsidRDefault="00C16136" w:rsidP="00C16136">
                  <w:pPr>
                    <w:pStyle w:val="TableParagraph"/>
                    <w:spacing w:before="65"/>
                    <w:ind w:left="113"/>
                    <w:rPr>
                      <w:rFonts w:ascii="Calibri"/>
                      <w:b/>
                      <w:sz w:val="24"/>
                    </w:rPr>
                  </w:pPr>
                  <w:r>
                    <w:rPr>
                      <w:rFonts w:ascii="Calibri"/>
                      <w:b/>
                      <w:color w:val="FFFFFF"/>
                      <w:sz w:val="24"/>
                    </w:rPr>
                    <w:t>Division</w:t>
                  </w:r>
                </w:p>
              </w:tc>
              <w:tc>
                <w:tcPr>
                  <w:tcW w:w="1488" w:type="dxa"/>
                  <w:shd w:val="clear" w:color="auto" w:fill="44C8F4"/>
                </w:tcPr>
                <w:p w:rsidR="00C16136" w:rsidRDefault="00C16136" w:rsidP="00C16136">
                  <w:pPr>
                    <w:pStyle w:val="TableParagraph"/>
                    <w:spacing w:before="65"/>
                    <w:ind w:left="437" w:right="394"/>
                    <w:jc w:val="center"/>
                    <w:rPr>
                      <w:rFonts w:ascii="Calibri"/>
                      <w:b/>
                      <w:sz w:val="14"/>
                    </w:rPr>
                  </w:pPr>
                  <w:r>
                    <w:rPr>
                      <w:rFonts w:ascii="Calibri"/>
                      <w:b/>
                      <w:color w:val="FFFFFF"/>
                      <w:sz w:val="24"/>
                    </w:rPr>
                    <w:t>FTE</w:t>
                  </w:r>
                  <w:r>
                    <w:rPr>
                      <w:rFonts w:ascii="Calibri"/>
                      <w:b/>
                      <w:color w:val="FFFFFF"/>
                      <w:position w:val="8"/>
                      <w:sz w:val="14"/>
                    </w:rPr>
                    <w:t>1</w:t>
                  </w:r>
                </w:p>
              </w:tc>
            </w:tr>
            <w:tr w:rsidR="00C16136" w:rsidTr="00EE269B">
              <w:trPr>
                <w:trHeight w:val="425"/>
              </w:trPr>
              <w:tc>
                <w:tcPr>
                  <w:tcW w:w="2998" w:type="dxa"/>
                </w:tcPr>
                <w:p w:rsidR="00C16136" w:rsidRDefault="00C16136" w:rsidP="00C16136">
                  <w:pPr>
                    <w:pStyle w:val="TableParagraph"/>
                    <w:spacing w:before="97"/>
                    <w:ind w:left="113"/>
                    <w:rPr>
                      <w:sz w:val="20"/>
                    </w:rPr>
                  </w:pPr>
                  <w:r>
                    <w:rPr>
                      <w:color w:val="231F20"/>
                      <w:sz w:val="20"/>
                    </w:rPr>
                    <w:t>Corruption</w:t>
                  </w:r>
                </w:p>
              </w:tc>
              <w:tc>
                <w:tcPr>
                  <w:tcW w:w="1488" w:type="dxa"/>
                </w:tcPr>
                <w:p w:rsidR="00C16136" w:rsidRDefault="00C16136" w:rsidP="00C16136">
                  <w:pPr>
                    <w:pStyle w:val="TableParagraph"/>
                    <w:spacing w:before="97"/>
                    <w:ind w:left="437" w:right="394"/>
                    <w:jc w:val="center"/>
                    <w:rPr>
                      <w:sz w:val="20"/>
                    </w:rPr>
                  </w:pPr>
                  <w:r>
                    <w:rPr>
                      <w:color w:val="231F20"/>
                      <w:sz w:val="20"/>
                    </w:rPr>
                    <w:t>75.65</w:t>
                  </w:r>
                </w:p>
              </w:tc>
            </w:tr>
            <w:tr w:rsidR="00C16136" w:rsidTr="00EE269B">
              <w:trPr>
                <w:trHeight w:val="425"/>
              </w:trPr>
              <w:tc>
                <w:tcPr>
                  <w:tcW w:w="2998" w:type="dxa"/>
                  <w:shd w:val="clear" w:color="auto" w:fill="F1F2F2"/>
                </w:tcPr>
                <w:p w:rsidR="00C16136" w:rsidRDefault="00C16136" w:rsidP="00C16136">
                  <w:pPr>
                    <w:pStyle w:val="TableParagraph"/>
                    <w:spacing w:before="97"/>
                    <w:ind w:left="113"/>
                    <w:rPr>
                      <w:sz w:val="20"/>
                    </w:rPr>
                  </w:pPr>
                  <w:r>
                    <w:rPr>
                      <w:color w:val="231F20"/>
                      <w:sz w:val="20"/>
                    </w:rPr>
                    <w:t>Crime</w:t>
                  </w:r>
                </w:p>
              </w:tc>
              <w:tc>
                <w:tcPr>
                  <w:tcW w:w="1488" w:type="dxa"/>
                  <w:shd w:val="clear" w:color="auto" w:fill="F1F2F2"/>
                </w:tcPr>
                <w:p w:rsidR="00C16136" w:rsidRDefault="00C16136" w:rsidP="00C16136">
                  <w:pPr>
                    <w:pStyle w:val="TableParagraph"/>
                    <w:spacing w:before="97"/>
                    <w:ind w:left="437" w:right="394"/>
                    <w:jc w:val="center"/>
                    <w:rPr>
                      <w:sz w:val="20"/>
                    </w:rPr>
                  </w:pPr>
                  <w:r>
                    <w:rPr>
                      <w:color w:val="231F20"/>
                      <w:sz w:val="20"/>
                    </w:rPr>
                    <w:t>58.08</w:t>
                  </w:r>
                </w:p>
              </w:tc>
            </w:tr>
            <w:tr w:rsidR="00C16136" w:rsidTr="00EE269B">
              <w:trPr>
                <w:trHeight w:val="425"/>
              </w:trPr>
              <w:tc>
                <w:tcPr>
                  <w:tcW w:w="2998" w:type="dxa"/>
                </w:tcPr>
                <w:p w:rsidR="00C16136" w:rsidRDefault="00C16136" w:rsidP="00C16136">
                  <w:pPr>
                    <w:pStyle w:val="TableParagraph"/>
                    <w:spacing w:before="97"/>
                    <w:ind w:left="113"/>
                    <w:rPr>
                      <w:sz w:val="20"/>
                    </w:rPr>
                  </w:pPr>
                  <w:r>
                    <w:rPr>
                      <w:color w:val="231F20"/>
                      <w:sz w:val="20"/>
                    </w:rPr>
                    <w:t>Intelligence</w:t>
                  </w:r>
                </w:p>
              </w:tc>
              <w:tc>
                <w:tcPr>
                  <w:tcW w:w="1488" w:type="dxa"/>
                </w:tcPr>
                <w:p w:rsidR="00C16136" w:rsidRDefault="00C16136" w:rsidP="00C16136">
                  <w:pPr>
                    <w:pStyle w:val="TableParagraph"/>
                    <w:spacing w:before="97"/>
                    <w:ind w:left="437" w:right="394"/>
                    <w:jc w:val="center"/>
                    <w:rPr>
                      <w:sz w:val="20"/>
                    </w:rPr>
                  </w:pPr>
                  <w:r>
                    <w:rPr>
                      <w:color w:val="231F20"/>
                      <w:sz w:val="20"/>
                    </w:rPr>
                    <w:t>41.59</w:t>
                  </w:r>
                </w:p>
              </w:tc>
            </w:tr>
            <w:tr w:rsidR="00C16136" w:rsidTr="00EE269B">
              <w:trPr>
                <w:trHeight w:val="425"/>
              </w:trPr>
              <w:tc>
                <w:tcPr>
                  <w:tcW w:w="2998" w:type="dxa"/>
                  <w:shd w:val="clear" w:color="auto" w:fill="F1F2F2"/>
                </w:tcPr>
                <w:p w:rsidR="00C16136" w:rsidRDefault="00C16136" w:rsidP="00C16136">
                  <w:pPr>
                    <w:pStyle w:val="TableParagraph"/>
                    <w:spacing w:before="97"/>
                    <w:ind w:left="113"/>
                    <w:rPr>
                      <w:sz w:val="20"/>
                    </w:rPr>
                  </w:pPr>
                  <w:r>
                    <w:rPr>
                      <w:color w:val="231F20"/>
                      <w:sz w:val="20"/>
                    </w:rPr>
                    <w:t>Legal Services</w:t>
                  </w:r>
                </w:p>
              </w:tc>
              <w:tc>
                <w:tcPr>
                  <w:tcW w:w="1488" w:type="dxa"/>
                  <w:shd w:val="clear" w:color="auto" w:fill="F1F2F2"/>
                </w:tcPr>
                <w:p w:rsidR="00C16136" w:rsidRDefault="00C16136" w:rsidP="00C16136">
                  <w:pPr>
                    <w:pStyle w:val="TableParagraph"/>
                    <w:spacing w:before="97"/>
                    <w:ind w:left="437" w:right="394"/>
                    <w:jc w:val="center"/>
                    <w:rPr>
                      <w:sz w:val="20"/>
                    </w:rPr>
                  </w:pPr>
                  <w:r>
                    <w:rPr>
                      <w:color w:val="231F20"/>
                      <w:sz w:val="20"/>
                    </w:rPr>
                    <w:t>22.59</w:t>
                  </w:r>
                </w:p>
              </w:tc>
            </w:tr>
            <w:tr w:rsidR="00C16136" w:rsidTr="00EE269B">
              <w:trPr>
                <w:trHeight w:val="425"/>
              </w:trPr>
              <w:tc>
                <w:tcPr>
                  <w:tcW w:w="2998" w:type="dxa"/>
                </w:tcPr>
                <w:p w:rsidR="00C16136" w:rsidRDefault="00C16136" w:rsidP="00C16136">
                  <w:pPr>
                    <w:pStyle w:val="TableParagraph"/>
                    <w:spacing w:before="97"/>
                    <w:ind w:left="113"/>
                    <w:rPr>
                      <w:sz w:val="20"/>
                    </w:rPr>
                  </w:pPr>
                  <w:r>
                    <w:rPr>
                      <w:color w:val="231F20"/>
                      <w:sz w:val="20"/>
                    </w:rPr>
                    <w:t>Office of the Commission</w:t>
                  </w:r>
                </w:p>
              </w:tc>
              <w:tc>
                <w:tcPr>
                  <w:tcW w:w="1488" w:type="dxa"/>
                </w:tcPr>
                <w:p w:rsidR="00C16136" w:rsidRDefault="00C16136" w:rsidP="00C16136">
                  <w:pPr>
                    <w:pStyle w:val="TableParagraph"/>
                    <w:spacing w:before="97"/>
                    <w:ind w:left="437" w:right="394"/>
                    <w:jc w:val="center"/>
                    <w:rPr>
                      <w:sz w:val="20"/>
                    </w:rPr>
                  </w:pPr>
                  <w:r>
                    <w:rPr>
                      <w:color w:val="231F20"/>
                      <w:sz w:val="20"/>
                    </w:rPr>
                    <w:t>10.00</w:t>
                  </w:r>
                </w:p>
              </w:tc>
            </w:tr>
            <w:tr w:rsidR="00C16136" w:rsidTr="00EE269B">
              <w:trPr>
                <w:trHeight w:val="425"/>
              </w:trPr>
              <w:tc>
                <w:tcPr>
                  <w:tcW w:w="2998" w:type="dxa"/>
                  <w:shd w:val="clear" w:color="auto" w:fill="F1F2F2"/>
                </w:tcPr>
                <w:p w:rsidR="00C16136" w:rsidRDefault="00C16136" w:rsidP="00C16136">
                  <w:pPr>
                    <w:pStyle w:val="TableParagraph"/>
                    <w:tabs>
                      <w:tab w:val="right" w:pos="2998"/>
                    </w:tabs>
                    <w:spacing w:before="97"/>
                    <w:ind w:left="113"/>
                    <w:rPr>
                      <w:sz w:val="20"/>
                    </w:rPr>
                  </w:pPr>
                  <w:r>
                    <w:rPr>
                      <w:color w:val="231F20"/>
                      <w:sz w:val="20"/>
                    </w:rPr>
                    <w:t>Operations Support</w:t>
                  </w:r>
                  <w:r>
                    <w:rPr>
                      <w:color w:val="231F20"/>
                      <w:sz w:val="20"/>
                    </w:rPr>
                    <w:tab/>
                  </w:r>
                </w:p>
              </w:tc>
              <w:tc>
                <w:tcPr>
                  <w:tcW w:w="1488" w:type="dxa"/>
                  <w:shd w:val="clear" w:color="auto" w:fill="F1F2F2"/>
                </w:tcPr>
                <w:p w:rsidR="00C16136" w:rsidRDefault="00C16136" w:rsidP="00C16136">
                  <w:pPr>
                    <w:pStyle w:val="TableParagraph"/>
                    <w:spacing w:before="97"/>
                    <w:ind w:left="437" w:right="394"/>
                    <w:jc w:val="center"/>
                    <w:rPr>
                      <w:sz w:val="20"/>
                    </w:rPr>
                  </w:pPr>
                  <w:r>
                    <w:rPr>
                      <w:color w:val="231F20"/>
                      <w:sz w:val="20"/>
                    </w:rPr>
                    <w:t>53.90</w:t>
                  </w:r>
                </w:p>
              </w:tc>
            </w:tr>
            <w:tr w:rsidR="00C16136" w:rsidTr="00EE269B">
              <w:trPr>
                <w:trHeight w:val="425"/>
              </w:trPr>
              <w:tc>
                <w:tcPr>
                  <w:tcW w:w="2998" w:type="dxa"/>
                </w:tcPr>
                <w:p w:rsidR="00C16136" w:rsidRDefault="00C16136" w:rsidP="00C16136">
                  <w:pPr>
                    <w:pStyle w:val="TableParagraph"/>
                    <w:spacing w:before="97"/>
                    <w:ind w:left="113"/>
                    <w:rPr>
                      <w:sz w:val="20"/>
                    </w:rPr>
                  </w:pPr>
                  <w:r>
                    <w:rPr>
                      <w:color w:val="231F20"/>
                      <w:sz w:val="20"/>
                    </w:rPr>
                    <w:t>Corporate Services</w:t>
                  </w:r>
                </w:p>
              </w:tc>
              <w:tc>
                <w:tcPr>
                  <w:tcW w:w="1488" w:type="dxa"/>
                </w:tcPr>
                <w:p w:rsidR="00C16136" w:rsidRDefault="00C16136" w:rsidP="00C16136">
                  <w:pPr>
                    <w:pStyle w:val="TableParagraph"/>
                    <w:spacing w:before="97"/>
                    <w:ind w:left="437" w:right="394"/>
                    <w:jc w:val="center"/>
                    <w:rPr>
                      <w:sz w:val="20"/>
                    </w:rPr>
                  </w:pPr>
                  <w:r>
                    <w:rPr>
                      <w:color w:val="231F20"/>
                      <w:sz w:val="20"/>
                    </w:rPr>
                    <w:t>63.15</w:t>
                  </w:r>
                </w:p>
              </w:tc>
            </w:tr>
            <w:tr w:rsidR="00C16136" w:rsidTr="00EE269B">
              <w:trPr>
                <w:trHeight w:val="425"/>
              </w:trPr>
              <w:tc>
                <w:tcPr>
                  <w:tcW w:w="2998" w:type="dxa"/>
                  <w:shd w:val="clear" w:color="auto" w:fill="F1F2F2"/>
                </w:tcPr>
                <w:p w:rsidR="00C16136" w:rsidRDefault="00C16136" w:rsidP="00C16136">
                  <w:pPr>
                    <w:pStyle w:val="TableParagraph"/>
                    <w:spacing w:before="97"/>
                    <w:ind w:left="113"/>
                    <w:rPr>
                      <w:sz w:val="20"/>
                    </w:rPr>
                  </w:pPr>
                  <w:r>
                    <w:rPr>
                      <w:color w:val="231F20"/>
                      <w:sz w:val="20"/>
                    </w:rPr>
                    <w:t>Strategy, Innovation &amp; Insights</w:t>
                  </w:r>
                </w:p>
              </w:tc>
              <w:tc>
                <w:tcPr>
                  <w:tcW w:w="1488" w:type="dxa"/>
                  <w:shd w:val="clear" w:color="auto" w:fill="F1F2F2"/>
                </w:tcPr>
                <w:p w:rsidR="00C16136" w:rsidRDefault="00C16136" w:rsidP="00C16136">
                  <w:pPr>
                    <w:pStyle w:val="TableParagraph"/>
                    <w:spacing w:before="97"/>
                    <w:ind w:left="437" w:right="394"/>
                    <w:jc w:val="center"/>
                    <w:rPr>
                      <w:sz w:val="20"/>
                    </w:rPr>
                  </w:pPr>
                  <w:r>
                    <w:rPr>
                      <w:color w:val="231F20"/>
                      <w:sz w:val="20"/>
                    </w:rPr>
                    <w:t>16.50</w:t>
                  </w:r>
                </w:p>
              </w:tc>
            </w:tr>
            <w:tr w:rsidR="00C16136" w:rsidTr="00EE269B">
              <w:trPr>
                <w:trHeight w:val="337"/>
              </w:trPr>
              <w:tc>
                <w:tcPr>
                  <w:tcW w:w="2998" w:type="dxa"/>
                </w:tcPr>
                <w:p w:rsidR="00C16136" w:rsidRDefault="00C16136" w:rsidP="00C16136">
                  <w:pPr>
                    <w:pStyle w:val="TableParagraph"/>
                    <w:spacing w:before="97" w:line="220" w:lineRule="exact"/>
                    <w:ind w:left="113"/>
                    <w:rPr>
                      <w:rFonts w:ascii="Calibri"/>
                      <w:b/>
                      <w:sz w:val="20"/>
                    </w:rPr>
                  </w:pPr>
                  <w:r>
                    <w:rPr>
                      <w:rFonts w:ascii="Calibri"/>
                      <w:b/>
                      <w:color w:val="231F20"/>
                      <w:sz w:val="20"/>
                    </w:rPr>
                    <w:t>Total</w:t>
                  </w:r>
                </w:p>
              </w:tc>
              <w:tc>
                <w:tcPr>
                  <w:tcW w:w="1488" w:type="dxa"/>
                </w:tcPr>
                <w:p w:rsidR="00C16136" w:rsidRDefault="00C16136" w:rsidP="00C16136">
                  <w:pPr>
                    <w:pStyle w:val="TableParagraph"/>
                    <w:spacing w:before="97" w:line="220" w:lineRule="exact"/>
                    <w:ind w:left="437" w:right="394"/>
                    <w:jc w:val="center"/>
                    <w:rPr>
                      <w:rFonts w:ascii="Calibri"/>
                      <w:b/>
                      <w:sz w:val="11"/>
                    </w:rPr>
                  </w:pPr>
                  <w:r>
                    <w:rPr>
                      <w:rFonts w:ascii="Calibri"/>
                      <w:b/>
                      <w:color w:val="231F20"/>
                      <w:sz w:val="20"/>
                    </w:rPr>
                    <w:t>341.46</w:t>
                  </w:r>
                  <w:r>
                    <w:rPr>
                      <w:rFonts w:ascii="Calibri"/>
                      <w:b/>
                      <w:color w:val="231F20"/>
                      <w:position w:val="7"/>
                      <w:sz w:val="11"/>
                    </w:rPr>
                    <w:t>2</w:t>
                  </w:r>
                </w:p>
              </w:tc>
            </w:tr>
          </w:tbl>
          <w:p w:rsidR="00C16136" w:rsidRDefault="00C16136" w:rsidP="00C16136">
            <w:pPr>
              <w:pStyle w:val="Notes8ptAnnualreport2018-19"/>
            </w:pPr>
          </w:p>
          <w:p w:rsidR="00C16136" w:rsidRDefault="00C16136" w:rsidP="00C16136">
            <w:pPr>
              <w:pStyle w:val="Notes8ptAnnualreport2018-19"/>
            </w:pPr>
            <w:r>
              <w:t>Notes:</w:t>
            </w:r>
          </w:p>
          <w:p w:rsidR="00C16136" w:rsidRPr="004F171E" w:rsidRDefault="00C16136" w:rsidP="00802B30">
            <w:pPr>
              <w:pStyle w:val="Notes8pt-numberedAnnualreport2018-19"/>
              <w:numPr>
                <w:ilvl w:val="0"/>
                <w:numId w:val="39"/>
              </w:numPr>
              <w:suppressAutoHyphens/>
              <w:spacing w:after="57"/>
              <w:rPr>
                <w:rFonts w:asciiTheme="minorHAnsi" w:hAnsiTheme="minorHAnsi" w:cstheme="minorHAnsi"/>
                <w:color w:val="191919"/>
                <w:spacing w:val="-4"/>
              </w:rPr>
            </w:pPr>
            <w:r w:rsidRPr="004F171E">
              <w:rPr>
                <w:rFonts w:asciiTheme="minorHAnsi" w:hAnsiTheme="minorHAnsi" w:cstheme="minorHAnsi"/>
                <w:color w:val="191919"/>
                <w:spacing w:val="-4"/>
              </w:rPr>
              <w:t>Full-time equivalent refers to all permanent, temporary and</w:t>
            </w:r>
            <w:r w:rsidRPr="004F171E">
              <w:rPr>
                <w:rFonts w:asciiTheme="minorHAnsi" w:hAnsiTheme="minorHAnsi" w:cstheme="minorHAnsi"/>
                <w:color w:val="191919"/>
                <w:spacing w:val="-4"/>
              </w:rPr>
              <w:br/>
              <w:t>casual staff (including Commissioners).</w:t>
            </w:r>
          </w:p>
          <w:p w:rsidR="00C16136" w:rsidRDefault="00C16136" w:rsidP="00802B30">
            <w:pPr>
              <w:pStyle w:val="Notes8pt-numberedAnnualreport2018-19"/>
              <w:numPr>
                <w:ilvl w:val="0"/>
                <w:numId w:val="39"/>
              </w:numPr>
              <w:suppressAutoHyphens/>
              <w:spacing w:after="57"/>
              <w:rPr>
                <w:lang w:eastAsia="en-AU"/>
              </w:rPr>
            </w:pPr>
            <w:r w:rsidRPr="004F171E">
              <w:rPr>
                <w:rFonts w:asciiTheme="minorHAnsi" w:hAnsiTheme="minorHAnsi" w:cstheme="minorHAnsi"/>
                <w:color w:val="191919"/>
                <w:spacing w:val="-4"/>
              </w:rPr>
              <w:t xml:space="preserve">FTE figures in this section are as at 28 June 2019. This differs slightly from the CCC’s audited Financial Statements which include FTE figures as at 21 June 2019. </w:t>
            </w:r>
          </w:p>
        </w:tc>
        <w:tc>
          <w:tcPr>
            <w:tcW w:w="4740" w:type="dxa"/>
          </w:tcPr>
          <w:p w:rsidR="00C16136" w:rsidRDefault="00C16136" w:rsidP="00C16136">
            <w:pPr>
              <w:pStyle w:val="FigureTablenameAnnualreport2018-19"/>
            </w:pPr>
            <w:r>
              <w:rPr>
                <w:color w:val="5BC2E7" w:themeColor="accent3"/>
              </w:rPr>
              <w:t>Figure 3</w:t>
            </w:r>
            <w:r w:rsidRPr="00653135">
              <w:rPr>
                <w:color w:val="5BC2E7" w:themeColor="accent3"/>
              </w:rPr>
              <w:t xml:space="preserve">. </w:t>
            </w:r>
            <w:r>
              <w:t>CCC Staffing</w:t>
            </w:r>
          </w:p>
          <w:p w:rsidR="00C16136" w:rsidRDefault="00C16136" w:rsidP="00F35533">
            <w:pPr>
              <w:pStyle w:val="Mainbodytext10ptAnnualreport2018-19"/>
            </w:pPr>
            <w:r>
              <w:rPr>
                <w:b/>
                <w:noProof/>
                <w:lang w:val="en-AU" w:eastAsia="en-AU"/>
              </w:rPr>
              <w:drawing>
                <wp:anchor distT="0" distB="0" distL="114300" distR="114300" simplePos="0" relativeHeight="251853824" behindDoc="1" locked="0" layoutInCell="1" allowOverlap="1" wp14:anchorId="24815D7A" wp14:editId="11EBCBEB">
                  <wp:simplePos x="0" y="0"/>
                  <wp:positionH relativeFrom="page">
                    <wp:posOffset>0</wp:posOffset>
                  </wp:positionH>
                  <wp:positionV relativeFrom="page">
                    <wp:posOffset>2294890</wp:posOffset>
                  </wp:positionV>
                  <wp:extent cx="3011170" cy="1816100"/>
                  <wp:effectExtent l="0" t="0" r="0" b="0"/>
                  <wp:wrapTopAndBottom/>
                  <wp:docPr id="47" name="Chart 47" descr="Permanant staff 77%&#10;Temporary staff 16%&#10;Casual staff 7%" title="Chart - CCC Staff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anchor>
              </w:drawing>
            </w:r>
            <w:r>
              <w:rPr>
                <w:b/>
                <w:noProof/>
                <w:lang w:val="en-AU" w:eastAsia="en-AU"/>
              </w:rPr>
              <w:drawing>
                <wp:anchor distT="0" distB="0" distL="114300" distR="114300" simplePos="0" relativeHeight="251851776" behindDoc="1" locked="0" layoutInCell="1" allowOverlap="1" wp14:anchorId="2D4A5523" wp14:editId="17B0DCB6">
                  <wp:simplePos x="0" y="0"/>
                  <wp:positionH relativeFrom="column">
                    <wp:posOffset>907</wp:posOffset>
                  </wp:positionH>
                  <wp:positionV relativeFrom="paragraph">
                    <wp:posOffset>5261</wp:posOffset>
                  </wp:positionV>
                  <wp:extent cx="2274570" cy="1796143"/>
                  <wp:effectExtent l="0" t="0" r="0" b="0"/>
                  <wp:wrapTopAndBottom/>
                  <wp:docPr id="45" name="Chart 45" descr="70% civilian&#10;21% police" title="Chart - CCC Staff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tc>
      </w:tr>
      <w:tr w:rsidR="00C16136" w:rsidTr="00C16136">
        <w:tc>
          <w:tcPr>
            <w:tcW w:w="10194" w:type="dxa"/>
            <w:gridSpan w:val="2"/>
          </w:tcPr>
          <w:p w:rsidR="00C16136" w:rsidRDefault="00C16136" w:rsidP="00C16136">
            <w:pPr>
              <w:pStyle w:val="FigureTablenameAnnualreport2018-19"/>
              <w:rPr>
                <w:color w:val="auto"/>
              </w:rPr>
            </w:pPr>
            <w:r>
              <w:rPr>
                <w:color w:val="5BC2E7" w:themeColor="accent3"/>
              </w:rPr>
              <w:t>Figure 4</w:t>
            </w:r>
            <w:r w:rsidRPr="00F35533">
              <w:rPr>
                <w:color w:val="5BC2E7" w:themeColor="accent3"/>
              </w:rPr>
              <w:t xml:space="preserve">. </w:t>
            </w:r>
            <w:r w:rsidRPr="00F35533">
              <w:rPr>
                <w:color w:val="auto"/>
              </w:rPr>
              <w:t>Generational groupings</w:t>
            </w:r>
          </w:p>
          <w:p w:rsidR="00C16136" w:rsidRDefault="00C16136" w:rsidP="00C16136">
            <w:pPr>
              <w:pStyle w:val="Mainbodytext10ptAnnualreport2018-19"/>
            </w:pPr>
            <w:r>
              <w:t>Our workforce spans across four of the five generational groups. The average age of our workforce is</w:t>
            </w:r>
            <w:r>
              <w:br/>
              <w:t>43.8 years of age. This is consistent with the wider Queensland public service’s reported average of</w:t>
            </w:r>
            <w:r>
              <w:br/>
              <w:t>44.3 years (as at December 2018).</w:t>
            </w:r>
          </w:p>
          <w:p w:rsidR="00C16136" w:rsidRPr="00C16136" w:rsidRDefault="00C16136" w:rsidP="00C16136">
            <w:pPr>
              <w:pStyle w:val="Mainbodytext10ptAnnualreport2018-19"/>
            </w:pPr>
          </w:p>
          <w:tbl>
            <w:tblPr>
              <w:tblW w:w="8114" w:type="dxa"/>
              <w:tblLook w:val="04A0" w:firstRow="1" w:lastRow="0" w:firstColumn="1" w:lastColumn="0" w:noHBand="0" w:noVBand="1"/>
            </w:tblPr>
            <w:tblGrid>
              <w:gridCol w:w="7117"/>
              <w:gridCol w:w="997"/>
            </w:tblGrid>
            <w:tr w:rsidR="00C16136" w:rsidRPr="00890B6E" w:rsidTr="00C16136">
              <w:trPr>
                <w:cantSplit/>
                <w:trHeight w:val="425"/>
                <w:tblHeader/>
              </w:trPr>
              <w:tc>
                <w:tcPr>
                  <w:tcW w:w="7117" w:type="dxa"/>
                  <w:shd w:val="clear" w:color="auto" w:fill="5BC2E7" w:themeFill="accent3"/>
                  <w:noWrap/>
                  <w:vAlign w:val="center"/>
                  <w:hideMark/>
                </w:tcPr>
                <w:p w:rsidR="00C16136" w:rsidRPr="00C16136" w:rsidRDefault="00C16136" w:rsidP="00C16136">
                  <w:pPr>
                    <w:pStyle w:val="TableParagraph"/>
                    <w:spacing w:before="65"/>
                    <w:ind w:left="113"/>
                    <w:rPr>
                      <w:rFonts w:ascii="Calibri"/>
                      <w:b/>
                      <w:color w:val="FFFFFF"/>
                      <w:sz w:val="20"/>
                      <w:szCs w:val="20"/>
                    </w:rPr>
                  </w:pPr>
                  <w:r w:rsidRPr="00C16136">
                    <w:rPr>
                      <w:rFonts w:ascii="Calibri"/>
                      <w:b/>
                      <w:color w:val="FFFFFF"/>
                      <w:sz w:val="20"/>
                      <w:szCs w:val="20"/>
                    </w:rPr>
                    <w:t>Generational Group</w:t>
                  </w:r>
                </w:p>
              </w:tc>
              <w:tc>
                <w:tcPr>
                  <w:tcW w:w="997" w:type="dxa"/>
                  <w:shd w:val="clear" w:color="auto" w:fill="5BC2E7" w:themeFill="accent3"/>
                  <w:noWrap/>
                  <w:vAlign w:val="center"/>
                  <w:hideMark/>
                </w:tcPr>
                <w:p w:rsidR="00C16136" w:rsidRPr="00C16136" w:rsidRDefault="00C16136" w:rsidP="00C16136">
                  <w:pPr>
                    <w:pStyle w:val="TableParagraph"/>
                    <w:spacing w:before="65"/>
                    <w:ind w:left="113"/>
                    <w:rPr>
                      <w:rFonts w:ascii="Calibri"/>
                      <w:b/>
                      <w:color w:val="FFFFFF"/>
                      <w:sz w:val="20"/>
                      <w:szCs w:val="20"/>
                    </w:rPr>
                  </w:pPr>
                  <w:r w:rsidRPr="00C16136">
                    <w:rPr>
                      <w:rFonts w:ascii="Calibri"/>
                      <w:b/>
                      <w:color w:val="FFFFFF"/>
                      <w:sz w:val="20"/>
                      <w:szCs w:val="20"/>
                    </w:rPr>
                    <w:t>Total</w:t>
                  </w:r>
                </w:p>
              </w:tc>
            </w:tr>
            <w:tr w:rsidR="00C16136" w:rsidRPr="00890B6E" w:rsidTr="00C16136">
              <w:trPr>
                <w:cantSplit/>
                <w:trHeight w:val="425"/>
                <w:tblHeader/>
              </w:trPr>
              <w:tc>
                <w:tcPr>
                  <w:tcW w:w="711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b/>
                      <w:sz w:val="20"/>
                      <w:lang w:eastAsia="en-AU"/>
                    </w:rPr>
                    <w:t>Traditionalists</w:t>
                  </w:r>
                  <w:r w:rsidRPr="00C16136">
                    <w:rPr>
                      <w:sz w:val="20"/>
                      <w:lang w:eastAsia="en-AU"/>
                    </w:rPr>
                    <w:t xml:space="preserve"> (1928-1944)</w:t>
                  </w:r>
                </w:p>
              </w:tc>
              <w:tc>
                <w:tcPr>
                  <w:tcW w:w="99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sz w:val="20"/>
                      <w:lang w:eastAsia="en-AU"/>
                    </w:rPr>
                    <w:t>0%</w:t>
                  </w:r>
                </w:p>
              </w:tc>
            </w:tr>
            <w:tr w:rsidR="00C16136" w:rsidRPr="00890B6E" w:rsidTr="00C16136">
              <w:trPr>
                <w:cantSplit/>
                <w:trHeight w:val="425"/>
                <w:tblHeader/>
              </w:trPr>
              <w:tc>
                <w:tcPr>
                  <w:tcW w:w="711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b/>
                      <w:sz w:val="20"/>
                      <w:lang w:eastAsia="en-AU"/>
                    </w:rPr>
                    <w:t>Baby Boomers</w:t>
                  </w:r>
                  <w:r w:rsidRPr="00C16136">
                    <w:rPr>
                      <w:sz w:val="20"/>
                      <w:lang w:eastAsia="en-AU"/>
                    </w:rPr>
                    <w:t xml:space="preserve"> (1945-1964)</w:t>
                  </w:r>
                </w:p>
              </w:tc>
              <w:tc>
                <w:tcPr>
                  <w:tcW w:w="99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sz w:val="20"/>
                      <w:lang w:eastAsia="en-AU"/>
                    </w:rPr>
                    <w:t>18%</w:t>
                  </w:r>
                </w:p>
              </w:tc>
            </w:tr>
            <w:tr w:rsidR="00C16136" w:rsidRPr="00890B6E" w:rsidTr="00C16136">
              <w:trPr>
                <w:cantSplit/>
                <w:trHeight w:val="425"/>
                <w:tblHeader/>
              </w:trPr>
              <w:tc>
                <w:tcPr>
                  <w:tcW w:w="711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b/>
                      <w:sz w:val="20"/>
                      <w:lang w:eastAsia="en-AU"/>
                    </w:rPr>
                    <w:t>Generation X</w:t>
                  </w:r>
                  <w:r w:rsidRPr="00C16136">
                    <w:rPr>
                      <w:sz w:val="20"/>
                      <w:lang w:eastAsia="en-AU"/>
                    </w:rPr>
                    <w:t xml:space="preserve"> (1965-1979)</w:t>
                  </w:r>
                </w:p>
              </w:tc>
              <w:tc>
                <w:tcPr>
                  <w:tcW w:w="99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sz w:val="20"/>
                      <w:lang w:eastAsia="en-AU"/>
                    </w:rPr>
                    <w:t>48%</w:t>
                  </w:r>
                </w:p>
              </w:tc>
            </w:tr>
            <w:tr w:rsidR="00C16136" w:rsidRPr="00890B6E" w:rsidTr="00C16136">
              <w:trPr>
                <w:cantSplit/>
                <w:trHeight w:val="425"/>
                <w:tblHeader/>
              </w:trPr>
              <w:tc>
                <w:tcPr>
                  <w:tcW w:w="711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b/>
                      <w:sz w:val="20"/>
                      <w:lang w:eastAsia="en-AU"/>
                    </w:rPr>
                    <w:t>Generation Y</w:t>
                  </w:r>
                  <w:r w:rsidRPr="00C16136">
                    <w:rPr>
                      <w:sz w:val="20"/>
                      <w:lang w:eastAsia="en-AU"/>
                    </w:rPr>
                    <w:t xml:space="preserve"> (1980-1994)</w:t>
                  </w:r>
                </w:p>
              </w:tc>
              <w:tc>
                <w:tcPr>
                  <w:tcW w:w="99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sz w:val="20"/>
                      <w:lang w:eastAsia="en-AU"/>
                    </w:rPr>
                    <w:t>30%</w:t>
                  </w:r>
                </w:p>
              </w:tc>
            </w:tr>
            <w:tr w:rsidR="00C16136" w:rsidRPr="00890B6E" w:rsidTr="00C16136">
              <w:trPr>
                <w:cantSplit/>
                <w:trHeight w:val="425"/>
                <w:tblHeader/>
              </w:trPr>
              <w:tc>
                <w:tcPr>
                  <w:tcW w:w="711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b/>
                      <w:sz w:val="20"/>
                      <w:lang w:eastAsia="en-AU"/>
                    </w:rPr>
                    <w:t>Generation Z</w:t>
                  </w:r>
                  <w:r w:rsidRPr="00C16136">
                    <w:rPr>
                      <w:sz w:val="20"/>
                      <w:lang w:eastAsia="en-AU"/>
                    </w:rPr>
                    <w:t xml:space="preserve"> (1995+)</w:t>
                  </w:r>
                </w:p>
              </w:tc>
              <w:tc>
                <w:tcPr>
                  <w:tcW w:w="997" w:type="dxa"/>
                  <w:shd w:val="clear" w:color="auto" w:fill="F7F7F7" w:themeFill="accent1" w:themeFillTint="33"/>
                  <w:noWrap/>
                  <w:vAlign w:val="center"/>
                  <w:hideMark/>
                </w:tcPr>
                <w:p w:rsidR="00C16136" w:rsidRPr="00C16136" w:rsidRDefault="00C16136" w:rsidP="00C16136">
                  <w:pPr>
                    <w:pStyle w:val="Tabletext1stpara"/>
                    <w:rPr>
                      <w:sz w:val="20"/>
                      <w:lang w:eastAsia="en-AU"/>
                    </w:rPr>
                  </w:pPr>
                  <w:r w:rsidRPr="00C16136">
                    <w:rPr>
                      <w:sz w:val="20"/>
                      <w:lang w:eastAsia="en-AU"/>
                    </w:rPr>
                    <w:t>4%</w:t>
                  </w:r>
                </w:p>
              </w:tc>
            </w:tr>
          </w:tbl>
          <w:p w:rsidR="00C16136" w:rsidRDefault="00C16136" w:rsidP="00F35533">
            <w:pPr>
              <w:pStyle w:val="Mainbodytext10ptAnnualreport2018-19"/>
            </w:pPr>
          </w:p>
        </w:tc>
      </w:tr>
    </w:tbl>
    <w:p w:rsidR="00C16136" w:rsidRDefault="00C16136" w:rsidP="00C16136">
      <w:pPr>
        <w:pStyle w:val="FigureTablenameAnnualreport2018-19"/>
        <w:rPr>
          <w:color w:val="5BC2E7" w:themeColor="accent3"/>
        </w:rPr>
        <w:sectPr w:rsidR="00C16136" w:rsidSect="00C16136">
          <w:type w:val="continuous"/>
          <w:pgSz w:w="11906" w:h="16838"/>
          <w:pgMar w:top="851" w:right="851" w:bottom="851" w:left="851" w:header="454" w:footer="454" w:gutter="0"/>
          <w:cols w:space="720"/>
          <w:titlePg/>
          <w:docGrid w:linePitch="299"/>
        </w:sectPr>
      </w:pPr>
    </w:p>
    <w:p w:rsidR="005D5D6B" w:rsidRDefault="005D5D6B" w:rsidP="00AC54A1">
      <w:pPr>
        <w:pStyle w:val="Heading2"/>
      </w:pPr>
      <w:r>
        <w:t>Gender profile</w:t>
      </w:r>
    </w:p>
    <w:p w:rsidR="005D5D6B" w:rsidRDefault="005D5D6B" w:rsidP="005D5D6B">
      <w:pPr>
        <w:pStyle w:val="Normalforimages"/>
      </w:pPr>
      <w:r>
        <w:t>The CCC’s overall gender balance is currently 51.1 per cent women and 48.9 per cent men. Women comprise 59.9 per cent of our permanent, non-police workforce (See Figure 5).</w:t>
      </w:r>
    </w:p>
    <w:p w:rsidR="005D5D6B" w:rsidRDefault="005D5D6B" w:rsidP="005D5D6B">
      <w:pPr>
        <w:pStyle w:val="Normalforimages"/>
      </w:pPr>
      <w:r>
        <w:t>Women fill 51 per cent of all positions at and above AO7 and equivalent classifications, and 44 per cent at the senior executive levels (which include Senior Executive Staff and Commissioners) (see Figure 6)</w:t>
      </w:r>
    </w:p>
    <w:p w:rsidR="005D5D6B" w:rsidRDefault="005D5D6B" w:rsidP="005D5D6B">
      <w:pPr>
        <w:pStyle w:val="Normalforimage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7"/>
      </w:tblGrid>
      <w:tr w:rsidR="005D5D6B" w:rsidTr="005D5D6B">
        <w:tc>
          <w:tcPr>
            <w:tcW w:w="5097" w:type="dxa"/>
          </w:tcPr>
          <w:p w:rsidR="005D5D6B" w:rsidRDefault="005D5D6B" w:rsidP="005D5D6B">
            <w:pPr>
              <w:pStyle w:val="FigureTablenameAnnualreport2018-19"/>
            </w:pPr>
            <w:r>
              <w:rPr>
                <w:b w:val="0"/>
                <w:noProof/>
                <w:sz w:val="20"/>
                <w:szCs w:val="20"/>
                <w:lang w:val="en-AU" w:eastAsia="en-AU"/>
              </w:rPr>
              <w:drawing>
                <wp:anchor distT="0" distB="0" distL="114300" distR="114300" simplePos="0" relativeHeight="251857920" behindDoc="1" locked="0" layoutInCell="1" allowOverlap="1" wp14:anchorId="13CA716D" wp14:editId="586E0E0E">
                  <wp:simplePos x="0" y="0"/>
                  <wp:positionH relativeFrom="column">
                    <wp:posOffset>-6350</wp:posOffset>
                  </wp:positionH>
                  <wp:positionV relativeFrom="paragraph">
                    <wp:posOffset>330381</wp:posOffset>
                  </wp:positionV>
                  <wp:extent cx="2274570" cy="1796143"/>
                  <wp:effectExtent l="0" t="0" r="0" b="0"/>
                  <wp:wrapTopAndBottom/>
                  <wp:docPr id="50" name="Chart 50" descr="70% civilian&#10;21% police" title="Chart - CCC Staff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r>
              <w:rPr>
                <w:color w:val="5BC2E7" w:themeColor="accent3"/>
              </w:rPr>
              <w:t>Figure 5</w:t>
            </w:r>
            <w:r w:rsidRPr="00653135">
              <w:rPr>
                <w:color w:val="5BC2E7" w:themeColor="accent3"/>
              </w:rPr>
              <w:t xml:space="preserve">. </w:t>
            </w:r>
            <w:r>
              <w:t>Civilian vs Police by gender</w:t>
            </w:r>
          </w:p>
          <w:p w:rsidR="005D5D6B" w:rsidRDefault="005D5D6B" w:rsidP="005D5D6B">
            <w:pPr>
              <w:pStyle w:val="Normalforimages"/>
            </w:pPr>
          </w:p>
        </w:tc>
        <w:tc>
          <w:tcPr>
            <w:tcW w:w="5097" w:type="dxa"/>
          </w:tcPr>
          <w:p w:rsidR="005D5D6B" w:rsidRDefault="005D5D6B" w:rsidP="005D5D6B">
            <w:pPr>
              <w:pStyle w:val="Normalforimages"/>
            </w:pPr>
            <w:r>
              <w:rPr>
                <w:b/>
                <w:szCs w:val="20"/>
              </w:rPr>
              <w:drawing>
                <wp:anchor distT="0" distB="0" distL="114300" distR="114300" simplePos="0" relativeHeight="251859968" behindDoc="1" locked="0" layoutInCell="1" allowOverlap="1" wp14:anchorId="48BD7310" wp14:editId="26F40BE6">
                  <wp:simplePos x="0" y="0"/>
                  <wp:positionH relativeFrom="column">
                    <wp:posOffset>1270</wp:posOffset>
                  </wp:positionH>
                  <wp:positionV relativeFrom="paragraph">
                    <wp:posOffset>238125</wp:posOffset>
                  </wp:positionV>
                  <wp:extent cx="2274570" cy="1796143"/>
                  <wp:effectExtent l="0" t="0" r="0" b="0"/>
                  <wp:wrapTopAndBottom/>
                  <wp:docPr id="51" name="Chart 51" descr="70% civilian&#10;21% police" title="Chart - CCC Staff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tc>
      </w:tr>
    </w:tbl>
    <w:p w:rsidR="005D5D6B" w:rsidRDefault="005D5D6B" w:rsidP="005D5D6B">
      <w:pPr>
        <w:pStyle w:val="Normalforimages"/>
        <w:rPr>
          <w:b/>
          <w:bCs/>
        </w:rPr>
      </w:pPr>
    </w:p>
    <w:p w:rsidR="004D474B" w:rsidRDefault="005D5D6B" w:rsidP="005D5D6B">
      <w:pPr>
        <w:pStyle w:val="Normalforimages"/>
        <w:rPr>
          <w:rFonts w:ascii="Calibri" w:hAnsi="Calibri" w:cs="Calibri"/>
          <w:b/>
          <w:bCs/>
          <w:noProof w:val="0"/>
          <w:color w:val="191919"/>
          <w:sz w:val="24"/>
          <w:szCs w:val="24"/>
          <w:lang w:val="en-GB" w:eastAsia="en-US"/>
        </w:rPr>
      </w:pPr>
      <w:r w:rsidRPr="004D474B">
        <w:rPr>
          <w:rFonts w:ascii="Calibri" w:hAnsi="Calibri" w:cs="Calibri"/>
          <w:b/>
          <w:bCs/>
          <w:noProof w:val="0"/>
          <w:color w:val="5BC2E7" w:themeColor="accent3"/>
          <w:sz w:val="24"/>
          <w:szCs w:val="24"/>
          <w:lang w:val="en-GB" w:eastAsia="en-US"/>
        </w:rPr>
        <w:t>Figure 7.</w:t>
      </w:r>
      <w:r w:rsidRPr="005D5D6B">
        <w:rPr>
          <w:rFonts w:ascii="Calibri" w:hAnsi="Calibri" w:cs="Calibri"/>
          <w:b/>
          <w:bCs/>
          <w:noProof w:val="0"/>
          <w:color w:val="191919"/>
          <w:sz w:val="24"/>
          <w:szCs w:val="24"/>
          <w:lang w:val="en-GB" w:eastAsia="en-US"/>
        </w:rPr>
        <w:t xml:space="preserve"> Profile of classification by gender (permanent staff only) </w:t>
      </w:r>
    </w:p>
    <w:p w:rsidR="005D5D6B" w:rsidRPr="005D5D6B" w:rsidRDefault="00D037C7" w:rsidP="005D5D6B">
      <w:pPr>
        <w:pStyle w:val="Normalforimages"/>
        <w:sectPr w:rsidR="005D5D6B" w:rsidRPr="005D5D6B" w:rsidSect="005D5D6B">
          <w:pgSz w:w="11906" w:h="16838"/>
          <w:pgMar w:top="851" w:right="851" w:bottom="851" w:left="851" w:header="454" w:footer="454" w:gutter="0"/>
          <w:cols w:space="720"/>
          <w:titlePg/>
          <w:docGrid w:linePitch="299"/>
        </w:sectPr>
      </w:pPr>
      <w:r>
        <mc:AlternateContent>
          <mc:Choice Requires="wps">
            <w:drawing>
              <wp:anchor distT="45720" distB="45720" distL="114300" distR="114300" simplePos="0" relativeHeight="251890688" behindDoc="0" locked="0" layoutInCell="1" allowOverlap="1">
                <wp:simplePos x="0" y="0"/>
                <wp:positionH relativeFrom="column">
                  <wp:posOffset>58238</wp:posOffset>
                </wp:positionH>
                <wp:positionV relativeFrom="paragraph">
                  <wp:posOffset>3028769</wp:posOffset>
                </wp:positionV>
                <wp:extent cx="6204585" cy="1404620"/>
                <wp:effectExtent l="0" t="0" r="0" b="381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4585" cy="1404620"/>
                        </a:xfrm>
                        <a:prstGeom prst="rect">
                          <a:avLst/>
                        </a:prstGeom>
                        <a:noFill/>
                        <a:ln w="9525">
                          <a:noFill/>
                          <a:miter lim="800000"/>
                          <a:headEnd/>
                          <a:tailEnd/>
                        </a:ln>
                      </wps:spPr>
                      <wps:txbx>
                        <w:txbxContent>
                          <w:p w:rsidR="00D037C7" w:rsidRDefault="00D037C7" w:rsidP="00D037C7">
                            <w:pPr>
                              <w:pStyle w:val="Notes8ptAnnualreport2018-19"/>
                            </w:pPr>
                            <w:r>
                              <w:t>Notes:</w:t>
                            </w:r>
                          </w:p>
                          <w:p w:rsidR="00D037C7" w:rsidRDefault="00D037C7" w:rsidP="00D037C7">
                            <w:pPr>
                              <w:pStyle w:val="Notes8pt-numberedAnnualreport2018-19"/>
                              <w:numPr>
                                <w:ilvl w:val="0"/>
                                <w:numId w:val="39"/>
                              </w:numPr>
                            </w:pPr>
                            <w:r>
                              <w:t>AO data ranges include equivalent classifications.</w:t>
                            </w:r>
                          </w:p>
                          <w:p w:rsidR="00D037C7" w:rsidRPr="00D037C7" w:rsidRDefault="00D037C7" w:rsidP="00D037C7">
                            <w:pPr>
                              <w:pStyle w:val="Notes8pt-numberedAnnualreport2018-19"/>
                              <w:numPr>
                                <w:ilvl w:val="0"/>
                                <w:numId w:val="39"/>
                              </w:numPr>
                            </w:pPr>
                            <w:r>
                              <w:t>Salaries range from $46,428 (AO2) to $250,038 (SES).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margin-left:4.6pt;margin-top:238.5pt;width:488.55pt;height:110.6pt;z-index:251890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" filled="f" stroked="f">
                <v:textbox style="mso-fit-shape-to-text:t">
                  <w:txbxContent>
                    <w:p w:rsidR="00D037C7" w:rsidRDefault="00D037C7" w:rsidP="00D037C7">
                      <w:pPr>
                        <w:pStyle w:val="Notes8ptAnnualreport2018-19"/>
                      </w:pPr>
                      <w:r>
                        <w:t>Notes:</w:t>
                      </w:r>
                    </w:p>
                    <w:p w:rsidR="00D037C7" w:rsidRDefault="00D037C7" w:rsidP="00D037C7">
                      <w:pPr>
                        <w:pStyle w:val="Notes8pt-numberedAnnualreport2018-19"/>
                        <w:numPr>
                          <w:ilvl w:val="0"/>
                          <w:numId w:val="39"/>
                        </w:numPr>
                      </w:pPr>
                      <w:r>
                        <w:t>AO data ranges include equivalent classifications.</w:t>
                      </w:r>
                    </w:p>
                    <w:p w:rsidR="00D037C7" w:rsidRPr="00D037C7" w:rsidRDefault="00D037C7" w:rsidP="00D037C7">
                      <w:pPr>
                        <w:pStyle w:val="Notes8pt-numberedAnnualreport2018-19"/>
                        <w:numPr>
                          <w:ilvl w:val="0"/>
                          <w:numId w:val="39"/>
                        </w:numPr>
                      </w:pPr>
                      <w:r>
                        <w:t>Salaries range from $46,428 (AO2) to $250,038 (SES).</w:t>
                      </w:r>
                    </w:p>
                  </w:txbxContent>
                </v:textbox>
                <w10:wrap type="square"/>
              </v:shape>
            </w:pict>
          </mc:Fallback>
        </mc:AlternateContent>
      </w:r>
      <w:r w:rsidR="005D5D6B">
        <w:drawing>
          <wp:inline distT="0" distB="0" distL="0" distR="0" wp14:anchorId="53845B12" wp14:editId="17A6A592">
            <wp:extent cx="6411685" cy="2895600"/>
            <wp:effectExtent l="0" t="0" r="8255" b="0"/>
            <wp:docPr id="52" name="Chart 52" title="Chart - Profile of classification by gender (permanent staff only) "/>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5D5D6B">
        <w:br/>
      </w:r>
      <w:r w:rsidR="005D5D6B">
        <w:br/>
        <w:t>.</w:t>
      </w:r>
    </w:p>
    <w:p w:rsidR="00C16136" w:rsidRPr="00C16136" w:rsidRDefault="00C16136" w:rsidP="00C16136">
      <w:pPr>
        <w:pStyle w:val="Heading2"/>
      </w:pPr>
      <w:r>
        <w:t>Equity and diversity measures</w:t>
      </w:r>
    </w:p>
    <w:p w:rsidR="00C16136" w:rsidRDefault="00C16136" w:rsidP="00C16136">
      <w:pPr>
        <w:pStyle w:val="Normalforimages"/>
      </w:pPr>
      <w:r>
        <w:t>Of our civilian workforce, 74 per cent are employed on a permanent basis. This is comparable with the wider Queensland public service’s reported figure of 80.08 per cent (as at December 2018). In our workforce 0.5 percent identify as being from an Aboriginal or Torres Strait Islander background, 2.9 per cent are people living with a disability and 9.7 per cent identify as being from a culturally or linguistically diverse background (see Table 9).</w:t>
      </w:r>
    </w:p>
    <w:p w:rsidR="00C16136" w:rsidRDefault="00C16136" w:rsidP="00C16136">
      <w:pPr>
        <w:pStyle w:val="Heading2"/>
      </w:pPr>
      <w:r>
        <w:t xml:space="preserve">Staff retention </w:t>
      </w:r>
    </w:p>
    <w:p w:rsidR="00C16136" w:rsidRDefault="00C16136" w:rsidP="00C16136">
      <w:pPr>
        <w:pStyle w:val="Normalforimages"/>
      </w:pPr>
      <w:r>
        <w:t xml:space="preserve">The permanent employee retention rate was 83.84 per cent in 2018–19 </w:t>
      </w:r>
      <w:r>
        <w:rPr>
          <w:spacing w:val="1"/>
        </w:rPr>
        <w:t>(compared with 89.24 per cent</w:t>
      </w:r>
      <w:r>
        <w:rPr>
          <w:spacing w:val="1"/>
        </w:rPr>
        <w:br/>
      </w:r>
      <w:r>
        <w:rPr>
          <w:spacing w:val="-2"/>
        </w:rPr>
        <w:t>last year).</w:t>
      </w:r>
    </w:p>
    <w:p w:rsidR="00C16136" w:rsidRDefault="00C16136" w:rsidP="00C16136">
      <w:pPr>
        <w:pStyle w:val="Normalforimages"/>
      </w:pPr>
      <w:r>
        <w:rPr>
          <w:spacing w:val="-2"/>
        </w:rPr>
        <w:t xml:space="preserve">The permanent employee separation rate was higher </w:t>
      </w:r>
      <w:r>
        <w:rPr>
          <w:spacing w:val="-2"/>
        </w:rPr>
        <w:br w:type="column"/>
      </w:r>
      <w:r>
        <w:rPr>
          <w:spacing w:val="1"/>
        </w:rPr>
        <w:t>compared to last year at 16.16 per cent (see Figure 7). This increase can be attributed to both natural attrition and labour market dynamics. An ageing population is likely to continue to impact separation as the 18 per cent of our workforce who are baby boomers continue to transition to retirement. Other factors that impact our separation rate include  broader trends towards shorter tenure and increased mobility.</w:t>
      </w:r>
    </w:p>
    <w:p w:rsidR="00C16136" w:rsidRDefault="00C16136" w:rsidP="00C16136">
      <w:pPr>
        <w:pStyle w:val="Normalforimages"/>
      </w:pPr>
      <w:r>
        <w:t xml:space="preserve">The CCC’s long service rate is high, with 34.6 per cent of our permanent staff having ten or more years service and a further 24.17 per cent of staff having five or more years service. </w:t>
      </w:r>
    </w:p>
    <w:p w:rsidR="00C16136" w:rsidRDefault="00C16136" w:rsidP="00C16136">
      <w:pPr>
        <w:pStyle w:val="Heading2"/>
      </w:pPr>
      <w:r>
        <w:t>Early retirement, redundancy and retrenchment</w:t>
      </w:r>
    </w:p>
    <w:p w:rsidR="00C16136" w:rsidRDefault="00C16136" w:rsidP="00D037C7">
      <w:pPr>
        <w:pStyle w:val="Normalforimages"/>
      </w:pPr>
      <w:r>
        <w:t>No redundancy, early retirement or retrenchment packages were paid during the period.</w:t>
      </w:r>
    </w:p>
    <w:p w:rsidR="00C16136" w:rsidRDefault="00C16136" w:rsidP="00C16136">
      <w:pPr>
        <w:pStyle w:val="Heading2"/>
      </w:pPr>
      <w:r>
        <w:br w:type="column"/>
        <w:t xml:space="preserve">Supporting ethical conduct </w:t>
      </w:r>
    </w:p>
    <w:p w:rsidR="00C16136" w:rsidRPr="00D037C7" w:rsidRDefault="00C16136" w:rsidP="00D037C7">
      <w:pPr>
        <w:pStyle w:val="Normalforimages"/>
        <w:rPr>
          <w:spacing w:val="1"/>
        </w:rPr>
      </w:pPr>
      <w:r w:rsidRPr="00D037C7">
        <w:rPr>
          <w:spacing w:val="1"/>
        </w:rPr>
        <w:t xml:space="preserve">The CCC’s Code of Conduct provides guidance to staff on appropriate behaviour consistent with the principles outlined in the </w:t>
      </w:r>
      <w:r w:rsidRPr="00D037C7">
        <w:rPr>
          <w:i/>
          <w:spacing w:val="1"/>
        </w:rPr>
        <w:t>Public Sector Ethics Act 1994</w:t>
      </w:r>
      <w:r w:rsidRPr="00D037C7">
        <w:rPr>
          <w:spacing w:val="1"/>
        </w:rPr>
        <w:t xml:space="preserve">: </w:t>
      </w:r>
    </w:p>
    <w:p w:rsidR="00C16136" w:rsidRDefault="00C16136" w:rsidP="00C16136">
      <w:pPr>
        <w:pStyle w:val="NormalbulletlistL2"/>
        <w:numPr>
          <w:ilvl w:val="0"/>
          <w:numId w:val="35"/>
        </w:numPr>
      </w:pPr>
      <w:r>
        <w:t xml:space="preserve">integrity and impartiality </w:t>
      </w:r>
    </w:p>
    <w:p w:rsidR="00C16136" w:rsidRDefault="00C16136" w:rsidP="00C16136">
      <w:pPr>
        <w:pStyle w:val="NormalbulletlistL2"/>
        <w:numPr>
          <w:ilvl w:val="0"/>
          <w:numId w:val="35"/>
        </w:numPr>
      </w:pPr>
      <w:r>
        <w:t xml:space="preserve">promoting the public good </w:t>
      </w:r>
    </w:p>
    <w:p w:rsidR="00C16136" w:rsidRDefault="00C16136" w:rsidP="00C16136">
      <w:pPr>
        <w:pStyle w:val="NormalbulletlistL2"/>
        <w:numPr>
          <w:ilvl w:val="0"/>
          <w:numId w:val="35"/>
        </w:numPr>
      </w:pPr>
      <w:r>
        <w:t xml:space="preserve">commitment to the system of government </w:t>
      </w:r>
    </w:p>
    <w:p w:rsidR="00C16136" w:rsidRDefault="00C16136" w:rsidP="0033216C">
      <w:pPr>
        <w:pStyle w:val="NormalbulletlistL2"/>
        <w:numPr>
          <w:ilvl w:val="0"/>
          <w:numId w:val="35"/>
        </w:numPr>
        <w:spacing w:after="240"/>
      </w:pPr>
      <w:r>
        <w:t xml:space="preserve">accountability and transparency. </w:t>
      </w:r>
    </w:p>
    <w:p w:rsidR="00C16136" w:rsidRPr="0033216C" w:rsidRDefault="00C16136" w:rsidP="00D037C7">
      <w:pPr>
        <w:pStyle w:val="Normalforimages"/>
      </w:pPr>
      <w:r w:rsidRPr="0033216C">
        <w:t xml:space="preserve">These principles underpin the values detailed in our strategic plan. New staff are provided with the CCC’s Code of Conduct upon commencement and complete an eLearning module in their first week of employment. Existing staff complete regular refresher training. The CCC’s Governance Framework also outlines the values, attitudes and behaviours expected of all CCC staff. </w:t>
      </w:r>
    </w:p>
    <w:p w:rsidR="0033216C" w:rsidRDefault="0033216C" w:rsidP="00F86707">
      <w:pPr>
        <w:rPr>
          <w:lang w:eastAsia="en-AU"/>
        </w:rPr>
        <w:sectPr w:rsidR="0033216C" w:rsidSect="00C16136">
          <w:pgSz w:w="11906" w:h="16838"/>
          <w:pgMar w:top="851" w:right="851" w:bottom="851" w:left="851" w:header="454" w:footer="454" w:gutter="0"/>
          <w:cols w:num="3" w:space="720"/>
          <w:titlePg/>
          <w:docGrid w:linePitch="299"/>
        </w:sectPr>
      </w:pP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5101"/>
      </w:tblGrid>
      <w:tr w:rsidR="0033216C" w:rsidTr="0033216C">
        <w:tc>
          <w:tcPr>
            <w:tcW w:w="5100" w:type="dxa"/>
          </w:tcPr>
          <w:p w:rsidR="0033216C" w:rsidRDefault="00D037C7" w:rsidP="0033216C">
            <w:pPr>
              <w:pStyle w:val="FigureTablenameAnnualreport2018-19"/>
            </w:pPr>
            <w:r>
              <w:rPr>
                <w:color w:val="5BC2E7" w:themeColor="accent3"/>
              </w:rPr>
              <w:t>Table 9</w:t>
            </w:r>
            <w:r w:rsidR="0033216C" w:rsidRPr="00653135">
              <w:rPr>
                <w:color w:val="5BC2E7" w:themeColor="accent3"/>
              </w:rPr>
              <w:t xml:space="preserve">. </w:t>
            </w:r>
            <w:r>
              <w:t>Equity and diversity profile</w:t>
            </w:r>
          </w:p>
          <w:tbl>
            <w:tblPr>
              <w:tblW w:w="0" w:type="auto"/>
              <w:tblInd w:w="7" w:type="dxa"/>
              <w:tblCellMar>
                <w:left w:w="0" w:type="dxa"/>
                <w:right w:w="0" w:type="dxa"/>
              </w:tblCellMar>
              <w:tblLook w:val="01E0" w:firstRow="1" w:lastRow="1" w:firstColumn="1" w:lastColumn="1" w:noHBand="0" w:noVBand="0"/>
            </w:tblPr>
            <w:tblGrid>
              <w:gridCol w:w="2312"/>
              <w:gridCol w:w="1924"/>
            </w:tblGrid>
            <w:tr w:rsidR="0033216C" w:rsidTr="00EE269B">
              <w:trPr>
                <w:trHeight w:val="694"/>
              </w:trPr>
              <w:tc>
                <w:tcPr>
                  <w:tcW w:w="2312" w:type="dxa"/>
                  <w:shd w:val="clear" w:color="auto" w:fill="44C8F4"/>
                </w:tcPr>
                <w:p w:rsidR="0033216C" w:rsidRDefault="0033216C" w:rsidP="0033216C">
                  <w:pPr>
                    <w:pStyle w:val="TableParagraph"/>
                    <w:spacing w:before="209"/>
                    <w:ind w:left="113"/>
                    <w:rPr>
                      <w:rFonts w:ascii="Calibri"/>
                      <w:b/>
                      <w:sz w:val="24"/>
                    </w:rPr>
                  </w:pPr>
                  <w:r>
                    <w:rPr>
                      <w:rFonts w:ascii="Calibri"/>
                      <w:b/>
                      <w:color w:val="FFFFFF"/>
                      <w:sz w:val="24"/>
                    </w:rPr>
                    <w:t>Group</w:t>
                  </w:r>
                </w:p>
              </w:tc>
              <w:tc>
                <w:tcPr>
                  <w:tcW w:w="1924" w:type="dxa"/>
                  <w:shd w:val="clear" w:color="auto" w:fill="44C8F4"/>
                </w:tcPr>
                <w:p w:rsidR="0033216C" w:rsidRDefault="0033216C" w:rsidP="0033216C">
                  <w:pPr>
                    <w:pStyle w:val="TableParagraph"/>
                    <w:spacing w:before="65" w:line="290" w:lineRule="exact"/>
                    <w:ind w:left="290"/>
                    <w:rPr>
                      <w:rFonts w:ascii="Calibri"/>
                      <w:b/>
                      <w:sz w:val="24"/>
                    </w:rPr>
                  </w:pPr>
                  <w:r>
                    <w:rPr>
                      <w:rFonts w:ascii="Calibri"/>
                      <w:b/>
                      <w:color w:val="FFFFFF"/>
                      <w:sz w:val="24"/>
                    </w:rPr>
                    <w:t>Percentage of</w:t>
                  </w:r>
                </w:p>
                <w:p w:rsidR="0033216C" w:rsidRDefault="0033216C" w:rsidP="0033216C">
                  <w:pPr>
                    <w:pStyle w:val="TableParagraph"/>
                    <w:spacing w:line="290" w:lineRule="exact"/>
                    <w:ind w:left="174"/>
                    <w:rPr>
                      <w:rFonts w:ascii="Calibri"/>
                      <w:b/>
                      <w:sz w:val="24"/>
                    </w:rPr>
                  </w:pPr>
                  <w:r>
                    <w:rPr>
                      <w:rFonts w:ascii="Calibri"/>
                      <w:b/>
                      <w:color w:val="FFFFFF"/>
                      <w:sz w:val="24"/>
                    </w:rPr>
                    <w:t>permanent staff</w:t>
                  </w:r>
                </w:p>
              </w:tc>
            </w:tr>
            <w:tr w:rsidR="0033216C" w:rsidTr="0033216C">
              <w:trPr>
                <w:trHeight w:val="371"/>
              </w:trPr>
              <w:tc>
                <w:tcPr>
                  <w:tcW w:w="2312" w:type="dxa"/>
                  <w:tcBorders>
                    <w:bottom w:val="single" w:sz="4" w:space="0" w:color="D1D3D4"/>
                  </w:tcBorders>
                  <w:shd w:val="clear" w:color="auto" w:fill="F2F2F2" w:themeFill="text2"/>
                </w:tcPr>
                <w:p w:rsidR="0033216C" w:rsidRDefault="0033216C" w:rsidP="0033216C">
                  <w:pPr>
                    <w:pStyle w:val="TableParagraph"/>
                    <w:spacing w:before="73"/>
                    <w:ind w:left="113"/>
                    <w:rPr>
                      <w:sz w:val="20"/>
                    </w:rPr>
                  </w:pPr>
                  <w:r>
                    <w:rPr>
                      <w:color w:val="231F20"/>
                      <w:sz w:val="20"/>
                    </w:rPr>
                    <w:t>Women</w:t>
                  </w:r>
                </w:p>
              </w:tc>
              <w:tc>
                <w:tcPr>
                  <w:tcW w:w="1924" w:type="dxa"/>
                  <w:tcBorders>
                    <w:bottom w:val="single" w:sz="4" w:space="0" w:color="D1D3D4"/>
                  </w:tcBorders>
                  <w:shd w:val="clear" w:color="auto" w:fill="F2F2F2" w:themeFill="text2"/>
                </w:tcPr>
                <w:p w:rsidR="0033216C" w:rsidRDefault="0033216C" w:rsidP="0033216C">
                  <w:pPr>
                    <w:pStyle w:val="TableParagraph"/>
                    <w:spacing w:before="73"/>
                    <w:ind w:left="727" w:right="705"/>
                    <w:jc w:val="center"/>
                    <w:rPr>
                      <w:sz w:val="20"/>
                    </w:rPr>
                  </w:pPr>
                  <w:r>
                    <w:rPr>
                      <w:color w:val="231F20"/>
                      <w:sz w:val="20"/>
                    </w:rPr>
                    <w:t>60*</w:t>
                  </w:r>
                </w:p>
              </w:tc>
            </w:tr>
            <w:tr w:rsidR="0033216C" w:rsidTr="0033216C">
              <w:trPr>
                <w:trHeight w:val="356"/>
              </w:trPr>
              <w:tc>
                <w:tcPr>
                  <w:tcW w:w="2312" w:type="dxa"/>
                  <w:tcBorders>
                    <w:top w:val="single" w:sz="4" w:space="0" w:color="D1D3D4"/>
                    <w:bottom w:val="single" w:sz="12" w:space="0" w:color="D1D3D4"/>
                  </w:tcBorders>
                  <w:shd w:val="clear" w:color="auto" w:fill="F2F2F2" w:themeFill="text2"/>
                </w:tcPr>
                <w:p w:rsidR="0033216C" w:rsidRDefault="0033216C" w:rsidP="0033216C">
                  <w:pPr>
                    <w:pStyle w:val="TableParagraph"/>
                    <w:spacing w:before="68"/>
                    <w:ind w:left="113"/>
                    <w:rPr>
                      <w:sz w:val="20"/>
                    </w:rPr>
                  </w:pPr>
                  <w:r>
                    <w:rPr>
                      <w:color w:val="231F20"/>
                      <w:sz w:val="20"/>
                    </w:rPr>
                    <w:t>Men</w:t>
                  </w:r>
                </w:p>
              </w:tc>
              <w:tc>
                <w:tcPr>
                  <w:tcW w:w="1924" w:type="dxa"/>
                  <w:tcBorders>
                    <w:top w:val="single" w:sz="4" w:space="0" w:color="D1D3D4"/>
                    <w:bottom w:val="single" w:sz="12" w:space="0" w:color="D1D3D4"/>
                  </w:tcBorders>
                  <w:shd w:val="clear" w:color="auto" w:fill="F2F2F2" w:themeFill="text2"/>
                </w:tcPr>
                <w:p w:rsidR="0033216C" w:rsidRDefault="0033216C" w:rsidP="0033216C">
                  <w:pPr>
                    <w:pStyle w:val="TableParagraph"/>
                    <w:spacing w:before="68"/>
                    <w:ind w:left="727" w:right="705"/>
                    <w:jc w:val="center"/>
                    <w:rPr>
                      <w:sz w:val="20"/>
                    </w:rPr>
                  </w:pPr>
                  <w:r>
                    <w:rPr>
                      <w:color w:val="231F20"/>
                      <w:sz w:val="20"/>
                    </w:rPr>
                    <w:t>40*</w:t>
                  </w:r>
                </w:p>
              </w:tc>
            </w:tr>
            <w:tr w:rsidR="0033216C" w:rsidTr="0033216C">
              <w:trPr>
                <w:trHeight w:val="596"/>
              </w:trPr>
              <w:tc>
                <w:tcPr>
                  <w:tcW w:w="2312" w:type="dxa"/>
                  <w:tcBorders>
                    <w:top w:val="single" w:sz="12" w:space="0" w:color="D1D3D4"/>
                    <w:bottom w:val="single" w:sz="4" w:space="0" w:color="D1D3D4"/>
                  </w:tcBorders>
                  <w:shd w:val="clear" w:color="auto" w:fill="auto"/>
                </w:tcPr>
                <w:p w:rsidR="0033216C" w:rsidRDefault="0033216C" w:rsidP="0033216C">
                  <w:pPr>
                    <w:pStyle w:val="TableParagraph"/>
                    <w:spacing w:before="61" w:line="235" w:lineRule="auto"/>
                    <w:ind w:left="113"/>
                    <w:rPr>
                      <w:sz w:val="20"/>
                    </w:rPr>
                  </w:pPr>
                  <w:r>
                    <w:rPr>
                      <w:color w:val="231F20"/>
                      <w:sz w:val="20"/>
                    </w:rPr>
                    <w:t>Aboriginals and Torres Strait Islanders</w:t>
                  </w:r>
                </w:p>
              </w:tc>
              <w:tc>
                <w:tcPr>
                  <w:tcW w:w="1924" w:type="dxa"/>
                  <w:tcBorders>
                    <w:top w:val="single" w:sz="12" w:space="0" w:color="D1D3D4"/>
                    <w:bottom w:val="single" w:sz="4" w:space="0" w:color="D1D3D4"/>
                  </w:tcBorders>
                  <w:shd w:val="clear" w:color="auto" w:fill="auto"/>
                </w:tcPr>
                <w:p w:rsidR="0033216C" w:rsidRDefault="0033216C" w:rsidP="0033216C">
                  <w:pPr>
                    <w:pStyle w:val="TableParagraph"/>
                    <w:spacing w:before="178"/>
                    <w:ind w:left="727" w:right="705"/>
                    <w:jc w:val="center"/>
                    <w:rPr>
                      <w:sz w:val="20"/>
                    </w:rPr>
                  </w:pPr>
                  <w:r>
                    <w:rPr>
                      <w:color w:val="231F20"/>
                      <w:sz w:val="20"/>
                    </w:rPr>
                    <w:t>0.5**</w:t>
                  </w:r>
                </w:p>
              </w:tc>
            </w:tr>
            <w:tr w:rsidR="0033216C" w:rsidTr="0033216C">
              <w:trPr>
                <w:trHeight w:val="366"/>
              </w:trPr>
              <w:tc>
                <w:tcPr>
                  <w:tcW w:w="2312" w:type="dxa"/>
                  <w:tcBorders>
                    <w:top w:val="single" w:sz="4" w:space="0" w:color="D1D3D4"/>
                    <w:bottom w:val="single" w:sz="4" w:space="0" w:color="D1D3D4"/>
                  </w:tcBorders>
                  <w:shd w:val="clear" w:color="auto" w:fill="auto"/>
                </w:tcPr>
                <w:p w:rsidR="0033216C" w:rsidRDefault="0033216C" w:rsidP="0033216C">
                  <w:pPr>
                    <w:pStyle w:val="TableParagraph"/>
                    <w:spacing w:before="68"/>
                    <w:ind w:left="113"/>
                    <w:rPr>
                      <w:sz w:val="20"/>
                    </w:rPr>
                  </w:pPr>
                  <w:r>
                    <w:rPr>
                      <w:color w:val="231F20"/>
                      <w:sz w:val="20"/>
                    </w:rPr>
                    <w:t>People with a disability</w:t>
                  </w:r>
                </w:p>
              </w:tc>
              <w:tc>
                <w:tcPr>
                  <w:tcW w:w="1924" w:type="dxa"/>
                  <w:tcBorders>
                    <w:top w:val="single" w:sz="4" w:space="0" w:color="D1D3D4"/>
                    <w:bottom w:val="single" w:sz="4" w:space="0" w:color="D1D3D4"/>
                  </w:tcBorders>
                  <w:shd w:val="clear" w:color="auto" w:fill="auto"/>
                </w:tcPr>
                <w:p w:rsidR="0033216C" w:rsidRDefault="0033216C" w:rsidP="0033216C">
                  <w:pPr>
                    <w:pStyle w:val="TableParagraph"/>
                    <w:spacing w:before="68"/>
                    <w:ind w:left="727" w:right="705"/>
                    <w:jc w:val="center"/>
                    <w:rPr>
                      <w:sz w:val="20"/>
                    </w:rPr>
                  </w:pPr>
                  <w:r>
                    <w:rPr>
                      <w:color w:val="231F20"/>
                      <w:sz w:val="20"/>
                    </w:rPr>
                    <w:t>2.9**</w:t>
                  </w:r>
                </w:p>
              </w:tc>
            </w:tr>
            <w:tr w:rsidR="0033216C" w:rsidTr="0033216C">
              <w:trPr>
                <w:trHeight w:val="606"/>
              </w:trPr>
              <w:tc>
                <w:tcPr>
                  <w:tcW w:w="2312" w:type="dxa"/>
                  <w:tcBorders>
                    <w:top w:val="single" w:sz="4" w:space="0" w:color="D1D3D4"/>
                    <w:bottom w:val="single" w:sz="4" w:space="0" w:color="D1D3D4"/>
                  </w:tcBorders>
                  <w:shd w:val="clear" w:color="auto" w:fill="auto"/>
                </w:tcPr>
                <w:p w:rsidR="0033216C" w:rsidRDefault="0033216C" w:rsidP="0033216C">
                  <w:pPr>
                    <w:pStyle w:val="TableParagraph"/>
                    <w:spacing w:before="71" w:line="235" w:lineRule="auto"/>
                    <w:ind w:left="113"/>
                    <w:rPr>
                      <w:sz w:val="20"/>
                    </w:rPr>
                  </w:pPr>
                  <w:r>
                    <w:rPr>
                      <w:color w:val="231F20"/>
                      <w:sz w:val="20"/>
                    </w:rPr>
                    <w:t>People from non-English- speaking backgrounds</w:t>
                  </w:r>
                </w:p>
              </w:tc>
              <w:tc>
                <w:tcPr>
                  <w:tcW w:w="1924" w:type="dxa"/>
                  <w:tcBorders>
                    <w:top w:val="single" w:sz="4" w:space="0" w:color="D1D3D4"/>
                    <w:bottom w:val="single" w:sz="4" w:space="0" w:color="D1D3D4"/>
                  </w:tcBorders>
                  <w:shd w:val="clear" w:color="auto" w:fill="auto"/>
                </w:tcPr>
                <w:p w:rsidR="0033216C" w:rsidRDefault="0033216C" w:rsidP="0033216C">
                  <w:pPr>
                    <w:pStyle w:val="TableParagraph"/>
                    <w:spacing w:before="4"/>
                    <w:rPr>
                      <w:sz w:val="15"/>
                    </w:rPr>
                  </w:pPr>
                </w:p>
                <w:p w:rsidR="0033216C" w:rsidRDefault="0033216C" w:rsidP="0033216C">
                  <w:pPr>
                    <w:pStyle w:val="TableParagraph"/>
                    <w:spacing w:before="1"/>
                    <w:ind w:left="727" w:right="705"/>
                    <w:jc w:val="center"/>
                    <w:rPr>
                      <w:sz w:val="20"/>
                    </w:rPr>
                  </w:pPr>
                  <w:r>
                    <w:rPr>
                      <w:color w:val="231F20"/>
                      <w:sz w:val="20"/>
                    </w:rPr>
                    <w:t>9.7**</w:t>
                  </w:r>
                </w:p>
              </w:tc>
            </w:tr>
          </w:tbl>
          <w:p w:rsidR="0033216C" w:rsidRPr="00BB3DAF" w:rsidRDefault="0033216C" w:rsidP="0033216C">
            <w:pPr>
              <w:spacing w:line="194" w:lineRule="exact"/>
              <w:rPr>
                <w:rFonts w:asciiTheme="minorHAnsi" w:hAnsiTheme="minorHAnsi" w:cstheme="minorHAnsi"/>
                <w:sz w:val="16"/>
              </w:rPr>
            </w:pPr>
            <w:r w:rsidRPr="00BB3DAF">
              <w:rPr>
                <w:rFonts w:asciiTheme="minorHAnsi" w:hAnsiTheme="minorHAnsi" w:cstheme="minorHAnsi"/>
                <w:color w:val="414042"/>
                <w:sz w:val="16"/>
              </w:rPr>
              <w:t>* Permanent civilian staff</w:t>
            </w:r>
          </w:p>
          <w:p w:rsidR="0033216C" w:rsidRPr="0033216C" w:rsidRDefault="0033216C" w:rsidP="0033216C">
            <w:pPr>
              <w:spacing w:line="192" w:lineRule="exact"/>
              <w:rPr>
                <w:sz w:val="16"/>
              </w:rPr>
            </w:pPr>
            <w:r w:rsidRPr="00BB3DAF">
              <w:rPr>
                <w:rFonts w:asciiTheme="minorHAnsi" w:hAnsiTheme="minorHAnsi" w:cstheme="minorHAnsi"/>
                <w:color w:val="414042"/>
                <w:sz w:val="16"/>
              </w:rPr>
              <w:t>**Data</w:t>
            </w:r>
            <w:r w:rsidRPr="00BB3DAF">
              <w:rPr>
                <w:rFonts w:asciiTheme="minorHAnsi" w:hAnsiTheme="minorHAnsi" w:cstheme="minorHAnsi"/>
                <w:color w:val="414042"/>
                <w:spacing w:val="-4"/>
                <w:sz w:val="16"/>
              </w:rPr>
              <w:t xml:space="preserve"> </w:t>
            </w:r>
            <w:r w:rsidRPr="00BB3DAF">
              <w:rPr>
                <w:rFonts w:asciiTheme="minorHAnsi" w:hAnsiTheme="minorHAnsi" w:cstheme="minorHAnsi"/>
                <w:color w:val="414042"/>
                <w:sz w:val="16"/>
              </w:rPr>
              <w:t>based</w:t>
            </w:r>
            <w:r w:rsidRPr="00BB3DAF">
              <w:rPr>
                <w:rFonts w:asciiTheme="minorHAnsi" w:hAnsiTheme="minorHAnsi" w:cstheme="minorHAnsi"/>
                <w:color w:val="414042"/>
                <w:spacing w:val="-4"/>
                <w:sz w:val="16"/>
              </w:rPr>
              <w:t xml:space="preserve"> </w:t>
            </w:r>
            <w:r w:rsidRPr="00BB3DAF">
              <w:rPr>
                <w:rFonts w:asciiTheme="minorHAnsi" w:hAnsiTheme="minorHAnsi" w:cstheme="minorHAnsi"/>
                <w:color w:val="414042"/>
                <w:sz w:val="16"/>
              </w:rPr>
              <w:t>on</w:t>
            </w:r>
            <w:r w:rsidRPr="00BB3DAF">
              <w:rPr>
                <w:rFonts w:asciiTheme="minorHAnsi" w:hAnsiTheme="minorHAnsi" w:cstheme="minorHAnsi"/>
                <w:color w:val="414042"/>
                <w:spacing w:val="-4"/>
                <w:sz w:val="16"/>
              </w:rPr>
              <w:t xml:space="preserve"> </w:t>
            </w:r>
            <w:r w:rsidRPr="00BB3DAF">
              <w:rPr>
                <w:rFonts w:asciiTheme="minorHAnsi" w:hAnsiTheme="minorHAnsi" w:cstheme="minorHAnsi"/>
                <w:color w:val="414042"/>
                <w:sz w:val="16"/>
              </w:rPr>
              <w:t>employees</w:t>
            </w:r>
            <w:r w:rsidRPr="00BB3DAF">
              <w:rPr>
                <w:rFonts w:asciiTheme="minorHAnsi" w:hAnsiTheme="minorHAnsi" w:cstheme="minorHAnsi"/>
                <w:color w:val="414042"/>
                <w:spacing w:val="-5"/>
                <w:sz w:val="16"/>
              </w:rPr>
              <w:t xml:space="preserve"> </w:t>
            </w:r>
            <w:r w:rsidRPr="00BB3DAF">
              <w:rPr>
                <w:rFonts w:asciiTheme="minorHAnsi" w:hAnsiTheme="minorHAnsi" w:cstheme="minorHAnsi"/>
                <w:color w:val="414042"/>
                <w:sz w:val="16"/>
              </w:rPr>
              <w:t>who</w:t>
            </w:r>
            <w:r w:rsidRPr="00BB3DAF">
              <w:rPr>
                <w:rFonts w:asciiTheme="minorHAnsi" w:hAnsiTheme="minorHAnsi" w:cstheme="minorHAnsi"/>
                <w:color w:val="414042"/>
                <w:spacing w:val="-4"/>
                <w:sz w:val="16"/>
              </w:rPr>
              <w:t xml:space="preserve"> </w:t>
            </w:r>
            <w:r w:rsidRPr="00BB3DAF">
              <w:rPr>
                <w:rFonts w:asciiTheme="minorHAnsi" w:hAnsiTheme="minorHAnsi" w:cstheme="minorHAnsi"/>
                <w:color w:val="414042"/>
                <w:sz w:val="16"/>
              </w:rPr>
              <w:t>have</w:t>
            </w:r>
            <w:r w:rsidRPr="00BB3DAF">
              <w:rPr>
                <w:rFonts w:asciiTheme="minorHAnsi" w:hAnsiTheme="minorHAnsi" w:cstheme="minorHAnsi"/>
                <w:color w:val="414042"/>
                <w:spacing w:val="-4"/>
                <w:sz w:val="16"/>
              </w:rPr>
              <w:t xml:space="preserve"> </w:t>
            </w:r>
            <w:r w:rsidRPr="00BB3DAF">
              <w:rPr>
                <w:rFonts w:asciiTheme="minorHAnsi" w:hAnsiTheme="minorHAnsi" w:cstheme="minorHAnsi"/>
                <w:color w:val="414042"/>
                <w:sz w:val="16"/>
              </w:rPr>
              <w:t>voluntarily</w:t>
            </w:r>
            <w:r w:rsidRPr="00BB3DAF">
              <w:rPr>
                <w:rFonts w:asciiTheme="minorHAnsi" w:hAnsiTheme="minorHAnsi" w:cstheme="minorHAnsi"/>
                <w:color w:val="414042"/>
                <w:spacing w:val="-4"/>
                <w:sz w:val="16"/>
              </w:rPr>
              <w:t xml:space="preserve"> </w:t>
            </w:r>
            <w:r w:rsidRPr="00BB3DAF">
              <w:rPr>
                <w:rFonts w:asciiTheme="minorHAnsi" w:hAnsiTheme="minorHAnsi" w:cstheme="minorHAnsi"/>
                <w:color w:val="414042"/>
                <w:sz w:val="16"/>
              </w:rPr>
              <w:t>disclosed</w:t>
            </w:r>
            <w:r w:rsidRPr="00BB3DAF">
              <w:rPr>
                <w:rFonts w:asciiTheme="minorHAnsi" w:hAnsiTheme="minorHAnsi" w:cstheme="minorHAnsi"/>
                <w:color w:val="414042"/>
                <w:spacing w:val="-3"/>
                <w:sz w:val="16"/>
              </w:rPr>
              <w:t xml:space="preserve"> </w:t>
            </w:r>
            <w:r w:rsidRPr="00BB3DAF">
              <w:rPr>
                <w:rFonts w:asciiTheme="minorHAnsi" w:hAnsiTheme="minorHAnsi" w:cstheme="minorHAnsi"/>
                <w:color w:val="414042"/>
                <w:sz w:val="16"/>
              </w:rPr>
              <w:t>this information to the CCC</w:t>
            </w:r>
          </w:p>
        </w:tc>
        <w:tc>
          <w:tcPr>
            <w:tcW w:w="5101" w:type="dxa"/>
          </w:tcPr>
          <w:p w:rsidR="0033216C" w:rsidRDefault="0033216C" w:rsidP="0033216C">
            <w:pPr>
              <w:pStyle w:val="FigureTablenameAnnualreport2018-19"/>
            </w:pPr>
            <w:r w:rsidRPr="0033216C">
              <w:rPr>
                <w:color w:val="5BC2E7" w:themeColor="accent5"/>
              </w:rPr>
              <w:t>Figure 7</w:t>
            </w:r>
            <w:r w:rsidRPr="0033216C">
              <w:t>. Staff separation</w:t>
            </w:r>
          </w:p>
          <w:p w:rsidR="0033216C" w:rsidRDefault="0033216C" w:rsidP="0033216C">
            <w:pPr>
              <w:spacing w:before="68" w:line="194" w:lineRule="exact"/>
              <w:rPr>
                <w:sz w:val="16"/>
              </w:rPr>
            </w:pPr>
          </w:p>
          <w:p w:rsidR="0033216C" w:rsidRPr="00BB3DAF" w:rsidRDefault="0033216C" w:rsidP="0033216C">
            <w:pPr>
              <w:pStyle w:val="Notes8ptAnnualreport2018-19"/>
              <w:rPr>
                <w:rFonts w:asciiTheme="minorHAnsi" w:hAnsiTheme="minorHAnsi" w:cstheme="minorHAnsi"/>
              </w:rPr>
            </w:pPr>
            <w:r w:rsidRPr="00BB3DAF">
              <w:rPr>
                <w:rFonts w:asciiTheme="minorHAnsi" w:hAnsiTheme="minorHAnsi" w:cstheme="minorHAnsi"/>
              </w:rPr>
              <w:t xml:space="preserve">Notes: </w:t>
            </w:r>
          </w:p>
          <w:p w:rsidR="0033216C" w:rsidRPr="00BB3DAF" w:rsidRDefault="0033216C" w:rsidP="0033216C">
            <w:pPr>
              <w:pStyle w:val="Notes8ptAnnualreport2018-19"/>
              <w:rPr>
                <w:rFonts w:asciiTheme="minorHAnsi" w:hAnsiTheme="minorHAnsi" w:cstheme="minorHAnsi"/>
              </w:rPr>
            </w:pPr>
            <w:r w:rsidRPr="00BB3DAF">
              <w:rPr>
                <w:rFonts w:asciiTheme="minorHAnsi" w:hAnsiTheme="minorHAnsi" w:cstheme="minorHAnsi"/>
              </w:rPr>
              <w:t xml:space="preserve">Our separation rate excludes the separation of seconded police officers who returned to the QPS at the conclusion of their secondment. </w:t>
            </w:r>
          </w:p>
          <w:p w:rsidR="0033216C" w:rsidRDefault="0033216C" w:rsidP="0033216C">
            <w:pPr>
              <w:pStyle w:val="Notes8ptAnnualreport2018-19"/>
              <w:rPr>
                <w:lang w:eastAsia="en-AU"/>
              </w:rPr>
            </w:pPr>
            <w:r w:rsidRPr="00BB3DAF">
              <w:rPr>
                <w:rFonts w:asciiTheme="minorHAnsi" w:hAnsiTheme="minorHAnsi" w:cstheme="minorHAnsi"/>
              </w:rPr>
              <w:t xml:space="preserve">We are unable to compare this with the public service annual separations because the Public Service Commission provides figures based on separations from the public service as a whole and not on separations from individual public sector agencies. By contrast, the CCC counts as a separation any permanent or contracted staff member leaving the agency, whether or not the person moves to another public sector agency. </w:t>
            </w:r>
            <w:r w:rsidRPr="00AA2134">
              <w:rPr>
                <w:noProof/>
                <w:lang w:val="en-AU" w:eastAsia="en-AU"/>
              </w:rPr>
              <w:drawing>
                <wp:anchor distT="0" distB="0" distL="114300" distR="114300" simplePos="0" relativeHeight="251855872" behindDoc="0" locked="0" layoutInCell="1" allowOverlap="1" wp14:anchorId="282C4050" wp14:editId="44AC1494">
                  <wp:simplePos x="0" y="0"/>
                  <wp:positionH relativeFrom="page">
                    <wp:posOffset>67945</wp:posOffset>
                  </wp:positionH>
                  <wp:positionV relativeFrom="page">
                    <wp:posOffset>459105</wp:posOffset>
                  </wp:positionV>
                  <wp:extent cx="3069590" cy="1741170"/>
                  <wp:effectExtent l="0" t="0" r="0" b="0"/>
                  <wp:wrapTopAndBottom/>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tc>
      </w:tr>
    </w:tbl>
    <w:p w:rsidR="00462628" w:rsidRDefault="00462628" w:rsidP="00F86707">
      <w:pPr>
        <w:rPr>
          <w:lang w:eastAsia="en-AU"/>
        </w:rPr>
        <w:sectPr w:rsidR="00462628" w:rsidSect="0033216C">
          <w:type w:val="continuous"/>
          <w:pgSz w:w="11906" w:h="16838"/>
          <w:pgMar w:top="851" w:right="851" w:bottom="851" w:left="851" w:header="454" w:footer="454" w:gutter="0"/>
          <w:cols w:space="720"/>
          <w:titlePg/>
          <w:docGrid w:linePitch="299"/>
        </w:sectPr>
      </w:pPr>
    </w:p>
    <w:p w:rsidR="00D037C7" w:rsidRDefault="00462628" w:rsidP="00D037C7">
      <w:pPr>
        <w:pStyle w:val="Heading2"/>
      </w:pPr>
      <w:r w:rsidRPr="00462628">
        <w:t>Workplace health and safety</w:t>
      </w:r>
    </w:p>
    <w:p w:rsidR="00462628" w:rsidRPr="00D037C7" w:rsidRDefault="00462628" w:rsidP="00D037C7">
      <w:pPr>
        <w:pStyle w:val="Normalforimages"/>
        <w:rPr>
          <w:color w:val="414042"/>
        </w:rPr>
      </w:pPr>
      <w:r>
        <w:rPr>
          <w:color w:val="414042"/>
        </w:rPr>
        <w:t>The CCC maintains a comprehensive workplace health and safety</w:t>
      </w:r>
      <w:r w:rsidRPr="00D037C7">
        <w:rPr>
          <w:color w:val="414042"/>
        </w:rPr>
        <w:t xml:space="preserve"> </w:t>
      </w:r>
      <w:r>
        <w:rPr>
          <w:color w:val="414042"/>
        </w:rPr>
        <w:t xml:space="preserve">program consistent with the </w:t>
      </w:r>
      <w:r w:rsidRPr="00D037C7">
        <w:rPr>
          <w:i/>
          <w:color w:val="414042"/>
        </w:rPr>
        <w:t>Work Health and Safety Act 2011</w:t>
      </w:r>
      <w:r>
        <w:rPr>
          <w:color w:val="414042"/>
        </w:rPr>
        <w:t>. In 2018–19, the CCC had 13 reported</w:t>
      </w:r>
      <w:r w:rsidRPr="00D037C7">
        <w:rPr>
          <w:color w:val="414042"/>
        </w:rPr>
        <w:t xml:space="preserve"> </w:t>
      </w:r>
      <w:r>
        <w:rPr>
          <w:color w:val="414042"/>
        </w:rPr>
        <w:t xml:space="preserve">workplace health and safety incidents and </w:t>
      </w:r>
      <w:r w:rsidRPr="00D037C7">
        <w:rPr>
          <w:color w:val="414042"/>
        </w:rPr>
        <w:t xml:space="preserve">two </w:t>
      </w:r>
      <w:r>
        <w:rPr>
          <w:color w:val="414042"/>
        </w:rPr>
        <w:t>WorkCover claims (see Figure</w:t>
      </w:r>
      <w:r w:rsidRPr="00D037C7">
        <w:rPr>
          <w:color w:val="414042"/>
        </w:rPr>
        <w:t xml:space="preserve"> </w:t>
      </w:r>
      <w:r>
        <w:rPr>
          <w:color w:val="414042"/>
        </w:rPr>
        <w:t>8).</w:t>
      </w:r>
      <w:r w:rsidRPr="00D037C7">
        <w:rPr>
          <w:color w:val="414042"/>
        </w:rPr>
        <w:t xml:space="preserve"> </w:t>
      </w:r>
      <w:r>
        <w:rPr>
          <w:color w:val="414042"/>
        </w:rPr>
        <w:t>The CCC also provided rehabilitation and</w:t>
      </w:r>
      <w:r w:rsidRPr="00D037C7">
        <w:rPr>
          <w:color w:val="414042"/>
        </w:rPr>
        <w:t xml:space="preserve"> </w:t>
      </w:r>
      <w:r>
        <w:rPr>
          <w:color w:val="414042"/>
        </w:rPr>
        <w:t>return-to-work</w:t>
      </w:r>
      <w:r w:rsidRPr="00D037C7">
        <w:rPr>
          <w:color w:val="414042"/>
        </w:rPr>
        <w:t xml:space="preserve"> </w:t>
      </w:r>
      <w:r>
        <w:rPr>
          <w:color w:val="414042"/>
        </w:rPr>
        <w:t>programs</w:t>
      </w:r>
      <w:r w:rsidRPr="00D037C7">
        <w:rPr>
          <w:color w:val="414042"/>
        </w:rPr>
        <w:t xml:space="preserve"> </w:t>
      </w:r>
      <w:r>
        <w:rPr>
          <w:color w:val="414042"/>
        </w:rPr>
        <w:t>for</w:t>
      </w:r>
      <w:r w:rsidRPr="00D037C7">
        <w:rPr>
          <w:color w:val="414042"/>
        </w:rPr>
        <w:t xml:space="preserve"> </w:t>
      </w:r>
      <w:r>
        <w:rPr>
          <w:color w:val="414042"/>
        </w:rPr>
        <w:t>staff where</w:t>
      </w:r>
      <w:r w:rsidRPr="00D037C7">
        <w:rPr>
          <w:color w:val="414042"/>
        </w:rPr>
        <w:t xml:space="preserve"> </w:t>
      </w:r>
      <w:r>
        <w:rPr>
          <w:color w:val="414042"/>
        </w:rPr>
        <w:t>required.</w:t>
      </w:r>
    </w:p>
    <w:p w:rsidR="00462628" w:rsidRDefault="00462628" w:rsidP="00462628">
      <w:pPr>
        <w:pStyle w:val="Heading2"/>
      </w:pPr>
      <w:r>
        <w:t>Wellbeing</w:t>
      </w:r>
    </w:p>
    <w:p w:rsidR="00462628" w:rsidRDefault="00462628" w:rsidP="00462628">
      <w:pPr>
        <w:pStyle w:val="Normalforimages"/>
      </w:pPr>
      <w:r>
        <w:rPr>
          <w:color w:val="414042"/>
        </w:rPr>
        <w:t>The work of the CCC can sometimes be challenging, and we remain committed to enhancing the wellbeing of our staff. Wellbeing is</w:t>
      </w:r>
      <w:r>
        <w:t xml:space="preserve"> </w:t>
      </w:r>
      <w:r>
        <w:rPr>
          <w:color w:val="414042"/>
        </w:rPr>
        <w:t xml:space="preserve">a </w:t>
      </w:r>
      <w:r>
        <w:rPr>
          <w:color w:val="414042"/>
          <w:spacing w:val="-3"/>
        </w:rPr>
        <w:t xml:space="preserve">key </w:t>
      </w:r>
      <w:r>
        <w:rPr>
          <w:color w:val="414042"/>
        </w:rPr>
        <w:t>issue, and we strive to</w:t>
      </w:r>
      <w:r>
        <w:rPr>
          <w:color w:val="414042"/>
          <w:spacing w:val="-18"/>
        </w:rPr>
        <w:t xml:space="preserve"> </w:t>
      </w:r>
      <w:r>
        <w:rPr>
          <w:color w:val="414042"/>
        </w:rPr>
        <w:t xml:space="preserve">ensure that our staff are </w:t>
      </w:r>
      <w:r>
        <w:rPr>
          <w:color w:val="414042"/>
          <w:spacing w:val="-3"/>
        </w:rPr>
        <w:t>happy,</w:t>
      </w:r>
      <w:r>
        <w:rPr>
          <w:color w:val="414042"/>
          <w:spacing w:val="-32"/>
        </w:rPr>
        <w:t xml:space="preserve"> </w:t>
      </w:r>
      <w:r>
        <w:rPr>
          <w:color w:val="414042"/>
        </w:rPr>
        <w:t>productive and motivated at</w:t>
      </w:r>
      <w:r>
        <w:rPr>
          <w:color w:val="414042"/>
          <w:spacing w:val="-4"/>
        </w:rPr>
        <w:t xml:space="preserve"> </w:t>
      </w:r>
      <w:r>
        <w:rPr>
          <w:color w:val="414042"/>
        </w:rPr>
        <w:t>work.</w:t>
      </w:r>
    </w:p>
    <w:p w:rsidR="00462628" w:rsidRDefault="00462628" w:rsidP="00462628">
      <w:pPr>
        <w:pStyle w:val="Normalforimages"/>
      </w:pPr>
      <w:r>
        <w:rPr>
          <w:color w:val="414042"/>
        </w:rPr>
        <w:t>As part of the Wellbeing Plan for 2018–19, the CCC has:</w:t>
      </w:r>
    </w:p>
    <w:p w:rsidR="00462628" w:rsidRDefault="00462628" w:rsidP="00462628">
      <w:pPr>
        <w:pStyle w:val="NormalbulletlistL2"/>
        <w:numPr>
          <w:ilvl w:val="0"/>
          <w:numId w:val="35"/>
        </w:numPr>
      </w:pPr>
      <w:r w:rsidRPr="00462628">
        <w:t>Hosted the inaugural “Health Start Day” in July 2018</w:t>
      </w:r>
    </w:p>
    <w:p w:rsidR="00462628" w:rsidRDefault="00462628" w:rsidP="00EE269B">
      <w:pPr>
        <w:pStyle w:val="NormalbulletlistL2"/>
        <w:numPr>
          <w:ilvl w:val="0"/>
          <w:numId w:val="35"/>
        </w:numPr>
      </w:pPr>
      <w:r w:rsidRPr="00462628">
        <w:t>Hosted a Men’s Health Breakfast in November 2018. The breakfast provided an opportunity for three senior officers to share their strategies for mental wellbeing.</w:t>
      </w:r>
    </w:p>
    <w:p w:rsidR="00462628" w:rsidRDefault="00462628" w:rsidP="00EE269B">
      <w:pPr>
        <w:pStyle w:val="NormalbulletlistL2"/>
        <w:numPr>
          <w:ilvl w:val="0"/>
          <w:numId w:val="35"/>
        </w:numPr>
      </w:pPr>
      <w:r>
        <w:br w:type="column"/>
      </w:r>
      <w:r w:rsidRPr="00462628">
        <w:t>Delivered staff education sessions on topics including positive communication in the workplace, creating financial wellbeing and mentally healthy workplaces, navigating emotionally difficult work environments, tackling difficult conversations, and maintaining motivation.</w:t>
      </w:r>
    </w:p>
    <w:p w:rsidR="00462628" w:rsidRDefault="00462628" w:rsidP="00D037C7">
      <w:pPr>
        <w:pStyle w:val="NormalbulletlistL2"/>
        <w:numPr>
          <w:ilvl w:val="0"/>
          <w:numId w:val="35"/>
        </w:numPr>
      </w:pPr>
      <w:r w:rsidRPr="00462628">
        <w:t>Hosted a lunch in celebration of</w:t>
      </w:r>
      <w:r>
        <w:t xml:space="preserve"> </w:t>
      </w:r>
      <w:r w:rsidRPr="00462628">
        <w:t>Harmony Day on 21 March 2019.</w:t>
      </w:r>
    </w:p>
    <w:p w:rsidR="00462628" w:rsidRDefault="00462628" w:rsidP="00462628">
      <w:pPr>
        <w:pStyle w:val="NormalbulletlistL2"/>
        <w:numPr>
          <w:ilvl w:val="0"/>
          <w:numId w:val="35"/>
        </w:numPr>
        <w:spacing w:after="240"/>
      </w:pPr>
      <w:r w:rsidRPr="00462628">
        <w:t>Introduced a CCC Wellbeing Blog on topics relevant to staying physically and mentally fit and healthy.</w:t>
      </w:r>
    </w:p>
    <w:p w:rsidR="00462628" w:rsidRDefault="00462628" w:rsidP="00462628">
      <w:pPr>
        <w:pStyle w:val="Normalforimages"/>
      </w:pPr>
      <w:r>
        <w:rPr>
          <w:color w:val="414042"/>
        </w:rPr>
        <w:t>The CCC supports flexible work practices that help staff balance their work and home lives. Our flexible working arrangements incorporate options such as part-time work, flexible start and finish times, access to accrued time off, compressed working arrangements and flexible leave options, including “purchasing” additional leave through salary averaging. Currently 59 per cent of CCC staff use at least one type of flexible work option with the most popular being flexible hours through accrued time, flexible start and finish times and telecommuting.</w:t>
      </w:r>
      <w:r>
        <w:rPr>
          <w:color w:val="414042"/>
        </w:rPr>
        <w:br w:type="column"/>
        <w:t>Since August 2017 the CCC has partnered with Converge International to provide our Employee Assistance</w:t>
      </w:r>
      <w:r>
        <w:rPr>
          <w:color w:val="414042"/>
          <w:spacing w:val="-25"/>
        </w:rPr>
        <w:t xml:space="preserve"> </w:t>
      </w:r>
      <w:r>
        <w:rPr>
          <w:color w:val="414042"/>
        </w:rPr>
        <w:t>Program.</w:t>
      </w:r>
      <w:r>
        <w:t xml:space="preserve"> </w:t>
      </w:r>
      <w:r>
        <w:rPr>
          <w:color w:val="414042"/>
        </w:rPr>
        <w:t>Converge International supplies a confidential personal coaching</w:t>
      </w:r>
      <w:r>
        <w:t xml:space="preserve"> </w:t>
      </w:r>
      <w:r>
        <w:rPr>
          <w:color w:val="414042"/>
        </w:rPr>
        <w:t xml:space="preserve">and counselling service which can be accessed through self-referral or management referral. CCC staff can access up to four sessions per year (per issue) </w:t>
      </w:r>
      <w:r>
        <w:rPr>
          <w:color w:val="414042"/>
          <w:spacing w:val="-3"/>
        </w:rPr>
        <w:t xml:space="preserve">for </w:t>
      </w:r>
      <w:r>
        <w:rPr>
          <w:color w:val="414042"/>
        </w:rPr>
        <w:t xml:space="preserve">themselves or an immediate family </w:t>
      </w:r>
      <w:r>
        <w:rPr>
          <w:color w:val="414042"/>
          <w:spacing w:val="-4"/>
        </w:rPr>
        <w:t xml:space="preserve">member. </w:t>
      </w:r>
      <w:r>
        <w:rPr>
          <w:color w:val="414042"/>
        </w:rPr>
        <w:t>The CCC actively promotes the services of Converge International through the 1CCC Induction Program and published online materials. The CCC also maintains a regulated and proactive psychological</w:t>
      </w:r>
      <w:r>
        <w:rPr>
          <w:color w:val="414042"/>
          <w:spacing w:val="-27"/>
        </w:rPr>
        <w:t xml:space="preserve"> </w:t>
      </w:r>
      <w:r>
        <w:rPr>
          <w:color w:val="414042"/>
        </w:rPr>
        <w:t>assessment program provided by</w:t>
      </w:r>
      <w:r>
        <w:rPr>
          <w:color w:val="414042"/>
          <w:spacing w:val="-7"/>
        </w:rPr>
        <w:t xml:space="preserve"> </w:t>
      </w:r>
      <w:r>
        <w:rPr>
          <w:color w:val="414042"/>
        </w:rPr>
        <w:t>Advanced</w:t>
      </w:r>
      <w:r>
        <w:t xml:space="preserve"> </w:t>
      </w:r>
      <w:r>
        <w:rPr>
          <w:color w:val="414042"/>
        </w:rPr>
        <w:t>Personnel Management Australia, for staff who perform duties that may impact their wellbeing.</w:t>
      </w:r>
    </w:p>
    <w:p w:rsidR="00462628" w:rsidRDefault="00462628" w:rsidP="00462628">
      <w:pPr>
        <w:pStyle w:val="Heading3"/>
      </w:pPr>
      <w:r>
        <w:t>Consultative forum</w:t>
      </w:r>
    </w:p>
    <w:p w:rsidR="00AE4F5B" w:rsidRDefault="00462628" w:rsidP="00462628">
      <w:pPr>
        <w:pStyle w:val="Normalforimages"/>
        <w:rPr>
          <w:color w:val="414042"/>
          <w:spacing w:val="-4"/>
        </w:rPr>
        <w:sectPr w:rsidR="00AE4F5B" w:rsidSect="00462628">
          <w:type w:val="continuous"/>
          <w:pgSz w:w="11906" w:h="16838"/>
          <w:pgMar w:top="851" w:right="851" w:bottom="851" w:left="851" w:header="454" w:footer="454" w:gutter="0"/>
          <w:cols w:num="3" w:space="720"/>
          <w:titlePg/>
          <w:docGrid w:linePitch="299"/>
        </w:sectPr>
      </w:pPr>
      <w:r>
        <w:rPr>
          <w:color w:val="414042"/>
          <w:spacing w:val="-3"/>
        </w:rPr>
        <w:t xml:space="preserve">The CCC </w:t>
      </w:r>
      <w:r>
        <w:rPr>
          <w:color w:val="414042"/>
          <w:spacing w:val="-4"/>
        </w:rPr>
        <w:t xml:space="preserve">engages </w:t>
      </w:r>
      <w:r>
        <w:rPr>
          <w:color w:val="414042"/>
          <w:spacing w:val="-3"/>
        </w:rPr>
        <w:t xml:space="preserve">with our </w:t>
      </w:r>
      <w:r>
        <w:rPr>
          <w:color w:val="414042"/>
          <w:spacing w:val="-4"/>
        </w:rPr>
        <w:t xml:space="preserve">people formally through </w:t>
      </w:r>
      <w:r>
        <w:rPr>
          <w:color w:val="414042"/>
        </w:rPr>
        <w:t xml:space="preserve">a </w:t>
      </w:r>
      <w:r>
        <w:rPr>
          <w:color w:val="414042"/>
          <w:spacing w:val="-4"/>
        </w:rPr>
        <w:t xml:space="preserve">consultative </w:t>
      </w:r>
      <w:r>
        <w:rPr>
          <w:color w:val="414042"/>
          <w:spacing w:val="-5"/>
        </w:rPr>
        <w:t xml:space="preserve">committee </w:t>
      </w:r>
      <w:r>
        <w:rPr>
          <w:color w:val="414042"/>
          <w:spacing w:val="-3"/>
        </w:rPr>
        <w:t xml:space="preserve">with participation </w:t>
      </w:r>
      <w:r>
        <w:rPr>
          <w:color w:val="414042"/>
          <w:spacing w:val="-5"/>
        </w:rPr>
        <w:t xml:space="preserve">from </w:t>
      </w:r>
      <w:r>
        <w:rPr>
          <w:color w:val="414042"/>
          <w:spacing w:val="-3"/>
        </w:rPr>
        <w:t xml:space="preserve">both CCC </w:t>
      </w:r>
      <w:r>
        <w:rPr>
          <w:color w:val="414042"/>
          <w:spacing w:val="-5"/>
        </w:rPr>
        <w:t xml:space="preserve">staff </w:t>
      </w:r>
      <w:r>
        <w:rPr>
          <w:color w:val="414042"/>
        </w:rPr>
        <w:t xml:space="preserve">and </w:t>
      </w:r>
      <w:r>
        <w:rPr>
          <w:color w:val="414042"/>
          <w:spacing w:val="-4"/>
        </w:rPr>
        <w:t xml:space="preserve">management. </w:t>
      </w:r>
      <w:r>
        <w:rPr>
          <w:color w:val="414042"/>
          <w:spacing w:val="-3"/>
        </w:rPr>
        <w:t xml:space="preserve">Both the CCC </w:t>
      </w:r>
      <w:r>
        <w:rPr>
          <w:color w:val="414042"/>
          <w:spacing w:val="-4"/>
        </w:rPr>
        <w:t xml:space="preserve">Chairperson </w:t>
      </w:r>
      <w:r>
        <w:rPr>
          <w:color w:val="414042"/>
          <w:spacing w:val="-3"/>
        </w:rPr>
        <w:t xml:space="preserve">and </w:t>
      </w:r>
      <w:r>
        <w:rPr>
          <w:color w:val="414042"/>
          <w:spacing w:val="-4"/>
        </w:rPr>
        <w:t xml:space="preserve">Chief Executive Officer </w:t>
      </w:r>
      <w:r>
        <w:rPr>
          <w:color w:val="414042"/>
          <w:spacing w:val="-3"/>
        </w:rPr>
        <w:t>are active</w:t>
      </w:r>
      <w:r>
        <w:t xml:space="preserve"> </w:t>
      </w:r>
      <w:r>
        <w:rPr>
          <w:color w:val="414042"/>
          <w:spacing w:val="-3"/>
        </w:rPr>
        <w:t xml:space="preserve">participants </w:t>
      </w:r>
      <w:r>
        <w:rPr>
          <w:color w:val="414042"/>
        </w:rPr>
        <w:t xml:space="preserve">of </w:t>
      </w:r>
      <w:r>
        <w:rPr>
          <w:color w:val="414042"/>
          <w:spacing w:val="-3"/>
        </w:rPr>
        <w:t xml:space="preserve">this </w:t>
      </w:r>
      <w:r>
        <w:rPr>
          <w:color w:val="414042"/>
          <w:spacing w:val="-5"/>
        </w:rPr>
        <w:t xml:space="preserve">committee </w:t>
      </w:r>
      <w:r>
        <w:rPr>
          <w:color w:val="414042"/>
          <w:spacing w:val="-3"/>
        </w:rPr>
        <w:t xml:space="preserve">which meets </w:t>
      </w:r>
      <w:r>
        <w:rPr>
          <w:color w:val="414042"/>
          <w:spacing w:val="-4"/>
        </w:rPr>
        <w:t xml:space="preserve">regularly </w:t>
      </w:r>
      <w:r>
        <w:rPr>
          <w:color w:val="414042"/>
          <w:spacing w:val="-3"/>
        </w:rPr>
        <w:t xml:space="preserve">to </w:t>
      </w:r>
      <w:r>
        <w:rPr>
          <w:color w:val="414042"/>
          <w:spacing w:val="-4"/>
        </w:rPr>
        <w:t xml:space="preserve">raise </w:t>
      </w:r>
      <w:r>
        <w:rPr>
          <w:color w:val="414042"/>
          <w:spacing w:val="-3"/>
        </w:rPr>
        <w:t xml:space="preserve">and discuss </w:t>
      </w:r>
      <w:r>
        <w:rPr>
          <w:color w:val="414042"/>
          <w:spacing w:val="-4"/>
        </w:rPr>
        <w:t xml:space="preserve">industrial </w:t>
      </w:r>
      <w:r>
        <w:rPr>
          <w:color w:val="414042"/>
        </w:rPr>
        <w:t xml:space="preserve">or </w:t>
      </w:r>
      <w:r>
        <w:rPr>
          <w:color w:val="414042"/>
          <w:spacing w:val="-4"/>
        </w:rPr>
        <w:t>employee relations issues.</w:t>
      </w:r>
    </w:p>
    <w:p w:rsidR="00EE269B" w:rsidRDefault="00EE269B" w:rsidP="00AE4F5B">
      <w:pPr>
        <w:pStyle w:val="Figureandtabletitles"/>
        <w:rPr>
          <w:rFonts w:ascii="Calibri" w:eastAsiaTheme="minorHAnsi" w:hAnsi="Calibri" w:cs="Calibri"/>
          <w:b/>
          <w:bCs/>
          <w:color w:val="5BC2E7" w:themeColor="accent3"/>
          <w:sz w:val="24"/>
          <w:szCs w:val="24"/>
          <w:lang w:val="en-GB"/>
        </w:rPr>
      </w:pPr>
    </w:p>
    <w:p w:rsidR="00AE4F5B" w:rsidRPr="00AE4F5B" w:rsidRDefault="00EE269B" w:rsidP="00AE4F5B">
      <w:pPr>
        <w:pStyle w:val="Figureandtabletitles"/>
        <w:rPr>
          <w:rFonts w:ascii="Calibri" w:eastAsiaTheme="minorHAnsi" w:hAnsi="Calibri" w:cs="Calibri"/>
          <w:b/>
          <w:bCs/>
          <w:color w:val="191919"/>
          <w:sz w:val="24"/>
          <w:szCs w:val="24"/>
          <w:lang w:val="en-GB"/>
        </w:rPr>
      </w:pPr>
      <w:r w:rsidRPr="00AE4F5B">
        <w:rPr>
          <w:rFonts w:ascii="Calibri" w:eastAsiaTheme="minorHAnsi" w:hAnsi="Calibri" w:cs="Calibri"/>
          <w:b/>
          <w:bCs/>
          <w:noProof/>
          <w:color w:val="5BC2E7" w:themeColor="accent3"/>
          <w:sz w:val="24"/>
          <w:szCs w:val="24"/>
          <w:lang w:eastAsia="en-AU"/>
        </w:rPr>
        <w:drawing>
          <wp:anchor distT="0" distB="0" distL="114300" distR="114300" simplePos="0" relativeHeight="251862016" behindDoc="0" locked="0" layoutInCell="1" allowOverlap="1" wp14:anchorId="1B6ACC1F" wp14:editId="6B25903C">
            <wp:simplePos x="0" y="0"/>
            <wp:positionH relativeFrom="margin">
              <wp:posOffset>-6985</wp:posOffset>
            </wp:positionH>
            <wp:positionV relativeFrom="page">
              <wp:posOffset>7401288</wp:posOffset>
            </wp:positionV>
            <wp:extent cx="5486400" cy="1965325"/>
            <wp:effectExtent l="0" t="0" r="0" b="0"/>
            <wp:wrapTopAndBottom/>
            <wp:docPr id="55" name="Chart 55" title="Chart - Workplace incidents and WorkCover claims for CCC staff"/>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V relativeFrom="margin">
              <wp14:pctHeight>0</wp14:pctHeight>
            </wp14:sizeRelV>
          </wp:anchor>
        </w:drawing>
      </w:r>
      <w:r w:rsidR="00AE4F5B" w:rsidRPr="00AE4F5B">
        <w:rPr>
          <w:rFonts w:ascii="Calibri" w:eastAsiaTheme="minorHAnsi" w:hAnsi="Calibri" w:cs="Calibri"/>
          <w:b/>
          <w:bCs/>
          <w:color w:val="5BC2E7" w:themeColor="accent3"/>
          <w:sz w:val="24"/>
          <w:szCs w:val="24"/>
          <w:lang w:val="en-GB"/>
        </w:rPr>
        <w:t xml:space="preserve">Figure </w:t>
      </w:r>
      <w:r w:rsidR="00AC54A1">
        <w:rPr>
          <w:rFonts w:ascii="Calibri" w:eastAsiaTheme="minorHAnsi" w:hAnsi="Calibri" w:cs="Calibri"/>
          <w:b/>
          <w:bCs/>
          <w:color w:val="5BC2E7" w:themeColor="accent3"/>
          <w:sz w:val="24"/>
          <w:szCs w:val="24"/>
          <w:lang w:val="en-GB"/>
        </w:rPr>
        <w:t>8</w:t>
      </w:r>
      <w:r w:rsidR="00AE4F5B" w:rsidRPr="00AE4F5B">
        <w:rPr>
          <w:rFonts w:ascii="Calibri" w:eastAsiaTheme="minorHAnsi" w:hAnsi="Calibri" w:cs="Calibri"/>
          <w:b/>
          <w:bCs/>
          <w:color w:val="5BC2E7" w:themeColor="accent3"/>
          <w:sz w:val="24"/>
          <w:szCs w:val="24"/>
          <w:lang w:val="en-GB"/>
        </w:rPr>
        <w:t>.</w:t>
      </w:r>
      <w:r w:rsidR="00AE4F5B" w:rsidRPr="00AE4F5B">
        <w:rPr>
          <w:rFonts w:ascii="Calibri" w:eastAsiaTheme="minorHAnsi" w:hAnsi="Calibri" w:cs="Calibri"/>
          <w:b/>
          <w:bCs/>
          <w:color w:val="191919"/>
          <w:sz w:val="24"/>
          <w:szCs w:val="24"/>
          <w:lang w:val="en-GB"/>
        </w:rPr>
        <w:t xml:space="preserve"> Workplace incidents and WorkCover claims for CCC staff</w:t>
      </w:r>
    </w:p>
    <w:p w:rsidR="00EE269B" w:rsidRDefault="00EE269B" w:rsidP="00462628">
      <w:pPr>
        <w:pStyle w:val="Normalforimages"/>
        <w:sectPr w:rsidR="00EE269B" w:rsidSect="00AE4F5B">
          <w:type w:val="continuous"/>
          <w:pgSz w:w="11906" w:h="16838"/>
          <w:pgMar w:top="851" w:right="851" w:bottom="851" w:left="851" w:header="454" w:footer="454" w:gutter="0"/>
          <w:cols w:space="720"/>
          <w:titlePg/>
          <w:docGrid w:linePitch="299"/>
        </w:sectPr>
      </w:pPr>
    </w:p>
    <w:p w:rsidR="00EE269B" w:rsidRDefault="00EE269B" w:rsidP="00DA7C60">
      <w:pPr>
        <w:pStyle w:val="Heading2"/>
        <w:spacing w:before="0"/>
      </w:pPr>
      <w:r>
        <w:t>Staff Induction</w:t>
      </w:r>
    </w:p>
    <w:p w:rsidR="00EE269B" w:rsidRDefault="00EE269B" w:rsidP="00EE269B">
      <w:pPr>
        <w:pStyle w:val="Normalforimages"/>
      </w:pPr>
      <w:r>
        <w:t xml:space="preserve">The CCC delivers a quality induction program to provide staff with the knowledge they require to do their job effectively, along with an understanding of how their role aligns with the priorities of the organisation. New staff receive comprehensive information about the 1CCC values, culture, and strategic and operational priorities when they first commence work at the CCC. During their first week, new CCC staff undertake a range of mandatory eLearning programs covering topics such as the code of conduct, workplace health and safety and information security. This is followed by a quarterly corporate induction program, hosted by the Values and Culture Group, which provides an opportunity to meet and hear from senior leaders across the organisation. </w:t>
      </w:r>
    </w:p>
    <w:p w:rsidR="00EE269B" w:rsidRDefault="00EE269B" w:rsidP="00AC54A1">
      <w:pPr>
        <w:pStyle w:val="Heading2"/>
      </w:pPr>
      <w:r>
        <w:t xml:space="preserve">Supporting staff development </w:t>
      </w:r>
    </w:p>
    <w:p w:rsidR="00EE269B" w:rsidRDefault="00EE269B" w:rsidP="00EE269B">
      <w:pPr>
        <w:pStyle w:val="Normalforimages"/>
      </w:pPr>
      <w:r>
        <w:t xml:space="preserve">The CCC offers employees professional and developmental experience and support. This year the CCC helped 27 staff undertake tertiary study by granting study leave and providing financial assistance toward course fees. Courses being undertaken by our staff include Bachelor of Law, Bachelor of Counter Terrorism Security and Intelligence, Bachelor of Criminology and Justice, and certified practising accountant/chartered accountant programs. </w:t>
      </w:r>
    </w:p>
    <w:p w:rsidR="00AC54A1" w:rsidRDefault="00EE269B" w:rsidP="00EE269B">
      <w:pPr>
        <w:pStyle w:val="Normalforimages"/>
        <w:sectPr w:rsidR="00AC54A1" w:rsidSect="00AC54A1">
          <w:pgSz w:w="11906" w:h="16838"/>
          <w:pgMar w:top="851" w:right="851" w:bottom="851" w:left="851" w:header="454" w:footer="454" w:gutter="0"/>
          <w:cols w:num="3" w:space="720"/>
          <w:titlePg/>
          <w:docGrid w:linePitch="299"/>
        </w:sectPr>
      </w:pPr>
      <w:r>
        <w:t>To assist staff with their ongoing professional development and to ensure that specialist staff maintain and enhance their skills, CCC officers were given opportunities to attend a range of workshops, seminars and conferences on topics including government law, investigative interviewing, and leadership in intelligence. We also reimbursed 33 staff between 50 and 100 per cent of their professional membership fees</w:t>
      </w:r>
    </w:p>
    <w:p w:rsidR="00AC54A1" w:rsidRDefault="00AC54A1" w:rsidP="00AC54A1">
      <w:pPr>
        <w:pStyle w:val="Figureandtabletitles"/>
        <w:rPr>
          <w:rFonts w:ascii="Calibri" w:eastAsiaTheme="minorHAnsi" w:hAnsi="Calibri" w:cs="Calibri"/>
          <w:b/>
          <w:bCs/>
          <w:color w:val="5BC2E7" w:themeColor="accent3"/>
          <w:sz w:val="24"/>
          <w:szCs w:val="24"/>
          <w:lang w:val="en-GB"/>
        </w:rPr>
      </w:pPr>
    </w:p>
    <w:p w:rsidR="00AC54A1" w:rsidRDefault="00AC54A1" w:rsidP="00AC54A1">
      <w:pPr>
        <w:pStyle w:val="FigureTablenameAnnualreport2018-19"/>
      </w:pPr>
      <w:r w:rsidRPr="00AE4F5B">
        <w:rPr>
          <w:b w:val="0"/>
          <w:bCs w:val="0"/>
          <w:noProof/>
          <w:color w:val="5BC2E7" w:themeColor="accent3"/>
          <w:lang w:val="en-AU" w:eastAsia="en-AU"/>
        </w:rPr>
        <w:drawing>
          <wp:anchor distT="0" distB="0" distL="114300" distR="114300" simplePos="0" relativeHeight="251866112" behindDoc="0" locked="0" layoutInCell="1" allowOverlap="1" wp14:anchorId="08CA87F9" wp14:editId="5CCF1B5F">
            <wp:simplePos x="0" y="0"/>
            <wp:positionH relativeFrom="margin">
              <wp:posOffset>-10795</wp:posOffset>
            </wp:positionH>
            <wp:positionV relativeFrom="page">
              <wp:posOffset>4299494</wp:posOffset>
            </wp:positionV>
            <wp:extent cx="5486400" cy="1965325"/>
            <wp:effectExtent l="0" t="0" r="0" b="0"/>
            <wp:wrapTopAndBottom/>
            <wp:docPr id="274" name="Chart 274" title="Chart - Workplace incidents and WorkCover claims for CCC staff"/>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V relativeFrom="margin">
              <wp14:pctHeight>0</wp14:pctHeight>
            </wp14:sizeRelV>
          </wp:anchor>
        </w:drawing>
      </w:r>
      <w:r w:rsidRPr="00AE4F5B">
        <w:rPr>
          <w:b w:val="0"/>
          <w:bCs w:val="0"/>
          <w:color w:val="5BC2E7" w:themeColor="accent3"/>
        </w:rPr>
        <w:t xml:space="preserve">Figure </w:t>
      </w:r>
      <w:r>
        <w:rPr>
          <w:b w:val="0"/>
          <w:bCs w:val="0"/>
          <w:color w:val="5BC2E7" w:themeColor="accent3"/>
        </w:rPr>
        <w:t>9</w:t>
      </w:r>
      <w:r w:rsidRPr="00AE4F5B">
        <w:rPr>
          <w:b w:val="0"/>
          <w:bCs w:val="0"/>
          <w:color w:val="5BC2E7" w:themeColor="accent3"/>
        </w:rPr>
        <w:t>.</w:t>
      </w:r>
      <w:r w:rsidRPr="00AE4F5B">
        <w:rPr>
          <w:b w:val="0"/>
          <w:bCs w:val="0"/>
        </w:rPr>
        <w:t xml:space="preserve"> </w:t>
      </w:r>
      <w:r>
        <w:t>Training expenditure for developing CCC staff</w:t>
      </w:r>
    </w:p>
    <w:p w:rsidR="00AC54A1" w:rsidRPr="00AE4F5B" w:rsidRDefault="00AC54A1" w:rsidP="00AC54A1">
      <w:pPr>
        <w:pStyle w:val="Figureandtabletitles"/>
        <w:rPr>
          <w:rFonts w:ascii="Calibri" w:eastAsiaTheme="minorHAnsi" w:hAnsi="Calibri" w:cs="Calibri"/>
          <w:b/>
          <w:bCs/>
          <w:color w:val="191919"/>
          <w:sz w:val="24"/>
          <w:szCs w:val="24"/>
          <w:lang w:val="en-GB"/>
        </w:rPr>
      </w:pPr>
    </w:p>
    <w:p w:rsidR="00AC54A1" w:rsidRDefault="00AC54A1" w:rsidP="00EE269B">
      <w:pPr>
        <w:pStyle w:val="Normalforimages"/>
        <w:sectPr w:rsidR="00AC54A1" w:rsidSect="00AC54A1">
          <w:type w:val="continuous"/>
          <w:pgSz w:w="11906" w:h="16838"/>
          <w:pgMar w:top="851" w:right="851" w:bottom="851" w:left="851" w:header="454" w:footer="454" w:gutter="0"/>
          <w:cols w:space="720"/>
          <w:titlePg/>
          <w:docGrid w:linePitch="299"/>
        </w:sectPr>
      </w:pPr>
    </w:p>
    <w:p w:rsidR="00AC54A1" w:rsidRDefault="00EE269B" w:rsidP="00EE269B">
      <w:pPr>
        <w:pStyle w:val="Normalforimages"/>
        <w:sectPr w:rsidR="00AC54A1" w:rsidSect="00AC54A1">
          <w:type w:val="continuous"/>
          <w:pgSz w:w="11906" w:h="16838"/>
          <w:pgMar w:top="851" w:right="851" w:bottom="851" w:left="851" w:header="454" w:footer="454" w:gutter="0"/>
          <w:cols w:space="720"/>
          <w:titlePg/>
          <w:docGrid w:linePitch="299"/>
        </w:sectPr>
      </w:pPr>
      <w:r>
        <w:t>.</w:t>
      </w:r>
    </w:p>
    <w:p w:rsidR="00AC54A1" w:rsidRDefault="00AC54A1" w:rsidP="00AC54A1">
      <w:pPr>
        <w:pStyle w:val="Heading1"/>
      </w:pPr>
      <w:r>
        <mc:AlternateContent>
          <mc:Choice Requires="wps">
            <w:drawing>
              <wp:anchor distT="45720" distB="45720" distL="114300" distR="114300" simplePos="0" relativeHeight="251868160" behindDoc="1" locked="0" layoutInCell="1" allowOverlap="1" wp14:anchorId="22F3270F" wp14:editId="652E233E">
                <wp:simplePos x="0" y="0"/>
                <wp:positionH relativeFrom="column">
                  <wp:posOffset>4336415</wp:posOffset>
                </wp:positionH>
                <wp:positionV relativeFrom="paragraph">
                  <wp:posOffset>640352</wp:posOffset>
                </wp:positionV>
                <wp:extent cx="2231571" cy="1404620"/>
                <wp:effectExtent l="0" t="0" r="0" b="6350"/>
                <wp:wrapNone/>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571" cy="1404620"/>
                        </a:xfrm>
                        <a:prstGeom prst="rect">
                          <a:avLst/>
                        </a:prstGeom>
                        <a:solidFill>
                          <a:schemeClr val="tx2"/>
                        </a:solidFill>
                        <a:ln w="9525">
                          <a:noFill/>
                          <a:miter lim="800000"/>
                          <a:headEnd/>
                          <a:tailEnd/>
                        </a:ln>
                      </wps:spPr>
                      <wps:txbx>
                        <w:txbxContent>
                          <w:p w:rsidR="00B85AC9" w:rsidRPr="00AC54A1" w:rsidRDefault="00B85AC9" w:rsidP="00AC54A1">
                            <w:pPr>
                              <w:pStyle w:val="Heading2"/>
                              <w:rPr>
                                <w:color w:val="3C3C3C" w:themeColor="background1"/>
                              </w:rPr>
                            </w:pPr>
                            <w:r w:rsidRPr="00AC54A1">
                              <w:rPr>
                                <w:color w:val="3C3C3C" w:themeColor="background1"/>
                              </w:rPr>
                              <w:t>What are our strategic risks moving forward?</w:t>
                            </w:r>
                          </w:p>
                          <w:p w:rsidR="00B85AC9" w:rsidRDefault="00B85AC9" w:rsidP="00AC54A1">
                            <w:pPr>
                              <w:pStyle w:val="Normalforimages"/>
                            </w:pPr>
                            <w:r>
                              <w:t>In order to meet our objectives we will manage strategic risks and promote opportunities to strengthen our capabilities by:</w:t>
                            </w:r>
                          </w:p>
                          <w:p w:rsidR="00B85AC9" w:rsidRPr="00D037C7" w:rsidRDefault="00B85AC9" w:rsidP="00AC54A1">
                            <w:pPr>
                              <w:pStyle w:val="Heading3"/>
                              <w:rPr>
                                <w:color w:val="5BC2E7" w:themeColor="accent3"/>
                                <w:sz w:val="24"/>
                              </w:rPr>
                            </w:pPr>
                            <w:r w:rsidRPr="00D037C7">
                              <w:rPr>
                                <w:color w:val="5BC2E7" w:themeColor="accent3"/>
                                <w:sz w:val="24"/>
                              </w:rPr>
                              <w:t xml:space="preserve">Keeping ahead of change: </w:t>
                            </w:r>
                          </w:p>
                          <w:p w:rsidR="00B85AC9" w:rsidRDefault="00B85AC9" w:rsidP="00AC54A1">
                            <w:pPr>
                              <w:pStyle w:val="Normalforimages"/>
                              <w:rPr>
                                <w:spacing w:val="-2"/>
                              </w:rPr>
                            </w:pPr>
                            <w:r>
                              <w:rPr>
                                <w:spacing w:val="-2"/>
                              </w:rPr>
                              <w:t>Modernising our systems and adapting our organisational agility to innovate and lead change</w:t>
                            </w:r>
                          </w:p>
                          <w:p w:rsidR="00B85AC9" w:rsidRPr="00D037C7" w:rsidRDefault="00B85AC9" w:rsidP="00AC54A1">
                            <w:pPr>
                              <w:pStyle w:val="Heading3"/>
                              <w:rPr>
                                <w:color w:val="5BC2E7" w:themeColor="accent3"/>
                                <w:sz w:val="24"/>
                              </w:rPr>
                            </w:pPr>
                            <w:r w:rsidRPr="00D037C7">
                              <w:rPr>
                                <w:color w:val="5BC2E7" w:themeColor="accent3"/>
                                <w:sz w:val="24"/>
                              </w:rPr>
                              <w:t>Actively engaging with our stakeholders:</w:t>
                            </w:r>
                          </w:p>
                          <w:p w:rsidR="00B85AC9" w:rsidRDefault="00B85AC9" w:rsidP="00AC54A1">
                            <w:pPr>
                              <w:pStyle w:val="Normalforimages"/>
                              <w:rPr>
                                <w:spacing w:val="-2"/>
                              </w:rPr>
                            </w:pPr>
                            <w:r>
                              <w:rPr>
                                <w:spacing w:val="-2"/>
                              </w:rPr>
                              <w:t>Working in partnership with others to inform, educate and empower our key stakeholders</w:t>
                            </w:r>
                          </w:p>
                          <w:p w:rsidR="00B85AC9" w:rsidRPr="00D037C7" w:rsidRDefault="00B85AC9" w:rsidP="00AC54A1">
                            <w:pPr>
                              <w:pStyle w:val="Heading3"/>
                              <w:rPr>
                                <w:color w:val="5BC2E7" w:themeColor="accent3"/>
                                <w:sz w:val="24"/>
                              </w:rPr>
                            </w:pPr>
                            <w:r w:rsidRPr="00D037C7">
                              <w:rPr>
                                <w:color w:val="5BC2E7" w:themeColor="accent3"/>
                                <w:sz w:val="24"/>
                              </w:rPr>
                              <w:t>Maintaining effective governance:</w:t>
                            </w:r>
                          </w:p>
                          <w:p w:rsidR="00B85AC9" w:rsidRDefault="00B85AC9" w:rsidP="00AC54A1">
                            <w:pPr>
                              <w:pStyle w:val="Normalforimages"/>
                              <w:rPr>
                                <w:spacing w:val="-2"/>
                              </w:rPr>
                            </w:pPr>
                            <w:r>
                              <w:rPr>
                                <w:spacing w:val="-2"/>
                              </w:rPr>
                              <w:t>Growing a strong governance culture to support compliance and safeguard our information assets</w:t>
                            </w:r>
                          </w:p>
                          <w:p w:rsidR="00B85AC9" w:rsidRPr="00D037C7" w:rsidRDefault="00B85AC9" w:rsidP="00AC54A1">
                            <w:pPr>
                              <w:pStyle w:val="Heading3"/>
                              <w:rPr>
                                <w:color w:val="5BC2E7" w:themeColor="accent3"/>
                                <w:sz w:val="24"/>
                              </w:rPr>
                            </w:pPr>
                            <w:r w:rsidRPr="00D037C7">
                              <w:rPr>
                                <w:color w:val="5BC2E7" w:themeColor="accent3"/>
                                <w:sz w:val="24"/>
                              </w:rPr>
                              <w:t>Future-proofing our workforce:</w:t>
                            </w:r>
                          </w:p>
                          <w:p w:rsidR="00B85AC9" w:rsidRDefault="00B85AC9" w:rsidP="00AC54A1">
                            <w:pPr>
                              <w:pStyle w:val="Normalforimages"/>
                              <w:rPr>
                                <w:spacing w:val="-2"/>
                              </w:rPr>
                            </w:pPr>
                            <w:r>
                              <w:rPr>
                                <w:spacing w:val="-2"/>
                              </w:rPr>
                              <w:t>Empowering our people to develop critical capabilities and to live the CCC values</w:t>
                            </w:r>
                          </w:p>
                          <w:p w:rsidR="00B85AC9" w:rsidRPr="00D037C7" w:rsidRDefault="00B85AC9" w:rsidP="00AC54A1">
                            <w:pPr>
                              <w:pStyle w:val="Heading3"/>
                              <w:rPr>
                                <w:color w:val="5BC2E7" w:themeColor="accent3"/>
                                <w:sz w:val="24"/>
                              </w:rPr>
                            </w:pPr>
                            <w:r w:rsidRPr="00D037C7">
                              <w:rPr>
                                <w:color w:val="5BC2E7" w:themeColor="accent3"/>
                                <w:sz w:val="24"/>
                              </w:rPr>
                              <w:t>Promoting a safe work environment:</w:t>
                            </w:r>
                          </w:p>
                          <w:p w:rsidR="00B85AC9" w:rsidRPr="00AC54A1" w:rsidRDefault="00B85AC9" w:rsidP="00AC54A1">
                            <w:pPr>
                              <w:pStyle w:val="Normalforimages"/>
                              <w:rPr>
                                <w:spacing w:val="-2"/>
                              </w:rPr>
                            </w:pPr>
                            <w:r>
                              <w:rPr>
                                <w:spacing w:val="-2"/>
                              </w:rPr>
                              <w:t>Actively supporting a safe and healthy work environment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2F3270F" id="_x0000_s1064" type="#_x0000_t202" style="position:absolute;margin-left:341.45pt;margin-top:50.4pt;width:175.7pt;height:110.6pt;z-index:-25144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" fillcolor="#f2f2f2 [3215]" stroked="f">
                <v:textbox style="mso-fit-shape-to-text:t">
                  <w:txbxContent>
                    <w:p w:rsidR="00B85AC9" w:rsidRPr="00AC54A1" w:rsidRDefault="00B85AC9" w:rsidP="00AC54A1">
                      <w:pPr>
                        <w:pStyle w:val="Heading2"/>
                        <w:rPr>
                          <w:color w:val="3C3C3C" w:themeColor="background1"/>
                        </w:rPr>
                      </w:pPr>
                      <w:r w:rsidRPr="00AC54A1">
                        <w:rPr>
                          <w:color w:val="3C3C3C" w:themeColor="background1"/>
                        </w:rPr>
                        <w:t>What are our strategic risks moving forward?</w:t>
                      </w:r>
                    </w:p>
                    <w:p w:rsidR="00B85AC9" w:rsidRDefault="00B85AC9" w:rsidP="00AC54A1">
                      <w:pPr>
                        <w:pStyle w:val="Normalforimages"/>
                      </w:pPr>
                      <w:r>
                        <w:t>In order to meet our objectives we will manage strategic risks and promote opportunities to strengthen our capabilities by:</w:t>
                      </w:r>
                    </w:p>
                    <w:p w:rsidR="00B85AC9" w:rsidRPr="00D037C7" w:rsidRDefault="00B85AC9" w:rsidP="00AC54A1">
                      <w:pPr>
                        <w:pStyle w:val="Heading3"/>
                        <w:rPr>
                          <w:color w:val="5BC2E7" w:themeColor="accent3"/>
                          <w:sz w:val="24"/>
                        </w:rPr>
                      </w:pPr>
                      <w:r w:rsidRPr="00D037C7">
                        <w:rPr>
                          <w:color w:val="5BC2E7" w:themeColor="accent3"/>
                          <w:sz w:val="24"/>
                        </w:rPr>
                        <w:t xml:space="preserve">Keeping ahead of change: </w:t>
                      </w:r>
                    </w:p>
                    <w:p w:rsidR="00B85AC9" w:rsidRDefault="00B85AC9" w:rsidP="00AC54A1">
                      <w:pPr>
                        <w:pStyle w:val="Normalforimages"/>
                        <w:rPr>
                          <w:spacing w:val="-2"/>
                        </w:rPr>
                      </w:pPr>
                      <w:r>
                        <w:rPr>
                          <w:spacing w:val="-2"/>
                        </w:rPr>
                        <w:t>Modernising our systems and adapting our organisational agility to innovate and lead change</w:t>
                      </w:r>
                    </w:p>
                    <w:p w:rsidR="00B85AC9" w:rsidRPr="00D037C7" w:rsidRDefault="00B85AC9" w:rsidP="00AC54A1">
                      <w:pPr>
                        <w:pStyle w:val="Heading3"/>
                        <w:rPr>
                          <w:color w:val="5BC2E7" w:themeColor="accent3"/>
                          <w:sz w:val="24"/>
                        </w:rPr>
                      </w:pPr>
                      <w:r w:rsidRPr="00D037C7">
                        <w:rPr>
                          <w:color w:val="5BC2E7" w:themeColor="accent3"/>
                          <w:sz w:val="24"/>
                        </w:rPr>
                        <w:t>Actively engaging with our stakeholders:</w:t>
                      </w:r>
                    </w:p>
                    <w:p w:rsidR="00B85AC9" w:rsidRDefault="00B85AC9" w:rsidP="00AC54A1">
                      <w:pPr>
                        <w:pStyle w:val="Normalforimages"/>
                        <w:rPr>
                          <w:spacing w:val="-2"/>
                        </w:rPr>
                      </w:pPr>
                      <w:r>
                        <w:rPr>
                          <w:spacing w:val="-2"/>
                        </w:rPr>
                        <w:t>Working in partnership with others to inform, educate and empower our key stakeholders</w:t>
                      </w:r>
                    </w:p>
                    <w:p w:rsidR="00B85AC9" w:rsidRPr="00D037C7" w:rsidRDefault="00B85AC9" w:rsidP="00AC54A1">
                      <w:pPr>
                        <w:pStyle w:val="Heading3"/>
                        <w:rPr>
                          <w:color w:val="5BC2E7" w:themeColor="accent3"/>
                          <w:sz w:val="24"/>
                        </w:rPr>
                      </w:pPr>
                      <w:r w:rsidRPr="00D037C7">
                        <w:rPr>
                          <w:color w:val="5BC2E7" w:themeColor="accent3"/>
                          <w:sz w:val="24"/>
                        </w:rPr>
                        <w:t>Maintaining effective governance:</w:t>
                      </w:r>
                    </w:p>
                    <w:p w:rsidR="00B85AC9" w:rsidRDefault="00B85AC9" w:rsidP="00AC54A1">
                      <w:pPr>
                        <w:pStyle w:val="Normalforimages"/>
                        <w:rPr>
                          <w:spacing w:val="-2"/>
                        </w:rPr>
                      </w:pPr>
                      <w:r>
                        <w:rPr>
                          <w:spacing w:val="-2"/>
                        </w:rPr>
                        <w:t>Growing a strong governance culture to support compliance and safeguard our information assets</w:t>
                      </w:r>
                    </w:p>
                    <w:p w:rsidR="00B85AC9" w:rsidRPr="00D037C7" w:rsidRDefault="00B85AC9" w:rsidP="00AC54A1">
                      <w:pPr>
                        <w:pStyle w:val="Heading3"/>
                        <w:rPr>
                          <w:color w:val="5BC2E7" w:themeColor="accent3"/>
                          <w:sz w:val="24"/>
                        </w:rPr>
                      </w:pPr>
                      <w:r w:rsidRPr="00D037C7">
                        <w:rPr>
                          <w:color w:val="5BC2E7" w:themeColor="accent3"/>
                          <w:sz w:val="24"/>
                        </w:rPr>
                        <w:t>Future-proofing our workforce:</w:t>
                      </w:r>
                    </w:p>
                    <w:p w:rsidR="00B85AC9" w:rsidRDefault="00B85AC9" w:rsidP="00AC54A1">
                      <w:pPr>
                        <w:pStyle w:val="Normalforimages"/>
                        <w:rPr>
                          <w:spacing w:val="-2"/>
                        </w:rPr>
                      </w:pPr>
                      <w:r>
                        <w:rPr>
                          <w:spacing w:val="-2"/>
                        </w:rPr>
                        <w:t>Empowering our people to develop critical capabilities and to live the CCC values</w:t>
                      </w:r>
                    </w:p>
                    <w:p w:rsidR="00B85AC9" w:rsidRPr="00D037C7" w:rsidRDefault="00B85AC9" w:rsidP="00AC54A1">
                      <w:pPr>
                        <w:pStyle w:val="Heading3"/>
                        <w:rPr>
                          <w:color w:val="5BC2E7" w:themeColor="accent3"/>
                          <w:sz w:val="24"/>
                        </w:rPr>
                      </w:pPr>
                      <w:r w:rsidRPr="00D037C7">
                        <w:rPr>
                          <w:color w:val="5BC2E7" w:themeColor="accent3"/>
                          <w:sz w:val="24"/>
                        </w:rPr>
                        <w:t>Promoting a safe work environment:</w:t>
                      </w:r>
                    </w:p>
                    <w:p w:rsidR="00B85AC9" w:rsidRPr="00AC54A1" w:rsidRDefault="00B85AC9" w:rsidP="00AC54A1">
                      <w:pPr>
                        <w:pStyle w:val="Normalforimages"/>
                        <w:rPr>
                          <w:spacing w:val="-2"/>
                        </w:rPr>
                      </w:pPr>
                      <w:r>
                        <w:rPr>
                          <w:spacing w:val="-2"/>
                        </w:rPr>
                        <w:t>Actively supporting a safe and healthy work environment</w:t>
                      </w:r>
                    </w:p>
                  </w:txbxContent>
                </v:textbox>
              </v:shape>
            </w:pict>
          </mc:Fallback>
        </mc:AlternateContent>
      </w:r>
      <w:r>
        <w:t>Governance and Oversight</w:t>
      </w:r>
    </w:p>
    <w:p w:rsidR="00AC54A1" w:rsidRDefault="00AC54A1" w:rsidP="00AC54A1">
      <w:pPr>
        <w:rPr>
          <w:lang w:eastAsia="en-AU"/>
        </w:rPr>
        <w:sectPr w:rsidR="00AC54A1" w:rsidSect="00AC54A1">
          <w:pgSz w:w="11906" w:h="16838"/>
          <w:pgMar w:top="851" w:right="851" w:bottom="851" w:left="851" w:header="454" w:footer="454" w:gutter="0"/>
          <w:cols w:space="720"/>
          <w:titlePg/>
          <w:docGrid w:linePitch="299"/>
        </w:sectPr>
      </w:pPr>
    </w:p>
    <w:p w:rsidR="00AC54A1" w:rsidRPr="00AC54A1" w:rsidRDefault="00AC54A1" w:rsidP="00AC54A1">
      <w:pPr>
        <w:pStyle w:val="Normalforimages"/>
        <w:rPr>
          <w:b/>
          <w:sz w:val="24"/>
        </w:rPr>
      </w:pPr>
      <w:r w:rsidRPr="00AC54A1">
        <w:rPr>
          <w:b/>
          <w:sz w:val="24"/>
        </w:rPr>
        <w:t>The CCC’s governance framework establishes the principles, behaviours and processes that guide our work. Good corporate governance not only supports good decision-making, it helps us identify ways to improve our business processes and internal culture.</w:t>
      </w:r>
    </w:p>
    <w:p w:rsidR="00AC54A1" w:rsidRDefault="00AC54A1" w:rsidP="00AC54A1">
      <w:pPr>
        <w:rPr>
          <w:lang w:eastAsia="en-AU"/>
        </w:rPr>
      </w:pPr>
    </w:p>
    <w:p w:rsidR="00AC54A1" w:rsidRDefault="00AC54A1" w:rsidP="00AC54A1">
      <w:pPr>
        <w:pStyle w:val="Normalforimages"/>
      </w:pPr>
      <w:r>
        <w:t xml:space="preserve">Our governance framework includes the following elements: </w:t>
      </w:r>
    </w:p>
    <w:p w:rsidR="00AC54A1" w:rsidRPr="00AC54A1" w:rsidRDefault="00AC54A1" w:rsidP="00AC54A1">
      <w:pPr>
        <w:pStyle w:val="Heading3"/>
        <w:rPr>
          <w:color w:val="5BC2E7" w:themeColor="accent3"/>
        </w:rPr>
      </w:pPr>
      <w:r w:rsidRPr="00AC54A1">
        <w:rPr>
          <w:color w:val="5BC2E7" w:themeColor="accent3"/>
        </w:rPr>
        <w:t>Leadership</w:t>
      </w:r>
    </w:p>
    <w:p w:rsidR="00AC54A1" w:rsidRDefault="00AC54A1" w:rsidP="00AC54A1">
      <w:pPr>
        <w:pStyle w:val="Normalforimages"/>
        <w:rPr>
          <w:spacing w:val="-2"/>
        </w:rPr>
      </w:pPr>
      <w:r>
        <w:rPr>
          <w:spacing w:val="-2"/>
        </w:rPr>
        <w:t>We communicate a shared vision for the future and our decisions are guided by our strategic objectives</w:t>
      </w:r>
    </w:p>
    <w:p w:rsidR="00AC54A1" w:rsidRPr="00AC54A1" w:rsidRDefault="00AC54A1" w:rsidP="00AC54A1">
      <w:pPr>
        <w:pStyle w:val="Heading3"/>
        <w:rPr>
          <w:color w:val="5BC2E7" w:themeColor="accent3"/>
        </w:rPr>
      </w:pPr>
      <w:r w:rsidRPr="00AC54A1">
        <w:rPr>
          <w:color w:val="5BC2E7" w:themeColor="accent3"/>
        </w:rPr>
        <w:t>Culture</w:t>
      </w:r>
    </w:p>
    <w:p w:rsidR="00AC54A1" w:rsidRDefault="00AC54A1" w:rsidP="00AC54A1">
      <w:pPr>
        <w:pStyle w:val="Normalforimages"/>
        <w:rPr>
          <w:spacing w:val="-2"/>
        </w:rPr>
      </w:pPr>
      <w:r>
        <w:rPr>
          <w:spacing w:val="-2"/>
        </w:rPr>
        <w:t>We are a values-led agency and we work together to achieve results for the people of Queensland</w:t>
      </w:r>
    </w:p>
    <w:p w:rsidR="00AC54A1" w:rsidRPr="00AC54A1" w:rsidRDefault="00AC54A1" w:rsidP="00AC54A1">
      <w:pPr>
        <w:pStyle w:val="Heading3"/>
        <w:rPr>
          <w:color w:val="5BC2E7" w:themeColor="accent3"/>
        </w:rPr>
      </w:pPr>
      <w:r w:rsidRPr="00AC54A1">
        <w:rPr>
          <w:color w:val="5BC2E7" w:themeColor="accent3"/>
        </w:rPr>
        <w:t>Expectations</w:t>
      </w:r>
    </w:p>
    <w:p w:rsidR="00AC54A1" w:rsidRDefault="00AC54A1" w:rsidP="00AC54A1">
      <w:pPr>
        <w:pStyle w:val="Normalforimages"/>
        <w:rPr>
          <w:spacing w:val="-2"/>
        </w:rPr>
      </w:pPr>
      <w:r>
        <w:rPr>
          <w:spacing w:val="-2"/>
        </w:rPr>
        <w:t>We set clear expectations for all staff, supported by robust internal controls</w:t>
      </w:r>
    </w:p>
    <w:p w:rsidR="00AC54A1" w:rsidRPr="00AC54A1" w:rsidRDefault="00AC54A1" w:rsidP="00AC54A1">
      <w:pPr>
        <w:pStyle w:val="Heading3"/>
        <w:rPr>
          <w:color w:val="5BC2E7" w:themeColor="accent3"/>
        </w:rPr>
      </w:pPr>
      <w:r w:rsidRPr="00AC54A1">
        <w:rPr>
          <w:color w:val="5BC2E7" w:themeColor="accent3"/>
        </w:rPr>
        <w:t>Risk management</w:t>
      </w:r>
    </w:p>
    <w:p w:rsidR="00AC54A1" w:rsidRDefault="00AC54A1" w:rsidP="00AC54A1">
      <w:pPr>
        <w:pStyle w:val="Normalforimages"/>
        <w:rPr>
          <w:spacing w:val="-2"/>
        </w:rPr>
      </w:pPr>
      <w:r>
        <w:rPr>
          <w:spacing w:val="-2"/>
        </w:rPr>
        <w:t>We actively manage risk and maximise opportunities for improvement</w:t>
      </w:r>
    </w:p>
    <w:p w:rsidR="00AC54A1" w:rsidRPr="00AC54A1" w:rsidRDefault="00AC54A1" w:rsidP="00AC54A1">
      <w:pPr>
        <w:pStyle w:val="Heading3"/>
        <w:rPr>
          <w:color w:val="5BC2E7" w:themeColor="accent3"/>
        </w:rPr>
      </w:pPr>
      <w:r w:rsidRPr="00AC54A1">
        <w:rPr>
          <w:color w:val="5BC2E7" w:themeColor="accent3"/>
        </w:rPr>
        <w:t>Service</w:t>
      </w:r>
    </w:p>
    <w:p w:rsidR="00AC54A1" w:rsidRDefault="00AC54A1" w:rsidP="00AC54A1">
      <w:pPr>
        <w:pStyle w:val="Normalforimages"/>
        <w:rPr>
          <w:rFonts w:ascii="Calibri" w:hAnsi="Calibri" w:cs="Calibri"/>
          <w:b/>
          <w:bCs/>
          <w:spacing w:val="-2"/>
          <w:sz w:val="22"/>
        </w:rPr>
      </w:pPr>
      <w:r>
        <w:rPr>
          <w:spacing w:val="-2"/>
        </w:rPr>
        <w:t>We value our customers and use our resources to engage and innovate</w:t>
      </w:r>
    </w:p>
    <w:p w:rsidR="00AC54A1" w:rsidRPr="00AC54A1" w:rsidRDefault="00AC54A1" w:rsidP="00AC54A1">
      <w:pPr>
        <w:pStyle w:val="Heading3"/>
        <w:rPr>
          <w:color w:val="5BC2E7" w:themeColor="accent3"/>
        </w:rPr>
      </w:pPr>
      <w:r w:rsidRPr="00AC54A1">
        <w:rPr>
          <w:color w:val="5BC2E7" w:themeColor="accent3"/>
        </w:rPr>
        <w:t>Performance management</w:t>
      </w:r>
    </w:p>
    <w:p w:rsidR="00AC54A1" w:rsidRPr="00AC54A1" w:rsidRDefault="00AC54A1" w:rsidP="00DA7C60">
      <w:pPr>
        <w:pStyle w:val="Heading2"/>
        <w:spacing w:before="0"/>
      </w:pPr>
      <w:r w:rsidRPr="007738B1">
        <w:rPr>
          <w:rFonts w:asciiTheme="minorHAnsi" w:eastAsiaTheme="minorHAnsi" w:hAnsiTheme="minorHAnsi" w:cstheme="minorBidi"/>
          <w:b w:val="0"/>
          <w:noProof/>
          <w:color w:val="auto"/>
          <w:spacing w:val="-2"/>
          <w:sz w:val="20"/>
          <w:szCs w:val="22"/>
          <w:lang w:eastAsia="en-AU"/>
        </w:rPr>
        <w:t>We are accountable for our performance, as individuals and as 1CCC</w:t>
      </w:r>
      <w:r>
        <w:br w:type="column"/>
        <w:t xml:space="preserve">Risk management </w:t>
      </w:r>
    </w:p>
    <w:p w:rsidR="00AC54A1" w:rsidRDefault="00AC54A1" w:rsidP="00AC54A1">
      <w:pPr>
        <w:pStyle w:val="Normalforimages"/>
        <w:rPr>
          <w:spacing w:val="-4"/>
        </w:rPr>
      </w:pPr>
      <w:r>
        <w:t xml:space="preserve">The CCC recognises that risk management is integral to good governance and effective management. This year, the CCC supported a range of development opportunities including an intermediate risk management workshop for staff, and the formal accreditation of one of our staff as a Certified Practicing Risk Manager with the Risk Management Institute of Australasia. </w:t>
      </w:r>
    </w:p>
    <w:p w:rsidR="00AC54A1" w:rsidRDefault="00AC54A1" w:rsidP="00AC54A1">
      <w:pPr>
        <w:pStyle w:val="Normalforimages"/>
        <w:rPr>
          <w:spacing w:val="-4"/>
        </w:rPr>
      </w:pPr>
      <w:r>
        <w:rPr>
          <w:spacing w:val="-4"/>
        </w:rPr>
        <w:t xml:space="preserve">We also reviewed our strategic risks and considered opportunities to build risk management capability across the agency. Our strategic plan for 2019–23 now clearly identifies our strategic risks and opportunities. </w:t>
      </w:r>
    </w:p>
    <w:p w:rsidR="00AC54A1" w:rsidRDefault="00AC54A1" w:rsidP="00AC54A1">
      <w:pPr>
        <w:pStyle w:val="Normalforimages"/>
        <w:rPr>
          <w:spacing w:val="-4"/>
        </w:rPr>
      </w:pPr>
      <w:r>
        <w:rPr>
          <w:spacing w:val="-4"/>
        </w:rPr>
        <w:t xml:space="preserve">In recognising the need to keep ahead of change, the CCC has been working to modernise its systems to support business improvement, safeguard its information assets, and embed a culture of compliance. Progress is being achieved through a number of initiatives including the ongoing development of a case management system (Nexus) which is expected to improve agency responsiveness, build data analytics capability, and enhance investigation capabilities. </w:t>
      </w:r>
    </w:p>
    <w:p w:rsidR="007738B1" w:rsidRDefault="00AC54A1" w:rsidP="00AC54A1">
      <w:pPr>
        <w:pStyle w:val="Normalforimages"/>
        <w:rPr>
          <w:spacing w:val="-2"/>
        </w:rPr>
        <w:sectPr w:rsidR="007738B1" w:rsidSect="00AC54A1">
          <w:type w:val="continuous"/>
          <w:pgSz w:w="11906" w:h="16838"/>
          <w:pgMar w:top="851" w:right="851" w:bottom="851" w:left="851" w:header="454" w:footer="454" w:gutter="0"/>
          <w:cols w:num="3" w:space="720"/>
          <w:titlePg/>
          <w:docGrid w:linePitch="299"/>
        </w:sectPr>
      </w:pPr>
      <w:r>
        <w:rPr>
          <w:spacing w:val="-2"/>
        </w:rPr>
        <w:t>In tandem with Nexus, in March the CCC procured a new Governance, Risk and Compliance (GRC) system. The GRC will replace the use of Excel spreadsheets for managing risk, automate processes for monitoring risk and compliance actions, and provide enhanced reporting. The GRC project team has been working with the supplier to tailor the system to our requirements. This new system is to be rolled out in the first half of the 2019–20 financial year. It is expected that the GRC will reduce risk through increased compliance, improved risk treatment and reporting, and enhance the agency’s overall risk posture</w:t>
      </w:r>
    </w:p>
    <w:p w:rsidR="007738B1" w:rsidRDefault="007738B1" w:rsidP="007738B1">
      <w:pPr>
        <w:pStyle w:val="Heading3"/>
      </w:pPr>
      <w:r>
        <w:t>Risk Maturity Assessment</w:t>
      </w:r>
    </w:p>
    <w:p w:rsidR="007738B1" w:rsidRDefault="007738B1" w:rsidP="007738B1">
      <w:pPr>
        <w:pStyle w:val="Normalforimages"/>
      </w:pPr>
      <w:r>
        <w:t>In 2018 the Queensland Audit Office (QAO) conducted a risk maturity assessment of the CCC’s risk management framework. The final report was provided to the CCC in early 2019.</w:t>
      </w:r>
    </w:p>
    <w:p w:rsidR="007738B1" w:rsidRDefault="007738B1" w:rsidP="007738B1">
      <w:pPr>
        <w:pStyle w:val="Normalforimages"/>
      </w:pPr>
      <w:r>
        <w:t>The assessment included a high-level review of the CCC’s risk management documentation, including policies, procedures and underlying documents such as risk registers.</w:t>
      </w:r>
    </w:p>
    <w:p w:rsidR="007738B1" w:rsidRDefault="007738B1" w:rsidP="007738B1">
      <w:pPr>
        <w:pStyle w:val="Normalforimages"/>
      </w:pPr>
      <w:r>
        <w:t>The report outlines the QAO’s findings and recommendations for improved risk management maturity against the six key attributes of risk management within the QAO risk management maturity model.</w:t>
      </w:r>
    </w:p>
    <w:p w:rsidR="007738B1" w:rsidRDefault="007738B1" w:rsidP="007738B1">
      <w:pPr>
        <w:pStyle w:val="Normalforimages"/>
      </w:pPr>
      <w:r>
        <w:t>The findings rated the current state of maturity for the CCC risk management process as between “Developing” and “Established”.</w:t>
      </w:r>
    </w:p>
    <w:p w:rsidR="007738B1" w:rsidRDefault="007738B1" w:rsidP="007738B1">
      <w:pPr>
        <w:pStyle w:val="Normalforimages"/>
      </w:pPr>
      <w:r>
        <w:t>The QAO’s report was provided to the Audit and Risk Management Committee (ARMC) in March 2019. Recommendations made by the QAO were accepted by the ARMC. Work to action the recommendations will commence in 2019–20.</w:t>
      </w:r>
    </w:p>
    <w:p w:rsidR="007738B1" w:rsidRDefault="007738B1" w:rsidP="007738B1">
      <w:pPr>
        <w:pStyle w:val="Heading2"/>
        <w:rPr>
          <w:spacing w:val="-4"/>
        </w:rPr>
      </w:pPr>
      <w:r>
        <w:t xml:space="preserve">Security framework </w:t>
      </w:r>
    </w:p>
    <w:p w:rsidR="007738B1" w:rsidRDefault="007738B1" w:rsidP="007738B1">
      <w:pPr>
        <w:pStyle w:val="Heading3"/>
      </w:pPr>
      <w:r>
        <w:t>Information security</w:t>
      </w:r>
    </w:p>
    <w:p w:rsidR="007738B1" w:rsidRDefault="007738B1" w:rsidP="007738B1">
      <w:pPr>
        <w:pStyle w:val="Normalforimages"/>
        <w:rPr>
          <w:spacing w:val="-2"/>
        </w:rPr>
      </w:pPr>
      <w:r>
        <w:rPr>
          <w:spacing w:val="-2"/>
        </w:rPr>
        <w:t xml:space="preserve">On a global scale, threats to confidential information held by agencies is growing, with cybercrime and attacks increasing in frequency. Within this context, effective information security is fundamental to the management and protection of information, and must be integrated into routine business activities. In 2018–19, the CCC developed a new Information Security Management Framework. The framework is built around the concept of continuous improvement and aligns with the Queensland </w:t>
      </w:r>
      <w:r>
        <w:rPr>
          <w:spacing w:val="-2"/>
        </w:rPr>
        <w:br w:type="column"/>
        <w:t>Government’s Information Security Policy (IS18:2018) and the international Information Standard ISO/IEC 27001. The framework identifies policies and processes to manage information security risks and threats, and outlines the specific roles and responsibilities of all staff. The framework addresses the governance and management of ICT and information assets, services and infrastructure. Work to achieve compliance with IS18:2018 will continue in 2019–20.</w:t>
      </w:r>
    </w:p>
    <w:p w:rsidR="007738B1" w:rsidRDefault="007738B1" w:rsidP="007738B1">
      <w:pPr>
        <w:pStyle w:val="Normalforimages"/>
        <w:rPr>
          <w:spacing w:val="-2"/>
        </w:rPr>
      </w:pPr>
      <w:r>
        <w:rPr>
          <w:spacing w:val="1"/>
        </w:rPr>
        <w:t>This year, the CCC also reviewed its information security classification policy. The policy ensures that staff are made aware of their obligations to correctly classify documents so that information is labelled, handled and protected in an appropriate manner throughout its lifecycle. In 2019–20, the CCC will roll out staff training on information security and classification.</w:t>
      </w:r>
      <w:r w:rsidRPr="007738B1">
        <w:t xml:space="preserve"> </w:t>
      </w:r>
    </w:p>
    <w:p w:rsidR="007738B1" w:rsidRDefault="007738B1" w:rsidP="007738B1">
      <w:pPr>
        <w:pStyle w:val="Heading2"/>
      </w:pPr>
      <w:r>
        <w:t xml:space="preserve">Audit and Risk Management Committee </w:t>
      </w:r>
    </w:p>
    <w:p w:rsidR="007738B1" w:rsidRDefault="007738B1" w:rsidP="007738B1">
      <w:pPr>
        <w:pStyle w:val="Normalforimages"/>
        <w:rPr>
          <w:spacing w:val="-2"/>
        </w:rPr>
      </w:pPr>
      <w:r>
        <w:rPr>
          <w:spacing w:val="-2"/>
        </w:rPr>
        <w:t xml:space="preserve">The ARMC provides independent assurance on risk, internal controls, compliance with legislative and regulatory requirements, and the financial management of the CCC. The ARMC is a five-person committee consisting of the CEO (the Commission’s nominee), two internal members and two external members, one of whom is the Chair (see Table 10, page 74). The Chairperson is an ex officio member of the committee. The CCC Internal Auditor and representatives from the QAO have standing invitations to attend ARMC meetings. The ARMC observes the terms of the ARMC charter and has due regard to Queensland Treasury’s Audit Committee Guidelines. </w:t>
      </w:r>
      <w:r>
        <w:rPr>
          <w:spacing w:val="-2"/>
        </w:rPr>
        <w:br w:type="column"/>
        <w:t xml:space="preserve">During 2018–19 the ARMC provided strategic advice and oversight of: </w:t>
      </w:r>
    </w:p>
    <w:p w:rsidR="007738B1" w:rsidRPr="007738B1" w:rsidRDefault="007738B1" w:rsidP="007738B1">
      <w:pPr>
        <w:pStyle w:val="NormalbulletlistL2"/>
        <w:numPr>
          <w:ilvl w:val="0"/>
          <w:numId w:val="35"/>
        </w:numPr>
      </w:pPr>
      <w:r w:rsidRPr="007738B1">
        <w:t xml:space="preserve">the integrity of the CCC’s financial statements and internal controls </w:t>
      </w:r>
    </w:p>
    <w:p w:rsidR="007738B1" w:rsidRPr="007738B1" w:rsidRDefault="007738B1" w:rsidP="007738B1">
      <w:pPr>
        <w:pStyle w:val="NormalbulletlistL2"/>
        <w:numPr>
          <w:ilvl w:val="0"/>
          <w:numId w:val="35"/>
        </w:numPr>
      </w:pPr>
      <w:r w:rsidRPr="007738B1">
        <w:t xml:space="preserve">compliance with legislative and regulatory requirements </w:t>
      </w:r>
    </w:p>
    <w:p w:rsidR="007738B1" w:rsidRPr="007738B1" w:rsidRDefault="007738B1" w:rsidP="007738B1">
      <w:pPr>
        <w:pStyle w:val="NormalbulletlistL2"/>
        <w:numPr>
          <w:ilvl w:val="0"/>
          <w:numId w:val="35"/>
        </w:numPr>
      </w:pPr>
      <w:r w:rsidRPr="007738B1">
        <w:t>internal risk management process (as per the previous section on Risk Maturity Assessment)</w:t>
      </w:r>
    </w:p>
    <w:p w:rsidR="007738B1" w:rsidRPr="007738B1" w:rsidRDefault="007738B1" w:rsidP="007738B1">
      <w:pPr>
        <w:pStyle w:val="NormalbulletlistL2"/>
        <w:numPr>
          <w:ilvl w:val="0"/>
          <w:numId w:val="35"/>
        </w:numPr>
      </w:pPr>
      <w:r w:rsidRPr="007738B1">
        <w:t xml:space="preserve">fraud and corruption control systems </w:t>
      </w:r>
    </w:p>
    <w:p w:rsidR="007738B1" w:rsidRPr="007738B1" w:rsidRDefault="007738B1" w:rsidP="007738B1">
      <w:pPr>
        <w:pStyle w:val="NormalbulletlistL2"/>
        <w:numPr>
          <w:ilvl w:val="0"/>
          <w:numId w:val="35"/>
        </w:numPr>
      </w:pPr>
      <w:r w:rsidRPr="007738B1">
        <w:t xml:space="preserve">business continuity </w:t>
      </w:r>
    </w:p>
    <w:p w:rsidR="007738B1" w:rsidRDefault="007738B1" w:rsidP="007738B1">
      <w:pPr>
        <w:pStyle w:val="NormalbulletlistL2"/>
        <w:numPr>
          <w:ilvl w:val="0"/>
          <w:numId w:val="35"/>
        </w:numPr>
        <w:spacing w:after="120"/>
        <w:rPr>
          <w:spacing w:val="-2"/>
        </w:rPr>
      </w:pPr>
      <w:r w:rsidRPr="007738B1">
        <w:t>the performance of the internal audit function.</w:t>
      </w:r>
    </w:p>
    <w:p w:rsidR="007738B1" w:rsidRDefault="007738B1" w:rsidP="007738B1">
      <w:pPr>
        <w:pStyle w:val="Normalforimages"/>
      </w:pPr>
      <w:r>
        <mc:AlternateContent>
          <mc:Choice Requires="wps">
            <w:drawing>
              <wp:anchor distT="45720" distB="45720" distL="114300" distR="114300" simplePos="0" relativeHeight="251870208" behindDoc="1" locked="0" layoutInCell="1" allowOverlap="1" wp14:anchorId="037612D2" wp14:editId="63BCB22B">
                <wp:simplePos x="0" y="0"/>
                <wp:positionH relativeFrom="column">
                  <wp:posOffset>-211455</wp:posOffset>
                </wp:positionH>
                <wp:positionV relativeFrom="paragraph">
                  <wp:posOffset>560886</wp:posOffset>
                </wp:positionV>
                <wp:extent cx="2231571" cy="4637315"/>
                <wp:effectExtent l="0" t="0" r="0" b="0"/>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571" cy="4637315"/>
                        </a:xfrm>
                        <a:prstGeom prst="rect">
                          <a:avLst/>
                        </a:prstGeom>
                        <a:solidFill>
                          <a:schemeClr val="tx2"/>
                        </a:solidFill>
                        <a:ln w="9525">
                          <a:noFill/>
                          <a:miter lim="800000"/>
                          <a:headEnd/>
                          <a:tailEnd/>
                        </a:ln>
                      </wps:spPr>
                      <wps:txbx>
                        <w:txbxContent>
                          <w:p w:rsidR="00B85AC9" w:rsidRPr="007738B1" w:rsidRDefault="00B85AC9" w:rsidP="00D037C7">
                            <w:pPr>
                              <w:pStyle w:val="Heading2"/>
                              <w:ind w:left="227" w:right="227"/>
                              <w:rPr>
                                <w:color w:val="3C3C3C" w:themeColor="text1"/>
                              </w:rPr>
                            </w:pPr>
                            <w:r w:rsidRPr="007738B1">
                              <w:rPr>
                                <w:color w:val="3C3C3C" w:themeColor="text1"/>
                              </w:rPr>
                              <w:t>Risk Management frameworks</w:t>
                            </w:r>
                          </w:p>
                          <w:p w:rsidR="00B85AC9" w:rsidRDefault="00B85AC9" w:rsidP="00D037C7">
                            <w:pPr>
                              <w:pStyle w:val="Normalforimages"/>
                              <w:ind w:left="227" w:right="227"/>
                              <w:rPr>
                                <w:lang w:val="en-GB"/>
                              </w:rPr>
                            </w:pPr>
                            <w:r>
                              <w:rPr>
                                <w:lang w:val="en-GB"/>
                              </w:rPr>
                              <w:t xml:space="preserve">The CCC has a number of frameworks to assist us in making risk-informed decisions to support the strategic and operational work of the agency. </w:t>
                            </w:r>
                          </w:p>
                          <w:p w:rsidR="00B85AC9" w:rsidRDefault="00B85AC9" w:rsidP="00D037C7">
                            <w:pPr>
                              <w:pStyle w:val="Normalforimages"/>
                              <w:ind w:left="227" w:right="227"/>
                            </w:pPr>
                            <w:r>
                              <w:t>These include the CCC’s:</w:t>
                            </w:r>
                          </w:p>
                          <w:p w:rsidR="00B85AC9" w:rsidRDefault="00B85AC9" w:rsidP="00D037C7">
                            <w:pPr>
                              <w:pStyle w:val="NormalbulletlistL2"/>
                              <w:numPr>
                                <w:ilvl w:val="0"/>
                                <w:numId w:val="35"/>
                              </w:numPr>
                              <w:ind w:right="227"/>
                            </w:pPr>
                            <w:r>
                              <w:t>Risk Management Framework (aligns to the ISO 3100:2018)</w:t>
                            </w:r>
                          </w:p>
                          <w:p w:rsidR="00B85AC9" w:rsidRDefault="00B85AC9" w:rsidP="00D037C7">
                            <w:pPr>
                              <w:pStyle w:val="NormalbulletlistL2"/>
                              <w:numPr>
                                <w:ilvl w:val="0"/>
                                <w:numId w:val="35"/>
                              </w:numPr>
                              <w:ind w:right="227"/>
                            </w:pPr>
                            <w:r>
                              <w:t>Fraud and Corruption Control Plan (aligns to AS 8001-2008)</w:t>
                            </w:r>
                          </w:p>
                          <w:p w:rsidR="00D037C7" w:rsidRDefault="00B85AC9" w:rsidP="00D037C7">
                            <w:pPr>
                              <w:pStyle w:val="NormalbulletlistL2"/>
                              <w:numPr>
                                <w:ilvl w:val="0"/>
                                <w:numId w:val="35"/>
                              </w:numPr>
                              <w:spacing w:after="120"/>
                              <w:ind w:right="227"/>
                            </w:pPr>
                            <w:r>
                              <w:t>Information Security Management Framework (aligns QG IS18:2018 and ISO/IEC 27001)</w:t>
                            </w:r>
                          </w:p>
                          <w:p w:rsidR="00B85AC9" w:rsidRPr="00D037C7" w:rsidRDefault="00B85AC9" w:rsidP="00D037C7">
                            <w:pPr>
                              <w:pStyle w:val="Normalforimages"/>
                            </w:pPr>
                            <w:r w:rsidRPr="00D037C7">
                              <w:t>A review of the Risk Management Framework and policies will occur during the implementation and embedding of the GRC into business processes.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612D2" id="_x0000_s1065" type="#_x0000_t202" style="position:absolute;margin-left:-16.65pt;margin-top:44.15pt;width:175.7pt;height:365.15pt;z-index:-25144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" fillcolor="#f2f2f2 [3215]" stroked="f">
                <v:textbox>
                  <w:txbxContent>
                    <w:p w:rsidR="00B85AC9" w:rsidRPr="007738B1" w:rsidRDefault="00B85AC9" w:rsidP="00D037C7">
                      <w:pPr>
                        <w:pStyle w:val="Heading2"/>
                        <w:ind w:left="227" w:right="227"/>
                        <w:rPr>
                          <w:color w:val="3C3C3C" w:themeColor="text1"/>
                        </w:rPr>
                      </w:pPr>
                      <w:r w:rsidRPr="007738B1">
                        <w:rPr>
                          <w:color w:val="3C3C3C" w:themeColor="text1"/>
                        </w:rPr>
                        <w:t>Risk Management frameworks</w:t>
                      </w:r>
                    </w:p>
                    <w:p w:rsidR="00B85AC9" w:rsidRDefault="00B85AC9" w:rsidP="00D037C7">
                      <w:pPr>
                        <w:pStyle w:val="Normalforimages"/>
                        <w:ind w:left="227" w:right="227"/>
                        <w:rPr>
                          <w:lang w:val="en-GB"/>
                        </w:rPr>
                      </w:pPr>
                      <w:r>
                        <w:rPr>
                          <w:lang w:val="en-GB"/>
                        </w:rPr>
                        <w:t xml:space="preserve">The CCC has a number of frameworks to assist us in making risk-informed decisions to support the strategic and operational work of the agency. </w:t>
                      </w:r>
                    </w:p>
                    <w:p w:rsidR="00B85AC9" w:rsidRDefault="00B85AC9" w:rsidP="00D037C7">
                      <w:pPr>
                        <w:pStyle w:val="Normalforimages"/>
                        <w:ind w:left="227" w:right="227"/>
                      </w:pPr>
                      <w:r>
                        <w:t>These include the CCC’s:</w:t>
                      </w:r>
                    </w:p>
                    <w:p w:rsidR="00B85AC9" w:rsidRDefault="00B85AC9" w:rsidP="00D037C7">
                      <w:pPr>
                        <w:pStyle w:val="NormalbulletlistL2"/>
                        <w:numPr>
                          <w:ilvl w:val="0"/>
                          <w:numId w:val="35"/>
                        </w:numPr>
                        <w:ind w:right="227"/>
                      </w:pPr>
                      <w:r>
                        <w:t>Risk Management Framework (aligns to the ISO 3100:2018)</w:t>
                      </w:r>
                    </w:p>
                    <w:p w:rsidR="00B85AC9" w:rsidRDefault="00B85AC9" w:rsidP="00D037C7">
                      <w:pPr>
                        <w:pStyle w:val="NormalbulletlistL2"/>
                        <w:numPr>
                          <w:ilvl w:val="0"/>
                          <w:numId w:val="35"/>
                        </w:numPr>
                        <w:ind w:right="227"/>
                      </w:pPr>
                      <w:r>
                        <w:t>Fraud and Corruption Control Plan (aligns to AS 8001-2008)</w:t>
                      </w:r>
                    </w:p>
                    <w:p w:rsidR="00D037C7" w:rsidRDefault="00B85AC9" w:rsidP="00D037C7">
                      <w:pPr>
                        <w:pStyle w:val="NormalbulletlistL2"/>
                        <w:numPr>
                          <w:ilvl w:val="0"/>
                          <w:numId w:val="35"/>
                        </w:numPr>
                        <w:spacing w:after="120"/>
                        <w:ind w:right="227"/>
                      </w:pPr>
                      <w:r>
                        <w:t xml:space="preserve">Information Security Management Framework (aligns </w:t>
                      </w:r>
                      <w:proofErr w:type="spellStart"/>
                      <w:r>
                        <w:t>QG</w:t>
                      </w:r>
                      <w:proofErr w:type="spellEnd"/>
                      <w:r>
                        <w:t xml:space="preserve"> IS18:2018 and ISO/</w:t>
                      </w:r>
                      <w:proofErr w:type="spellStart"/>
                      <w:r>
                        <w:t>IEC</w:t>
                      </w:r>
                      <w:proofErr w:type="spellEnd"/>
                      <w:r>
                        <w:t xml:space="preserve"> 27001)</w:t>
                      </w:r>
                    </w:p>
                    <w:p w:rsidR="00B85AC9" w:rsidRPr="00D037C7" w:rsidRDefault="00B85AC9" w:rsidP="00D037C7">
                      <w:pPr>
                        <w:pStyle w:val="Normalforimages"/>
                      </w:pPr>
                      <w:r w:rsidRPr="00D037C7">
                        <w:t>A review of the Risk Management Framework and policies will occur during the implementation and embedding of the GRC into business processes.</w:t>
                      </w:r>
                    </w:p>
                  </w:txbxContent>
                </v:textbox>
              </v:shape>
            </w:pict>
          </mc:Fallback>
        </mc:AlternateContent>
      </w:r>
      <w:r>
        <w:t xml:space="preserve">Meetings were held on a quarterly basis. </w:t>
      </w:r>
    </w:p>
    <w:p w:rsidR="007738B1" w:rsidRDefault="007738B1" w:rsidP="00AC54A1">
      <w:pPr>
        <w:pStyle w:val="Normalforimages"/>
        <w:rPr>
          <w:spacing w:val="-2"/>
        </w:rPr>
        <w:sectPr w:rsidR="007738B1" w:rsidSect="007738B1">
          <w:pgSz w:w="11906" w:h="16838"/>
          <w:pgMar w:top="851" w:right="851" w:bottom="851" w:left="851" w:header="454" w:footer="454" w:gutter="0"/>
          <w:cols w:num="3" w:space="720"/>
          <w:titlePg/>
          <w:docGrid w:linePitch="299"/>
        </w:sectPr>
      </w:pPr>
    </w:p>
    <w:p w:rsidR="007738B1" w:rsidRDefault="007738B1" w:rsidP="007738B1">
      <w:pPr>
        <w:pStyle w:val="FigureTablenameAnnualreport2018-19"/>
        <w:rPr>
          <w:color w:val="5BC2E7" w:themeColor="accent5"/>
        </w:rPr>
      </w:pPr>
      <w:r>
        <w:rPr>
          <w:color w:val="5BC2E7" w:themeColor="accent5"/>
        </w:rPr>
        <w:t>Table 10.</w:t>
      </w:r>
      <w:r w:rsidRPr="007738B1">
        <w:rPr>
          <w:color w:val="auto"/>
        </w:rPr>
        <w:t xml:space="preserve"> Membership of the ARMC</w:t>
      </w:r>
    </w:p>
    <w:p w:rsidR="007738B1" w:rsidRDefault="007738B1" w:rsidP="007738B1">
      <w:pPr>
        <w:pStyle w:val="FigureTablenameAnnualreport2018-19"/>
        <w:sectPr w:rsidR="007738B1" w:rsidSect="007738B1">
          <w:pgSz w:w="11906" w:h="16838"/>
          <w:pgMar w:top="851" w:right="851" w:bottom="851" w:left="851" w:header="454" w:footer="454" w:gutter="0"/>
          <w:cols w:space="720"/>
          <w:titlePg/>
          <w:docGrid w:linePitch="299"/>
        </w:sectPr>
      </w:pPr>
    </w:p>
    <w:tbl>
      <w:tblPr>
        <w:tblpPr w:leftFromText="180" w:rightFromText="180" w:vertAnchor="text" w:horzAnchor="margin" w:tblpY="7"/>
        <w:tblW w:w="9644" w:type="dxa"/>
        <w:tblLayout w:type="fixed"/>
        <w:tblCellMar>
          <w:left w:w="0" w:type="dxa"/>
          <w:right w:w="0" w:type="dxa"/>
        </w:tblCellMar>
        <w:tblLook w:val="01E0" w:firstRow="1" w:lastRow="1" w:firstColumn="1" w:lastColumn="1" w:noHBand="0" w:noVBand="0"/>
      </w:tblPr>
      <w:tblGrid>
        <w:gridCol w:w="2192"/>
        <w:gridCol w:w="4197"/>
        <w:gridCol w:w="3255"/>
      </w:tblGrid>
      <w:tr w:rsidR="001A2022" w:rsidTr="001A2022">
        <w:trPr>
          <w:trHeight w:val="376"/>
        </w:trPr>
        <w:tc>
          <w:tcPr>
            <w:tcW w:w="2192" w:type="dxa"/>
            <w:shd w:val="clear" w:color="auto" w:fill="44C8F4"/>
          </w:tcPr>
          <w:p w:rsidR="001A2022" w:rsidRDefault="001A2022" w:rsidP="001A2022">
            <w:pPr>
              <w:pStyle w:val="TableParagraph"/>
              <w:spacing w:before="73"/>
              <w:ind w:left="124"/>
              <w:rPr>
                <w:sz w:val="20"/>
              </w:rPr>
            </w:pPr>
            <w:r>
              <w:rPr>
                <w:color w:val="FFFFFF"/>
                <w:sz w:val="20"/>
              </w:rPr>
              <w:t>Name</w:t>
            </w:r>
          </w:p>
        </w:tc>
        <w:tc>
          <w:tcPr>
            <w:tcW w:w="4197" w:type="dxa"/>
            <w:shd w:val="clear" w:color="auto" w:fill="44C8F4"/>
          </w:tcPr>
          <w:p w:rsidR="001A2022" w:rsidRDefault="001A2022" w:rsidP="001A2022">
            <w:pPr>
              <w:pStyle w:val="TableParagraph"/>
              <w:spacing w:before="73"/>
              <w:ind w:left="120"/>
              <w:rPr>
                <w:sz w:val="20"/>
              </w:rPr>
            </w:pPr>
            <w:r>
              <w:rPr>
                <w:color w:val="FFFFFF"/>
                <w:sz w:val="20"/>
              </w:rPr>
              <w:t>Position</w:t>
            </w:r>
          </w:p>
        </w:tc>
        <w:tc>
          <w:tcPr>
            <w:tcW w:w="3255" w:type="dxa"/>
            <w:shd w:val="clear" w:color="auto" w:fill="44C8F4"/>
          </w:tcPr>
          <w:p w:rsidR="001A2022" w:rsidRDefault="001A2022" w:rsidP="001A2022">
            <w:pPr>
              <w:pStyle w:val="TableParagraph"/>
              <w:spacing w:before="73"/>
              <w:ind w:left="1507" w:right="176"/>
              <w:jc w:val="center"/>
              <w:rPr>
                <w:sz w:val="20"/>
              </w:rPr>
            </w:pPr>
            <w:r>
              <w:rPr>
                <w:color w:val="FFFFFF"/>
                <w:sz w:val="20"/>
              </w:rPr>
              <w:t>Meetings attended</w:t>
            </w:r>
          </w:p>
        </w:tc>
      </w:tr>
      <w:tr w:rsidR="001A2022" w:rsidTr="001A2022">
        <w:trPr>
          <w:trHeight w:val="340"/>
        </w:trPr>
        <w:tc>
          <w:tcPr>
            <w:tcW w:w="2192" w:type="dxa"/>
            <w:shd w:val="clear" w:color="auto" w:fill="F1F2F2"/>
          </w:tcPr>
          <w:p w:rsidR="001A2022" w:rsidRDefault="001A2022" w:rsidP="001A2022">
            <w:pPr>
              <w:pStyle w:val="TableParagraph"/>
              <w:spacing w:before="36"/>
              <w:ind w:left="124"/>
              <w:rPr>
                <w:sz w:val="11"/>
              </w:rPr>
            </w:pPr>
            <w:r>
              <w:rPr>
                <w:color w:val="231F20"/>
                <w:sz w:val="20"/>
              </w:rPr>
              <w:t>Mr Peter Dowling AM</w:t>
            </w:r>
            <w:r>
              <w:rPr>
                <w:color w:val="231F20"/>
                <w:position w:val="7"/>
                <w:sz w:val="11"/>
              </w:rPr>
              <w:t>1,2</w:t>
            </w:r>
          </w:p>
        </w:tc>
        <w:tc>
          <w:tcPr>
            <w:tcW w:w="4197" w:type="dxa"/>
            <w:shd w:val="clear" w:color="auto" w:fill="F1F2F2"/>
          </w:tcPr>
          <w:p w:rsidR="001A2022" w:rsidRDefault="001A2022" w:rsidP="001A2022">
            <w:pPr>
              <w:pStyle w:val="TableParagraph"/>
              <w:spacing w:before="36"/>
              <w:ind w:left="120"/>
              <w:rPr>
                <w:sz w:val="20"/>
              </w:rPr>
            </w:pPr>
            <w:r>
              <w:rPr>
                <w:color w:val="231F20"/>
                <w:sz w:val="20"/>
              </w:rPr>
              <w:t>Chair (external)</w:t>
            </w:r>
          </w:p>
        </w:tc>
        <w:tc>
          <w:tcPr>
            <w:tcW w:w="3255" w:type="dxa"/>
            <w:shd w:val="clear" w:color="auto" w:fill="F1F2F2"/>
          </w:tcPr>
          <w:p w:rsidR="001A2022" w:rsidRDefault="001A2022" w:rsidP="001A2022">
            <w:pPr>
              <w:pStyle w:val="TableParagraph"/>
              <w:spacing w:before="36"/>
              <w:ind w:left="1418"/>
              <w:jc w:val="center"/>
              <w:rPr>
                <w:sz w:val="20"/>
              </w:rPr>
            </w:pPr>
            <w:r>
              <w:rPr>
                <w:color w:val="231F20"/>
                <w:sz w:val="20"/>
              </w:rPr>
              <w:t>1</w:t>
            </w:r>
          </w:p>
        </w:tc>
      </w:tr>
      <w:tr w:rsidR="001A2022" w:rsidTr="001A2022">
        <w:trPr>
          <w:trHeight w:val="340"/>
        </w:trPr>
        <w:tc>
          <w:tcPr>
            <w:tcW w:w="2192" w:type="dxa"/>
          </w:tcPr>
          <w:p w:rsidR="001A2022" w:rsidRDefault="001A2022" w:rsidP="001A2022">
            <w:pPr>
              <w:pStyle w:val="TableParagraph"/>
              <w:spacing w:before="36"/>
              <w:ind w:left="124"/>
              <w:rPr>
                <w:sz w:val="11"/>
              </w:rPr>
            </w:pPr>
            <w:r>
              <w:rPr>
                <w:color w:val="231F20"/>
                <w:sz w:val="20"/>
              </w:rPr>
              <w:t>Mr Mike Meintjes</w:t>
            </w:r>
            <w:r>
              <w:rPr>
                <w:color w:val="231F20"/>
                <w:position w:val="7"/>
                <w:sz w:val="11"/>
              </w:rPr>
              <w:t>1,2,3</w:t>
            </w:r>
          </w:p>
        </w:tc>
        <w:tc>
          <w:tcPr>
            <w:tcW w:w="4197" w:type="dxa"/>
          </w:tcPr>
          <w:p w:rsidR="001A2022" w:rsidRDefault="001A2022" w:rsidP="001A2022">
            <w:pPr>
              <w:pStyle w:val="TableParagraph"/>
              <w:spacing w:before="36"/>
              <w:ind w:left="120"/>
              <w:rPr>
                <w:sz w:val="20"/>
              </w:rPr>
            </w:pPr>
            <w:r>
              <w:rPr>
                <w:color w:val="231F20"/>
                <w:sz w:val="20"/>
              </w:rPr>
              <w:t>Chair (external)</w:t>
            </w:r>
          </w:p>
        </w:tc>
        <w:tc>
          <w:tcPr>
            <w:tcW w:w="3255" w:type="dxa"/>
          </w:tcPr>
          <w:p w:rsidR="001A2022" w:rsidRDefault="001A2022" w:rsidP="001A2022">
            <w:pPr>
              <w:pStyle w:val="TableParagraph"/>
              <w:spacing w:before="36"/>
              <w:ind w:left="1418"/>
              <w:jc w:val="center"/>
              <w:rPr>
                <w:sz w:val="20"/>
              </w:rPr>
            </w:pPr>
            <w:r>
              <w:rPr>
                <w:color w:val="231F20"/>
                <w:sz w:val="20"/>
              </w:rPr>
              <w:t>4</w:t>
            </w:r>
          </w:p>
        </w:tc>
      </w:tr>
      <w:tr w:rsidR="001A2022" w:rsidTr="001A2022">
        <w:trPr>
          <w:trHeight w:val="340"/>
        </w:trPr>
        <w:tc>
          <w:tcPr>
            <w:tcW w:w="2192" w:type="dxa"/>
            <w:shd w:val="clear" w:color="auto" w:fill="F1F2F2"/>
          </w:tcPr>
          <w:p w:rsidR="001A2022" w:rsidRDefault="001A2022" w:rsidP="001A2022">
            <w:pPr>
              <w:pStyle w:val="TableParagraph"/>
              <w:spacing w:before="36"/>
              <w:ind w:left="124"/>
              <w:rPr>
                <w:sz w:val="11"/>
              </w:rPr>
            </w:pPr>
            <w:r>
              <w:rPr>
                <w:color w:val="231F20"/>
                <w:sz w:val="20"/>
              </w:rPr>
              <w:t>Mr Bruce Barbour</w:t>
            </w:r>
            <w:r>
              <w:rPr>
                <w:color w:val="231F20"/>
                <w:position w:val="7"/>
                <w:sz w:val="11"/>
              </w:rPr>
              <w:t>1,2</w:t>
            </w:r>
          </w:p>
        </w:tc>
        <w:tc>
          <w:tcPr>
            <w:tcW w:w="4197" w:type="dxa"/>
            <w:shd w:val="clear" w:color="auto" w:fill="F1F2F2"/>
          </w:tcPr>
          <w:p w:rsidR="001A2022" w:rsidRDefault="001A2022" w:rsidP="001A2022">
            <w:pPr>
              <w:pStyle w:val="TableParagraph"/>
              <w:spacing w:before="36"/>
              <w:ind w:left="120"/>
              <w:rPr>
                <w:sz w:val="20"/>
              </w:rPr>
            </w:pPr>
            <w:r>
              <w:rPr>
                <w:color w:val="231F20"/>
                <w:sz w:val="20"/>
              </w:rPr>
              <w:t>External member</w:t>
            </w:r>
          </w:p>
        </w:tc>
        <w:tc>
          <w:tcPr>
            <w:tcW w:w="3255" w:type="dxa"/>
            <w:shd w:val="clear" w:color="auto" w:fill="F1F2F2"/>
          </w:tcPr>
          <w:p w:rsidR="001A2022" w:rsidRDefault="001A2022" w:rsidP="001A2022">
            <w:pPr>
              <w:pStyle w:val="TableParagraph"/>
              <w:spacing w:before="36"/>
              <w:ind w:left="1418"/>
              <w:jc w:val="center"/>
              <w:rPr>
                <w:sz w:val="20"/>
              </w:rPr>
            </w:pPr>
            <w:r>
              <w:rPr>
                <w:color w:val="231F20"/>
                <w:sz w:val="20"/>
              </w:rPr>
              <w:t>4</w:t>
            </w:r>
          </w:p>
        </w:tc>
      </w:tr>
      <w:tr w:rsidR="001A2022" w:rsidTr="001A2022">
        <w:trPr>
          <w:trHeight w:val="340"/>
        </w:trPr>
        <w:tc>
          <w:tcPr>
            <w:tcW w:w="2192" w:type="dxa"/>
          </w:tcPr>
          <w:p w:rsidR="001A2022" w:rsidRDefault="001A2022" w:rsidP="001A2022">
            <w:pPr>
              <w:pStyle w:val="TableParagraph"/>
              <w:spacing w:before="36"/>
              <w:ind w:left="124"/>
              <w:rPr>
                <w:sz w:val="20"/>
              </w:rPr>
            </w:pPr>
            <w:r>
              <w:rPr>
                <w:color w:val="231F20"/>
                <w:sz w:val="20"/>
              </w:rPr>
              <w:t>Ms Jen O’Farrell</w:t>
            </w:r>
          </w:p>
        </w:tc>
        <w:tc>
          <w:tcPr>
            <w:tcW w:w="4197" w:type="dxa"/>
          </w:tcPr>
          <w:p w:rsidR="001A2022" w:rsidRDefault="001A2022" w:rsidP="001A2022">
            <w:pPr>
              <w:pStyle w:val="TableParagraph"/>
              <w:spacing w:before="36"/>
              <w:ind w:left="120"/>
              <w:rPr>
                <w:sz w:val="20"/>
              </w:rPr>
            </w:pPr>
            <w:r>
              <w:rPr>
                <w:color w:val="231F20"/>
                <w:sz w:val="20"/>
              </w:rPr>
              <w:t>CEO</w:t>
            </w:r>
          </w:p>
        </w:tc>
        <w:tc>
          <w:tcPr>
            <w:tcW w:w="3255" w:type="dxa"/>
          </w:tcPr>
          <w:p w:rsidR="001A2022" w:rsidRDefault="001A2022" w:rsidP="001A2022">
            <w:pPr>
              <w:pStyle w:val="TableParagraph"/>
              <w:spacing w:before="36"/>
              <w:ind w:left="1418"/>
              <w:jc w:val="center"/>
              <w:rPr>
                <w:sz w:val="20"/>
              </w:rPr>
            </w:pPr>
            <w:r>
              <w:rPr>
                <w:color w:val="231F20"/>
                <w:sz w:val="20"/>
              </w:rPr>
              <w:t>4</w:t>
            </w:r>
          </w:p>
        </w:tc>
      </w:tr>
      <w:tr w:rsidR="001A2022" w:rsidTr="001A2022">
        <w:trPr>
          <w:trHeight w:val="340"/>
        </w:trPr>
        <w:tc>
          <w:tcPr>
            <w:tcW w:w="2192" w:type="dxa"/>
            <w:shd w:val="clear" w:color="auto" w:fill="F1F2F2"/>
          </w:tcPr>
          <w:p w:rsidR="001A2022" w:rsidRDefault="001A2022" w:rsidP="001A2022">
            <w:pPr>
              <w:pStyle w:val="TableParagraph"/>
              <w:spacing w:before="36"/>
              <w:ind w:left="124"/>
              <w:rPr>
                <w:sz w:val="20"/>
              </w:rPr>
            </w:pPr>
            <w:r>
              <w:rPr>
                <w:color w:val="231F20"/>
                <w:sz w:val="20"/>
              </w:rPr>
              <w:t>Ms Sharon Loder</w:t>
            </w:r>
          </w:p>
        </w:tc>
        <w:tc>
          <w:tcPr>
            <w:tcW w:w="4197" w:type="dxa"/>
            <w:shd w:val="clear" w:color="auto" w:fill="F1F2F2"/>
          </w:tcPr>
          <w:p w:rsidR="001A2022" w:rsidRDefault="001A2022" w:rsidP="001A2022">
            <w:pPr>
              <w:pStyle w:val="TableParagraph"/>
              <w:spacing w:before="36"/>
              <w:ind w:left="120"/>
              <w:rPr>
                <w:sz w:val="20"/>
              </w:rPr>
            </w:pPr>
            <w:r>
              <w:rPr>
                <w:color w:val="231F20"/>
                <w:sz w:val="20"/>
              </w:rPr>
              <w:t>Senior Executive Officer (Crime)</w:t>
            </w:r>
          </w:p>
        </w:tc>
        <w:tc>
          <w:tcPr>
            <w:tcW w:w="3255" w:type="dxa"/>
            <w:shd w:val="clear" w:color="auto" w:fill="F1F2F2"/>
          </w:tcPr>
          <w:p w:rsidR="001A2022" w:rsidRDefault="001A2022" w:rsidP="001A2022">
            <w:pPr>
              <w:pStyle w:val="TableParagraph"/>
              <w:spacing w:before="36"/>
              <w:ind w:left="1418"/>
              <w:jc w:val="center"/>
              <w:rPr>
                <w:sz w:val="20"/>
              </w:rPr>
            </w:pPr>
            <w:r>
              <w:rPr>
                <w:color w:val="231F20"/>
                <w:sz w:val="20"/>
              </w:rPr>
              <w:t>4</w:t>
            </w:r>
          </w:p>
        </w:tc>
      </w:tr>
      <w:tr w:rsidR="001A2022" w:rsidTr="001A2022">
        <w:trPr>
          <w:trHeight w:val="340"/>
        </w:trPr>
        <w:tc>
          <w:tcPr>
            <w:tcW w:w="2192" w:type="dxa"/>
          </w:tcPr>
          <w:p w:rsidR="001A2022" w:rsidRDefault="001A2022" w:rsidP="001A2022">
            <w:pPr>
              <w:pStyle w:val="TableParagraph"/>
              <w:spacing w:before="36"/>
              <w:ind w:left="124"/>
              <w:rPr>
                <w:sz w:val="20"/>
              </w:rPr>
            </w:pPr>
            <w:r>
              <w:rPr>
                <w:color w:val="231F20"/>
                <w:sz w:val="20"/>
              </w:rPr>
              <w:t>Mr Rob Hutchings</w:t>
            </w:r>
          </w:p>
        </w:tc>
        <w:tc>
          <w:tcPr>
            <w:tcW w:w="4197" w:type="dxa"/>
          </w:tcPr>
          <w:p w:rsidR="001A2022" w:rsidRDefault="001A2022" w:rsidP="001A2022">
            <w:pPr>
              <w:pStyle w:val="TableParagraph"/>
              <w:spacing w:before="36"/>
              <w:ind w:left="120"/>
              <w:rPr>
                <w:sz w:val="20"/>
              </w:rPr>
            </w:pPr>
            <w:r>
              <w:rPr>
                <w:color w:val="231F20"/>
                <w:sz w:val="20"/>
              </w:rPr>
              <w:t>Director, Legal Services</w:t>
            </w:r>
          </w:p>
        </w:tc>
        <w:tc>
          <w:tcPr>
            <w:tcW w:w="3255" w:type="dxa"/>
          </w:tcPr>
          <w:p w:rsidR="001A2022" w:rsidRDefault="001A2022" w:rsidP="001A2022">
            <w:pPr>
              <w:pStyle w:val="TableParagraph"/>
              <w:spacing w:before="36"/>
              <w:ind w:left="1418"/>
              <w:jc w:val="center"/>
              <w:rPr>
                <w:sz w:val="20"/>
              </w:rPr>
            </w:pPr>
            <w:r>
              <w:rPr>
                <w:color w:val="231F20"/>
                <w:sz w:val="20"/>
              </w:rPr>
              <w:t>2</w:t>
            </w:r>
          </w:p>
        </w:tc>
      </w:tr>
      <w:tr w:rsidR="001A2022" w:rsidTr="001A2022">
        <w:trPr>
          <w:trHeight w:val="340"/>
        </w:trPr>
        <w:tc>
          <w:tcPr>
            <w:tcW w:w="2192" w:type="dxa"/>
            <w:shd w:val="clear" w:color="auto" w:fill="F1F2F2"/>
          </w:tcPr>
          <w:p w:rsidR="001A2022" w:rsidRDefault="001A2022" w:rsidP="001A2022">
            <w:pPr>
              <w:pStyle w:val="TableParagraph"/>
              <w:spacing w:before="36"/>
              <w:ind w:left="124"/>
              <w:rPr>
                <w:sz w:val="11"/>
              </w:rPr>
            </w:pPr>
            <w:r>
              <w:rPr>
                <w:color w:val="231F20"/>
                <w:sz w:val="20"/>
              </w:rPr>
              <w:t>Mr Geoff Kennedy</w:t>
            </w:r>
            <w:r>
              <w:rPr>
                <w:color w:val="231F20"/>
                <w:position w:val="7"/>
                <w:sz w:val="11"/>
              </w:rPr>
              <w:t>4</w:t>
            </w:r>
          </w:p>
        </w:tc>
        <w:tc>
          <w:tcPr>
            <w:tcW w:w="4197" w:type="dxa"/>
            <w:shd w:val="clear" w:color="auto" w:fill="F1F2F2"/>
          </w:tcPr>
          <w:p w:rsidR="001A2022" w:rsidRDefault="001A2022" w:rsidP="001A2022">
            <w:pPr>
              <w:pStyle w:val="TableParagraph"/>
              <w:spacing w:before="36"/>
              <w:ind w:left="120"/>
              <w:rPr>
                <w:sz w:val="20"/>
              </w:rPr>
            </w:pPr>
            <w:r>
              <w:rPr>
                <w:color w:val="231F20"/>
                <w:sz w:val="20"/>
              </w:rPr>
              <w:t>A/Director, Legal Services</w:t>
            </w:r>
          </w:p>
        </w:tc>
        <w:tc>
          <w:tcPr>
            <w:tcW w:w="3255" w:type="dxa"/>
            <w:shd w:val="clear" w:color="auto" w:fill="F1F2F2"/>
          </w:tcPr>
          <w:p w:rsidR="001A2022" w:rsidRDefault="001A2022" w:rsidP="001A2022">
            <w:pPr>
              <w:pStyle w:val="TableParagraph"/>
              <w:spacing w:before="36"/>
              <w:ind w:left="1418"/>
              <w:jc w:val="center"/>
              <w:rPr>
                <w:sz w:val="20"/>
              </w:rPr>
            </w:pPr>
            <w:r>
              <w:rPr>
                <w:color w:val="231F20"/>
                <w:sz w:val="20"/>
              </w:rPr>
              <w:t>2</w:t>
            </w:r>
          </w:p>
        </w:tc>
      </w:tr>
      <w:tr w:rsidR="001A2022" w:rsidTr="001A2022">
        <w:trPr>
          <w:trHeight w:val="376"/>
        </w:trPr>
        <w:tc>
          <w:tcPr>
            <w:tcW w:w="2192" w:type="dxa"/>
            <w:shd w:val="clear" w:color="auto" w:fill="44C8F4"/>
          </w:tcPr>
          <w:p w:rsidR="001A2022" w:rsidRDefault="001A2022" w:rsidP="001A2022">
            <w:pPr>
              <w:pStyle w:val="TableParagraph"/>
              <w:spacing w:before="73"/>
              <w:ind w:left="124"/>
              <w:rPr>
                <w:sz w:val="20"/>
              </w:rPr>
            </w:pPr>
            <w:r>
              <w:rPr>
                <w:color w:val="FFFFFF"/>
                <w:sz w:val="20"/>
              </w:rPr>
              <w:t>Ex officio members:</w:t>
            </w:r>
          </w:p>
        </w:tc>
        <w:tc>
          <w:tcPr>
            <w:tcW w:w="4197" w:type="dxa"/>
            <w:shd w:val="clear" w:color="auto" w:fill="44C8F4"/>
          </w:tcPr>
          <w:p w:rsidR="001A2022" w:rsidRDefault="001A2022" w:rsidP="001A2022">
            <w:pPr>
              <w:pStyle w:val="TableParagraph"/>
              <w:rPr>
                <w:rFonts w:ascii="Times New Roman"/>
                <w:sz w:val="18"/>
              </w:rPr>
            </w:pPr>
          </w:p>
        </w:tc>
        <w:tc>
          <w:tcPr>
            <w:tcW w:w="3255" w:type="dxa"/>
            <w:shd w:val="clear" w:color="auto" w:fill="44C8F4"/>
          </w:tcPr>
          <w:p w:rsidR="001A2022" w:rsidRDefault="001A2022" w:rsidP="001A2022">
            <w:pPr>
              <w:pStyle w:val="TableParagraph"/>
              <w:rPr>
                <w:rFonts w:ascii="Times New Roman"/>
                <w:sz w:val="18"/>
              </w:rPr>
            </w:pPr>
          </w:p>
        </w:tc>
      </w:tr>
      <w:tr w:rsidR="001A2022" w:rsidTr="001A2022">
        <w:trPr>
          <w:trHeight w:val="376"/>
        </w:trPr>
        <w:tc>
          <w:tcPr>
            <w:tcW w:w="2192" w:type="dxa"/>
          </w:tcPr>
          <w:p w:rsidR="001A2022" w:rsidRDefault="001A2022" w:rsidP="001A2022">
            <w:pPr>
              <w:pStyle w:val="TableParagraph"/>
              <w:spacing w:before="73"/>
              <w:ind w:left="124"/>
              <w:rPr>
                <w:sz w:val="20"/>
              </w:rPr>
            </w:pPr>
            <w:r>
              <w:rPr>
                <w:color w:val="231F20"/>
                <w:sz w:val="20"/>
              </w:rPr>
              <w:t>Mr Alan MacSporran QC</w:t>
            </w:r>
          </w:p>
        </w:tc>
        <w:tc>
          <w:tcPr>
            <w:tcW w:w="4197" w:type="dxa"/>
          </w:tcPr>
          <w:p w:rsidR="001A2022" w:rsidRDefault="001A2022" w:rsidP="001A2022">
            <w:pPr>
              <w:pStyle w:val="TableParagraph"/>
              <w:spacing w:before="73"/>
              <w:ind w:left="120"/>
              <w:rPr>
                <w:sz w:val="20"/>
              </w:rPr>
            </w:pPr>
            <w:r>
              <w:rPr>
                <w:color w:val="231F20"/>
                <w:sz w:val="20"/>
              </w:rPr>
              <w:t>Chairperson</w:t>
            </w:r>
          </w:p>
        </w:tc>
        <w:tc>
          <w:tcPr>
            <w:tcW w:w="3255" w:type="dxa"/>
          </w:tcPr>
          <w:p w:rsidR="001A2022" w:rsidRDefault="001A2022" w:rsidP="001A2022">
            <w:pPr>
              <w:pStyle w:val="TableParagraph"/>
              <w:spacing w:before="73"/>
              <w:ind w:left="1418"/>
              <w:jc w:val="center"/>
              <w:rPr>
                <w:sz w:val="20"/>
              </w:rPr>
            </w:pPr>
            <w:r>
              <w:rPr>
                <w:color w:val="231F20"/>
                <w:sz w:val="20"/>
              </w:rPr>
              <w:t>2</w:t>
            </w:r>
          </w:p>
        </w:tc>
      </w:tr>
      <w:tr w:rsidR="001A2022" w:rsidTr="001A2022">
        <w:trPr>
          <w:trHeight w:val="376"/>
        </w:trPr>
        <w:tc>
          <w:tcPr>
            <w:tcW w:w="2192" w:type="dxa"/>
            <w:shd w:val="clear" w:color="auto" w:fill="44C8F4"/>
          </w:tcPr>
          <w:p w:rsidR="001A2022" w:rsidRDefault="001A2022" w:rsidP="001A2022">
            <w:pPr>
              <w:pStyle w:val="TableParagraph"/>
              <w:spacing w:before="73"/>
              <w:ind w:left="124"/>
              <w:rPr>
                <w:sz w:val="20"/>
              </w:rPr>
            </w:pPr>
            <w:r>
              <w:rPr>
                <w:color w:val="FFFFFF"/>
                <w:sz w:val="20"/>
              </w:rPr>
              <w:t>Invitees:</w:t>
            </w:r>
          </w:p>
        </w:tc>
        <w:tc>
          <w:tcPr>
            <w:tcW w:w="4197" w:type="dxa"/>
            <w:shd w:val="clear" w:color="auto" w:fill="44C8F4"/>
          </w:tcPr>
          <w:p w:rsidR="001A2022" w:rsidRDefault="001A2022" w:rsidP="001A2022">
            <w:pPr>
              <w:pStyle w:val="TableParagraph"/>
              <w:rPr>
                <w:rFonts w:ascii="Times New Roman"/>
                <w:sz w:val="18"/>
              </w:rPr>
            </w:pPr>
          </w:p>
        </w:tc>
        <w:tc>
          <w:tcPr>
            <w:tcW w:w="3255" w:type="dxa"/>
            <w:shd w:val="clear" w:color="auto" w:fill="44C8F4"/>
          </w:tcPr>
          <w:p w:rsidR="001A2022" w:rsidRDefault="001A2022" w:rsidP="001A2022">
            <w:pPr>
              <w:pStyle w:val="TableParagraph"/>
              <w:rPr>
                <w:rFonts w:ascii="Times New Roman"/>
                <w:sz w:val="18"/>
              </w:rPr>
            </w:pPr>
          </w:p>
        </w:tc>
      </w:tr>
      <w:tr w:rsidR="001A2022" w:rsidTr="001A2022">
        <w:trPr>
          <w:trHeight w:val="376"/>
        </w:trPr>
        <w:tc>
          <w:tcPr>
            <w:tcW w:w="2192" w:type="dxa"/>
            <w:shd w:val="clear" w:color="auto" w:fill="F1F2F2"/>
          </w:tcPr>
          <w:p w:rsidR="001A2022" w:rsidRDefault="001A2022" w:rsidP="001A2022">
            <w:pPr>
              <w:pStyle w:val="TableParagraph"/>
              <w:spacing w:before="73"/>
              <w:ind w:left="124"/>
              <w:rPr>
                <w:sz w:val="20"/>
              </w:rPr>
            </w:pPr>
            <w:r>
              <w:rPr>
                <w:color w:val="231F20"/>
                <w:sz w:val="20"/>
              </w:rPr>
              <w:t>Mr Brendan Clarke</w:t>
            </w:r>
          </w:p>
        </w:tc>
        <w:tc>
          <w:tcPr>
            <w:tcW w:w="4197" w:type="dxa"/>
            <w:shd w:val="clear" w:color="auto" w:fill="F1F2F2"/>
          </w:tcPr>
          <w:p w:rsidR="001A2022" w:rsidRDefault="001A2022" w:rsidP="001A2022">
            <w:pPr>
              <w:pStyle w:val="TableParagraph"/>
              <w:spacing w:before="73"/>
              <w:ind w:left="120"/>
              <w:rPr>
                <w:sz w:val="20"/>
              </w:rPr>
            </w:pPr>
            <w:r>
              <w:rPr>
                <w:color w:val="231F20"/>
                <w:sz w:val="20"/>
              </w:rPr>
              <w:t>CCC Internal Auditor</w:t>
            </w:r>
          </w:p>
        </w:tc>
        <w:tc>
          <w:tcPr>
            <w:tcW w:w="3255" w:type="dxa"/>
            <w:shd w:val="clear" w:color="auto" w:fill="F1F2F2"/>
          </w:tcPr>
          <w:p w:rsidR="001A2022" w:rsidRDefault="001A2022" w:rsidP="001A2022">
            <w:pPr>
              <w:pStyle w:val="TableParagraph"/>
              <w:spacing w:before="73"/>
              <w:ind w:left="1418"/>
              <w:jc w:val="center"/>
              <w:rPr>
                <w:sz w:val="20"/>
              </w:rPr>
            </w:pPr>
            <w:r>
              <w:rPr>
                <w:color w:val="231F20"/>
                <w:sz w:val="20"/>
              </w:rPr>
              <w:t>4</w:t>
            </w:r>
          </w:p>
        </w:tc>
      </w:tr>
    </w:tbl>
    <w:p w:rsidR="001A2022" w:rsidRPr="001A2022" w:rsidRDefault="001A2022" w:rsidP="001A2022">
      <w:pPr>
        <w:pStyle w:val="Notes8ptAnnualreport2018-19"/>
        <w:rPr>
          <w:rFonts w:asciiTheme="minorHAnsi" w:hAnsiTheme="minorHAnsi" w:cstheme="minorHAnsi"/>
        </w:rPr>
      </w:pPr>
      <w:r w:rsidRPr="001A2022">
        <w:rPr>
          <w:rFonts w:asciiTheme="minorHAnsi" w:hAnsiTheme="minorHAnsi" w:cstheme="minorHAnsi"/>
        </w:rPr>
        <w:t xml:space="preserve">Notes: </w:t>
      </w:r>
    </w:p>
    <w:p w:rsidR="001A2022" w:rsidRPr="001A2022" w:rsidRDefault="001A2022" w:rsidP="00480D75">
      <w:pPr>
        <w:pStyle w:val="Notes8ptAnnualreport2018-19"/>
        <w:numPr>
          <w:ilvl w:val="0"/>
          <w:numId w:val="40"/>
        </w:numPr>
        <w:rPr>
          <w:rFonts w:asciiTheme="minorHAnsi" w:hAnsiTheme="minorHAnsi" w:cstheme="minorHAnsi"/>
        </w:rPr>
      </w:pPr>
      <w:r w:rsidRPr="001A2022">
        <w:rPr>
          <w:rFonts w:asciiTheme="minorHAnsi" w:hAnsiTheme="minorHAnsi" w:cstheme="minorHAnsi"/>
        </w:rPr>
        <w:t>Mr Dowling, Mr Meintjes and Mr Barbour were remunerated $2,000, $7,250 and $5,000 respectively.</w:t>
      </w:r>
    </w:p>
    <w:p w:rsidR="001A2022" w:rsidRPr="001A2022" w:rsidRDefault="001A2022" w:rsidP="00480D75">
      <w:pPr>
        <w:pStyle w:val="Notes8ptAnnualreport2018-19"/>
        <w:numPr>
          <w:ilvl w:val="0"/>
          <w:numId w:val="40"/>
        </w:numPr>
        <w:rPr>
          <w:rFonts w:asciiTheme="minorHAnsi" w:hAnsiTheme="minorHAnsi" w:cstheme="minorHAnsi"/>
        </w:rPr>
      </w:pPr>
      <w:r w:rsidRPr="001A2022">
        <w:rPr>
          <w:rFonts w:asciiTheme="minorHAnsi" w:hAnsiTheme="minorHAnsi" w:cstheme="minorHAnsi"/>
        </w:rPr>
        <w:t>The meeting of 20 August 2018 was chaired by Mr Dowling prior to the end of his term on this date. While all three external members attended this meeting, Mr Barbour’s attendance was as an observer with no voting rights.</w:t>
      </w:r>
    </w:p>
    <w:p w:rsidR="001A2022" w:rsidRPr="001A2022" w:rsidRDefault="001A2022" w:rsidP="00480D75">
      <w:pPr>
        <w:pStyle w:val="Notes8ptAnnualreport2018-19"/>
        <w:numPr>
          <w:ilvl w:val="0"/>
          <w:numId w:val="40"/>
        </w:numPr>
        <w:rPr>
          <w:rFonts w:asciiTheme="minorHAnsi" w:hAnsiTheme="minorHAnsi" w:cstheme="minorHAnsi"/>
        </w:rPr>
      </w:pPr>
      <w:r w:rsidRPr="001A2022">
        <w:rPr>
          <w:rFonts w:asciiTheme="minorHAnsi" w:hAnsiTheme="minorHAnsi" w:cstheme="minorHAnsi"/>
        </w:rPr>
        <w:t>Existing committee member Mr Meintjes commenced as Chair on 21 August 2018.</w:t>
      </w:r>
    </w:p>
    <w:p w:rsidR="001A2022" w:rsidRDefault="001A2022" w:rsidP="00480D75">
      <w:pPr>
        <w:pStyle w:val="Notes8ptAnnualreport2018-19"/>
        <w:numPr>
          <w:ilvl w:val="0"/>
          <w:numId w:val="40"/>
        </w:numPr>
        <w:rPr>
          <w:rFonts w:asciiTheme="minorHAnsi" w:hAnsiTheme="minorHAnsi" w:cstheme="minorHAnsi"/>
        </w:rPr>
      </w:pPr>
      <w:r w:rsidRPr="001A2022">
        <w:rPr>
          <w:rFonts w:asciiTheme="minorHAnsi" w:hAnsiTheme="minorHAnsi" w:cstheme="minorHAnsi"/>
        </w:rPr>
        <w:t>Mr Kennedy’s acting appointment as Director, Legal Services was from 26 November to 11 December 2018 and 27 May 2019 to 28 June 2019; in this capacity he attended two meetings.</w:t>
      </w:r>
    </w:p>
    <w:p w:rsidR="001A2022" w:rsidRDefault="001A2022" w:rsidP="001A2022">
      <w:pPr>
        <w:pStyle w:val="Notes8ptAnnualreport2018-19"/>
        <w:rPr>
          <w:rFonts w:asciiTheme="minorHAnsi" w:hAnsiTheme="minorHAnsi" w:cstheme="minorHAnsi"/>
        </w:rPr>
      </w:pPr>
    </w:p>
    <w:p w:rsidR="00DA7C60" w:rsidRDefault="00DA7C60" w:rsidP="001A2022">
      <w:pPr>
        <w:pStyle w:val="Notes8ptAnnualreport2018-19"/>
        <w:rPr>
          <w:rFonts w:asciiTheme="minorHAnsi" w:hAnsiTheme="minorHAnsi" w:cstheme="minorHAnsi"/>
        </w:rPr>
      </w:pPr>
    </w:p>
    <w:p w:rsidR="001A2022" w:rsidRDefault="001A2022" w:rsidP="001A2022">
      <w:pPr>
        <w:pStyle w:val="Notes8ptAnnualreport2018-19"/>
        <w:rPr>
          <w:rFonts w:asciiTheme="minorHAnsi" w:hAnsiTheme="minorHAnsi" w:cstheme="minorHAnsi"/>
        </w:rPr>
      </w:pPr>
    </w:p>
    <w:p w:rsidR="001A2022" w:rsidRPr="001A2022" w:rsidRDefault="001A2022" w:rsidP="001A2022">
      <w:pPr>
        <w:pStyle w:val="Notes8ptAnnualreport2018-19"/>
        <w:rPr>
          <w:rFonts w:asciiTheme="minorHAnsi" w:hAnsiTheme="minorHAnsi" w:cstheme="minorHAnsi"/>
        </w:rPr>
        <w:sectPr w:rsidR="001A2022" w:rsidRPr="001A2022" w:rsidSect="007738B1">
          <w:type w:val="continuous"/>
          <w:pgSz w:w="11906" w:h="16838"/>
          <w:pgMar w:top="851" w:right="851" w:bottom="851" w:left="851" w:header="454" w:footer="454" w:gutter="0"/>
          <w:cols w:space="720"/>
          <w:titlePg/>
          <w:docGrid w:linePitch="299"/>
        </w:sectPr>
      </w:pPr>
    </w:p>
    <w:p w:rsidR="007738B1" w:rsidRPr="007738B1" w:rsidRDefault="007738B1" w:rsidP="00DA7C60">
      <w:pPr>
        <w:pStyle w:val="Heading2"/>
        <w:spacing w:before="0"/>
      </w:pPr>
      <w:r w:rsidRPr="007738B1">
        <w:t xml:space="preserve">Internal audit </w:t>
      </w:r>
    </w:p>
    <w:p w:rsidR="007738B1" w:rsidRDefault="007738B1" w:rsidP="007738B1">
      <w:pPr>
        <w:pStyle w:val="Normalforimages"/>
      </w:pPr>
      <w:r>
        <w:t xml:space="preserve">The internal audit function forms part of the CCC’s governance and assurance framework, operating independently of the activities it reviews. The Internal Auditor provides independent advice and assurance to the CCC’s executive and the ARMC regarding the effective and efficient use of CCC powers, assets and resources. The Internal Auditor is a qualified FCPA, accredited member of the Institute of Internal Auditors, Government Certified in Fraud Control and a graduate of the Australian Institute of Company Directors. </w:t>
      </w:r>
    </w:p>
    <w:p w:rsidR="007738B1" w:rsidRDefault="007738B1" w:rsidP="007738B1">
      <w:pPr>
        <w:pStyle w:val="Normalforimages"/>
      </w:pPr>
      <w:r>
        <w:t xml:space="preserve">All audits are risk-based, comprising legislative and financial compliance audits, performance audits, project audits and information technology audits, to ensure that areas of highest risk are </w:t>
      </w:r>
      <w:r w:rsidR="001A2022">
        <w:br w:type="column"/>
      </w:r>
      <w:r>
        <w:t xml:space="preserve">addressed in annual internal audit plans. The Internal Auditor reports directly to the Chief Executive Officer and the internal audit function operates under its own charter to ensure that the CCC’s policies, procedures, controls and practices are consistent with audit standards and the code of ethics prescribed by the Institute of Internal Auditors’ International Professional Practices Framework. The Internal Auditor also has due regard to Queensland Treasury’s Audit Committee Guidelines. </w:t>
      </w:r>
    </w:p>
    <w:p w:rsidR="007738B1" w:rsidRDefault="007738B1" w:rsidP="007738B1">
      <w:pPr>
        <w:pStyle w:val="Normalforimages"/>
      </w:pPr>
      <w:r>
        <w:t>A number of internal audits were completed this year, including</w:t>
      </w:r>
      <w:r>
        <w:br/>
        <w:t xml:space="preserve">audits of: </w:t>
      </w:r>
    </w:p>
    <w:p w:rsidR="007738B1" w:rsidRDefault="007738B1" w:rsidP="007738B1">
      <w:pPr>
        <w:pStyle w:val="NormalbulletlistL2"/>
        <w:numPr>
          <w:ilvl w:val="0"/>
          <w:numId w:val="35"/>
        </w:numPr>
      </w:pPr>
      <w:r>
        <w:t>Vic Roads audit (Information Protection Agreement 2018–19).</w:t>
      </w:r>
    </w:p>
    <w:p w:rsidR="00DA7C60" w:rsidRDefault="007738B1" w:rsidP="00947FAC">
      <w:pPr>
        <w:pStyle w:val="NormalbulletlistL2"/>
        <w:numPr>
          <w:ilvl w:val="0"/>
          <w:numId w:val="35"/>
        </w:numPr>
      </w:pPr>
      <w:r>
        <w:t>IT external vulnerability testing of the CCC’s network</w:t>
      </w:r>
    </w:p>
    <w:p w:rsidR="007738B1" w:rsidRDefault="00DA7C60" w:rsidP="00947FAC">
      <w:pPr>
        <w:pStyle w:val="NormalbulletlistL2"/>
        <w:numPr>
          <w:ilvl w:val="0"/>
          <w:numId w:val="35"/>
        </w:numPr>
      </w:pPr>
      <w:r>
        <w:br w:type="column"/>
      </w:r>
      <w:r w:rsidR="007738B1">
        <w:t>business continuity plan</w:t>
      </w:r>
    </w:p>
    <w:p w:rsidR="007738B1" w:rsidRDefault="007738B1" w:rsidP="007738B1">
      <w:pPr>
        <w:pStyle w:val="NormalbulletlistL2"/>
        <w:numPr>
          <w:ilvl w:val="0"/>
          <w:numId w:val="35"/>
        </w:numPr>
      </w:pPr>
      <w:r>
        <w:t>accounts payable and procurement processes</w:t>
      </w:r>
    </w:p>
    <w:p w:rsidR="007738B1" w:rsidRPr="007738B1" w:rsidRDefault="007738B1" w:rsidP="007738B1">
      <w:pPr>
        <w:pStyle w:val="NormalbulletlistL2"/>
        <w:numPr>
          <w:ilvl w:val="0"/>
          <w:numId w:val="35"/>
        </w:numPr>
        <w:spacing w:after="120"/>
      </w:pPr>
      <w:r>
        <w:t>complaints management.</w:t>
      </w:r>
    </w:p>
    <w:p w:rsidR="007738B1" w:rsidRDefault="007738B1" w:rsidP="007738B1">
      <w:pPr>
        <w:pStyle w:val="Normalforimages"/>
      </w:pPr>
      <w:r>
        <w:rPr>
          <w:spacing w:val="-3"/>
        </w:rPr>
        <w:t xml:space="preserve">The Internal Auditor also prepared a three-year Strategic Internal Audit plan and an Annual Internal Audit plan for 2019–22 and 2019–20 respectively. These plans were accepted by the Executive, endorsed by the ARMC and approved by the Commission. </w:t>
      </w:r>
    </w:p>
    <w:p w:rsidR="007738B1" w:rsidRPr="007738B1" w:rsidRDefault="007738B1" w:rsidP="007738B1">
      <w:pPr>
        <w:pStyle w:val="Heading2"/>
      </w:pPr>
      <w:r w:rsidRPr="007738B1">
        <w:t xml:space="preserve">External audit </w:t>
      </w:r>
    </w:p>
    <w:p w:rsidR="00DA7C60" w:rsidRDefault="007738B1" w:rsidP="007738B1">
      <w:pPr>
        <w:pStyle w:val="Normalforimages"/>
        <w:sectPr w:rsidR="00DA7C60" w:rsidSect="007738B1">
          <w:type w:val="continuous"/>
          <w:pgSz w:w="11906" w:h="16838"/>
          <w:pgMar w:top="851" w:right="851" w:bottom="851" w:left="851" w:header="454" w:footer="454" w:gutter="0"/>
          <w:cols w:num="3" w:space="720"/>
          <w:titlePg/>
          <w:docGrid w:linePitch="299"/>
        </w:sectPr>
      </w:pPr>
      <w:r>
        <w:t xml:space="preserve">The CCC’s financial statements were audited by the QAO in accordance with the </w:t>
      </w:r>
      <w:r>
        <w:rPr>
          <w:i/>
          <w:iCs/>
        </w:rPr>
        <w:t xml:space="preserve">Financial Accountability Act 2009 </w:t>
      </w:r>
      <w:r>
        <w:t>and other applicable laws. In 2018–19 the CCC received an unqualified audit report.</w:t>
      </w:r>
    </w:p>
    <w:p w:rsidR="00DA7C60" w:rsidRDefault="00DA7C60" w:rsidP="00DA7C60">
      <w:pPr>
        <w:pStyle w:val="Heading2"/>
      </w:pPr>
      <w:r>
        <w:t>Managing our records</w:t>
      </w:r>
    </w:p>
    <w:p w:rsidR="00DA7C60" w:rsidRDefault="00DA7C60" w:rsidP="00DA7C60">
      <w:pPr>
        <w:pStyle w:val="Normalforimages"/>
      </w:pPr>
      <w:r>
        <w:t xml:space="preserve">The CCC is committed to responsible management of records in line with the requirements of the </w:t>
      </w:r>
      <w:r>
        <w:rPr>
          <w:i/>
          <w:iCs/>
        </w:rPr>
        <w:t>Public Records Act 2002</w:t>
      </w:r>
      <w:r>
        <w:t>, and the Queensland State Archives’ (QSA) Records Governance Policy and approved Retention and Disposal Schedules. We regularly review our records management systems and processes to ensure they are compliant and contemporary.</w:t>
      </w:r>
    </w:p>
    <w:p w:rsidR="00DA7C60" w:rsidRDefault="00DA7C60" w:rsidP="00DA7C60">
      <w:pPr>
        <w:pStyle w:val="Normalforimages"/>
      </w:pPr>
      <w:r>
        <w:rPr>
          <w:spacing w:val="-3"/>
        </w:rPr>
        <w:t>During the past year we have made a number of changes to our recordkeeping systems, procedures and practices to implement the requirements of the Records Governance policy, which was released in June 2018. We updated existing policies and procedures and introduced two new policy documents. The Vital Records policy and procedure provides guidance on identifying, managing securing and accessing vital records of the CCC. The Metadata Management procedure supports the discovery, administrative control, security, rights management, preservation and use of information that the CCC holds.</w:t>
      </w:r>
    </w:p>
    <w:p w:rsidR="00DA7C60" w:rsidRDefault="00DA7C60" w:rsidP="00DA7C60">
      <w:pPr>
        <w:pStyle w:val="Normalforimages"/>
      </w:pPr>
      <w:r>
        <w:t xml:space="preserve">We also continued our efforts to promote training and awareness to assist staff understand their record keeping responsibilities. Incoming staff to the CCC undertake a mandatory eLearning module on Introduction to Recordkeeping. Online records management training is also available to all staff and our Records Management team deliver personalised, one-on-one eDRMS training as required. A new eLearning module on recordkeeping awareness (adapted from the QSA training module) has also recently been developed which will require staff to complete mandatory training on an annual basis. </w:t>
      </w:r>
      <w:r>
        <w:br w:type="column"/>
        <w:t>This training will be rolled out in the first quarter of 2019–20 during which we will also support the changes to the information security classification policy. For more detail, refer page 73.</w:t>
      </w:r>
    </w:p>
    <w:p w:rsidR="00DA7C60" w:rsidRDefault="00DA7C60" w:rsidP="00D037C7">
      <w:pPr>
        <w:pStyle w:val="Heading3"/>
      </w:pPr>
      <w:r>
        <w:t>Retention and disposal of records</w:t>
      </w:r>
    </w:p>
    <w:p w:rsidR="00DA7C60" w:rsidRDefault="00DA7C60" w:rsidP="00DA7C60">
      <w:pPr>
        <w:pStyle w:val="Normalforimages"/>
      </w:pPr>
      <w:r>
        <w:t xml:space="preserve">The CCC’s records are retained in accordance with retention and disposal schedules approved by QSA. In 2018–19, the CCC continued to identify and destroy files, folders and storage containers following a period where the destruction of CCC records was held in abeyance. Our efforts in the past year focused on progressing the destruction of a large volume of Corruption complaints files and administrative files. This multi-year project is due for completion in 2019–20. </w:t>
      </w:r>
    </w:p>
    <w:p w:rsidR="00DA7C60" w:rsidRDefault="00DA7C60" w:rsidP="00DA7C60">
      <w:pPr>
        <w:pStyle w:val="Heading3"/>
      </w:pPr>
      <w:r>
        <w:t xml:space="preserve">Supporting increased digital recordkeeping </w:t>
      </w:r>
    </w:p>
    <w:p w:rsidR="00DA7C60" w:rsidRDefault="00DA7C60" w:rsidP="00DA7C60">
      <w:pPr>
        <w:pStyle w:val="Normalforimages"/>
      </w:pPr>
      <w:r>
        <w:t xml:space="preserve">In 2018–19 the CCC continued to integrate eDRMS functionality into the CCC’s operational processes, in support of our aim to build a digital workplace and reduce reliance on paper-based processes. System enhancements and cooperative software have been embraced to assist CCC staff to move towards a paper-lite workplace. </w:t>
      </w:r>
    </w:p>
    <w:p w:rsidR="00DA7C60" w:rsidRDefault="00DA7C60" w:rsidP="00DA7C60">
      <w:pPr>
        <w:pStyle w:val="Normalforimages"/>
      </w:pPr>
      <w:r>
        <w:t xml:space="preserve">To assist in the transition to a more digitised approach to recordkeeping, in March 2019 the CCC introduced a Digitisation and Disposal of Records policy and procedure. This policy and procedure reduces the burden that paper-based records place on storage, increases efficiencies across operational areas and enables us to digitise and dispose of physical source public records in a way which complies with the </w:t>
      </w:r>
      <w:r>
        <w:rPr>
          <w:i/>
          <w:iCs/>
        </w:rPr>
        <w:t>Public Records Act 2002</w:t>
      </w:r>
      <w:r>
        <w:t xml:space="preserve"> and the QSA Records Governance Policy.</w:t>
      </w:r>
    </w:p>
    <w:p w:rsidR="00DA7C60" w:rsidRDefault="00DA7C60" w:rsidP="00DA7C60">
      <w:pPr>
        <w:pStyle w:val="Heading3"/>
      </w:pPr>
      <w:r>
        <w:br w:type="column"/>
        <w:t>Assessing our maturity level</w:t>
      </w:r>
    </w:p>
    <w:p w:rsidR="00DA7C60" w:rsidRDefault="00DA7C60" w:rsidP="00DA7C60">
      <w:pPr>
        <w:pStyle w:val="Normalforimages"/>
      </w:pPr>
      <w:r>
        <w:t xml:space="preserve">In June 2019 the CCC completed the Building Digital Capability – Records Governance Policy Baseline Survey supplied by the State Archivist. As a voluntary self-assessment tool, </w:t>
      </w:r>
      <w:r>
        <w:rPr>
          <w:spacing w:val="1"/>
        </w:rPr>
        <w:t>the survey assisted the CCC to assess its records and information management maturity against the minimum requirements of the new QSA Records Governance Policy. The CCC assessed its maturity level to be in the category of “Acceptable/Managed”.</w:t>
      </w:r>
    </w:p>
    <w:p w:rsidR="00DA7C60" w:rsidRDefault="00DA7C60" w:rsidP="00DA7C60">
      <w:pPr>
        <w:pStyle w:val="Heading2"/>
      </w:pPr>
      <w:r>
        <w:t>Sustainability and resource management</w:t>
      </w:r>
    </w:p>
    <w:p w:rsidR="00DA7C60" w:rsidRDefault="00DA7C60" w:rsidP="00DA7C60">
      <w:pPr>
        <w:pStyle w:val="Normalforimages"/>
      </w:pPr>
      <w:r>
        <w:t>The CCC is located in the North Tower, Green Square Complex, Fortitude Valley, and was the first office development to achieve a 6-star Greenstar Office Design rating from the Green Building Council of Australia. It was the first commercial building in Australia to be awarded a 5-star NABERS (National Australian Built Environment Rating System) whole building energy rating. Green Square was built using recycled steel and plantation timber, and its overall environmental impact has been reduced through its optimised building orientation and its energy–saving technology.</w:t>
      </w:r>
    </w:p>
    <w:p w:rsidR="00DA7C60" w:rsidRDefault="00DA7C60" w:rsidP="00DA7C60">
      <w:pPr>
        <w:pStyle w:val="Normalforimages"/>
      </w:pPr>
      <w:r>
        <w:rPr>
          <w:spacing w:val="-2"/>
        </w:rPr>
        <w:t xml:space="preserve">In 2018–19 we remained committed to reducing our environmental impact by: </w:t>
      </w:r>
    </w:p>
    <w:p w:rsidR="00DA7C60" w:rsidRDefault="00DA7C60" w:rsidP="00DA7C60">
      <w:pPr>
        <w:pStyle w:val="NormalbulletlistL2"/>
        <w:numPr>
          <w:ilvl w:val="0"/>
          <w:numId w:val="35"/>
        </w:numPr>
        <w:sectPr w:rsidR="00DA7C60" w:rsidSect="00DA7C60">
          <w:pgSz w:w="11906" w:h="16838"/>
          <w:pgMar w:top="851" w:right="851" w:bottom="851" w:left="851" w:header="454" w:footer="454" w:gutter="0"/>
          <w:cols w:num="3" w:space="720"/>
          <w:titlePg/>
          <w:docGrid w:linePitch="299"/>
        </w:sectPr>
      </w:pPr>
      <w:r>
        <w:t>Introducing consolidated waste collection points within our facilities, with larger waste receptacles located at strategic locations for staff to deposit their own office waste. This measure significantly reduced the number of waste bin liners we use.</w:t>
      </w:r>
    </w:p>
    <w:p w:rsidR="00DA7C60" w:rsidRDefault="00DA7C60" w:rsidP="00DA7C60">
      <w:pPr>
        <w:pStyle w:val="NormalbulletlistL2"/>
        <w:numPr>
          <w:ilvl w:val="0"/>
          <w:numId w:val="35"/>
        </w:numPr>
      </w:pPr>
      <w:r w:rsidRPr="00DA7C60">
        <w:t>Supplementing paper towel dispensers in bathrooms with air hand dryers. This measure has significantly reduced the volume of single-use paper towels we use.</w:t>
      </w:r>
    </w:p>
    <w:p w:rsidR="00DA7C60" w:rsidRDefault="00DA7C60" w:rsidP="00DA7C60">
      <w:pPr>
        <w:pStyle w:val="NormalbulletlistL2"/>
        <w:numPr>
          <w:ilvl w:val="0"/>
          <w:numId w:val="35"/>
        </w:numPr>
      </w:pPr>
      <w:r>
        <w:t>Our ongoing use of a waterless car-washing facility. This allows us to keep the vehicle fleet in a presentable state without using any water or detergents.</w:t>
      </w:r>
    </w:p>
    <w:p w:rsidR="00DA7C60" w:rsidRDefault="00DA7C60" w:rsidP="00DA7C60">
      <w:pPr>
        <w:pStyle w:val="NormalbulletlistL2"/>
        <w:numPr>
          <w:ilvl w:val="0"/>
          <w:numId w:val="35"/>
        </w:numPr>
      </w:pPr>
      <w:r>
        <w:t>Introducing an electronic vehicle booking and trip logging system which removed the need to maintain paper log sheets in our vehicles, saving paper and reducing the time taken to accurately record vehicle use.</w:t>
      </w:r>
    </w:p>
    <w:p w:rsidR="00DA7C60" w:rsidRDefault="00DA7C60" w:rsidP="00BC1C7D">
      <w:pPr>
        <w:pStyle w:val="NormalbulletlistL2"/>
        <w:numPr>
          <w:ilvl w:val="0"/>
          <w:numId w:val="35"/>
        </w:numPr>
        <w:spacing w:after="120"/>
      </w:pPr>
      <w:r>
        <w:t>In-house paper shredding, allowing us to recycle all waste paper rather than sending it</w:t>
      </w:r>
      <w:r>
        <w:br/>
        <w:t>off-site for destruction.</w:t>
      </w:r>
    </w:p>
    <w:p w:rsidR="00DA7C60" w:rsidRDefault="00DA7C60" w:rsidP="00DA7C60">
      <w:pPr>
        <w:pStyle w:val="Normalforimages"/>
      </w:pPr>
      <w:r>
        <w:t>Initiatives planned for 2019–20 include:</w:t>
      </w:r>
    </w:p>
    <w:p w:rsidR="00DA7C60" w:rsidRDefault="00DA7C60" w:rsidP="00DA7C60">
      <w:pPr>
        <w:pStyle w:val="NormalbulletlistL2"/>
        <w:numPr>
          <w:ilvl w:val="0"/>
          <w:numId w:val="35"/>
        </w:numPr>
      </w:pPr>
      <w:r>
        <w:t>Investigating the feasibility of replacing sections of ceiling lights with LEDs to reduce electricity usage and improve internal lighting.</w:t>
      </w:r>
    </w:p>
    <w:p w:rsidR="00DA7C60" w:rsidRDefault="00DA7C60" w:rsidP="00DA7C60">
      <w:pPr>
        <w:pStyle w:val="NormalbulletlistL2"/>
        <w:numPr>
          <w:ilvl w:val="0"/>
          <w:numId w:val="35"/>
        </w:numPr>
      </w:pPr>
      <w:r>
        <w:t>Working with our fleet provider to investigate the feasibility of replacing existing light vehicles with electric or hybrid vehicles as leases are renewed.</w:t>
      </w:r>
    </w:p>
    <w:p w:rsidR="00DA7C60" w:rsidRPr="00DA7C60" w:rsidRDefault="00DA7C60" w:rsidP="00DA7C60">
      <w:pPr>
        <w:pStyle w:val="NormalbulletlistL2"/>
        <w:numPr>
          <w:ilvl w:val="0"/>
          <w:numId w:val="35"/>
        </w:numPr>
      </w:pPr>
      <w:r w:rsidRPr="00DA7C60">
        <w:t>In conjunction with building management and other tenants, introduce an organic waste recycling system to our office.</w:t>
      </w:r>
    </w:p>
    <w:p w:rsidR="00DA7C60" w:rsidRDefault="00DA7C60" w:rsidP="00DA7C60">
      <w:pPr>
        <w:pStyle w:val="Heading2"/>
      </w:pPr>
      <w:r>
        <w:rPr>
          <w:spacing w:val="-2"/>
        </w:rPr>
        <w:br w:type="column"/>
      </w:r>
      <w:r>
        <w:t xml:space="preserve">External scrutiny </w:t>
      </w:r>
    </w:p>
    <w:p w:rsidR="00DA7C60" w:rsidRDefault="00DA7C60" w:rsidP="00DA7C60">
      <w:pPr>
        <w:pStyle w:val="Heading3"/>
      </w:pPr>
      <w:r>
        <w:t xml:space="preserve">Oversight by the Parliamentary Committee </w:t>
      </w:r>
    </w:p>
    <w:p w:rsidR="00DA7C60" w:rsidRDefault="00DA7C60" w:rsidP="00DA7C60">
      <w:pPr>
        <w:pStyle w:val="Normalforimages"/>
      </w:pPr>
      <w:r>
        <w:t xml:space="preserve">The Parliamentary Crime and Corruption Committee (PCCC) is a bipartisan committee whose principal functions are to: </w:t>
      </w:r>
    </w:p>
    <w:p w:rsidR="00DA7C60" w:rsidRDefault="00DA7C60" w:rsidP="00DA7C60">
      <w:pPr>
        <w:pStyle w:val="NormalbulletlistL2"/>
        <w:numPr>
          <w:ilvl w:val="0"/>
          <w:numId w:val="35"/>
        </w:numPr>
      </w:pPr>
      <w:r>
        <w:t xml:space="preserve">monitor and review the performance of the functions, and the structure of the CCC </w:t>
      </w:r>
    </w:p>
    <w:p w:rsidR="00DA7C60" w:rsidRDefault="00DA7C60" w:rsidP="00DA7C60">
      <w:pPr>
        <w:pStyle w:val="NormalbulletlistL2"/>
        <w:numPr>
          <w:ilvl w:val="0"/>
          <w:numId w:val="35"/>
        </w:numPr>
      </w:pPr>
      <w:r>
        <w:t xml:space="preserve">report to Parliament on matters relevant to the CCC, and </w:t>
      </w:r>
    </w:p>
    <w:p w:rsidR="00DA7C60" w:rsidRDefault="00DA7C60" w:rsidP="00DA7C60">
      <w:pPr>
        <w:pStyle w:val="NormalbulletlistL2"/>
        <w:numPr>
          <w:ilvl w:val="0"/>
          <w:numId w:val="35"/>
        </w:numPr>
        <w:spacing w:after="120"/>
      </w:pPr>
      <w:r>
        <w:t xml:space="preserve">participate in the appointment of Commissioners and the CEO. </w:t>
      </w:r>
    </w:p>
    <w:p w:rsidR="00DA7C60" w:rsidRDefault="00DA7C60" w:rsidP="00DA7C60">
      <w:pPr>
        <w:pStyle w:val="Normalforimages"/>
      </w:pPr>
      <w:r w:rsidRPr="00DA7C60">
        <w:t xml:space="preserve">In its monitoring and reviewing role it also conducts specific inquiries in respect of matters pertaining to the CCC. In monitoring CCC activities, the committee: </w:t>
      </w:r>
    </w:p>
    <w:p w:rsidR="00DA7C60" w:rsidRDefault="00DA7C60" w:rsidP="00DA7C60">
      <w:pPr>
        <w:pStyle w:val="NormalbulletlistL2"/>
        <w:numPr>
          <w:ilvl w:val="0"/>
          <w:numId w:val="35"/>
        </w:numPr>
      </w:pPr>
      <w:r>
        <w:t xml:space="preserve">receives and considers complaints against the CCC </w:t>
      </w:r>
    </w:p>
    <w:p w:rsidR="00DA7C60" w:rsidRDefault="00DA7C60" w:rsidP="00DA7C60">
      <w:pPr>
        <w:pStyle w:val="NormalbulletlistL2"/>
        <w:numPr>
          <w:ilvl w:val="0"/>
          <w:numId w:val="35"/>
        </w:numPr>
      </w:pPr>
      <w:r>
        <w:t xml:space="preserve">reviews CCC guidelines and policies and may make suggestions for improvement of CCC practices </w:t>
      </w:r>
    </w:p>
    <w:p w:rsidR="00DA7C60" w:rsidRPr="00DA7C60" w:rsidRDefault="00DA7C60" w:rsidP="00DA7C60">
      <w:pPr>
        <w:pStyle w:val="NormalbulletlistL2"/>
        <w:numPr>
          <w:ilvl w:val="0"/>
          <w:numId w:val="35"/>
        </w:numPr>
      </w:pPr>
      <w:r w:rsidRPr="00DA7C60">
        <w:t xml:space="preserve">reviews CCC reports including the annual report and research reports </w:t>
      </w:r>
    </w:p>
    <w:p w:rsidR="00DA7C60" w:rsidRPr="00DA7C60" w:rsidRDefault="00DA7C60" w:rsidP="00DA7C60">
      <w:pPr>
        <w:pStyle w:val="NormalbulletlistL2"/>
        <w:numPr>
          <w:ilvl w:val="0"/>
          <w:numId w:val="35"/>
        </w:numPr>
      </w:pPr>
      <w:r w:rsidRPr="00DA7C60">
        <w:t xml:space="preserve">requests reports from the CCC on matters which have come to the committee’s attention, through the media or by other means, and </w:t>
      </w:r>
    </w:p>
    <w:p w:rsidR="00DA7C60" w:rsidRDefault="00DA7C60" w:rsidP="00DA7C60">
      <w:pPr>
        <w:pStyle w:val="NormalbulletlistL2"/>
        <w:numPr>
          <w:ilvl w:val="0"/>
          <w:numId w:val="35"/>
        </w:numPr>
        <w:spacing w:after="120"/>
      </w:pPr>
      <w:r w:rsidRPr="00DA7C60">
        <w:t>deals with ad hoc issues concerning the CCC as they arise.</w:t>
      </w:r>
    </w:p>
    <w:p w:rsidR="00DA7C60" w:rsidRDefault="00DA7C60" w:rsidP="00DA7C60">
      <w:pPr>
        <w:pStyle w:val="Normalforimages"/>
      </w:pPr>
      <w:r>
        <w:t>In 2018–19 the CCC met formally with the PCCC four times in both public and private meetings to discuss our current activities</w:t>
      </w:r>
      <w:r>
        <w:br/>
        <w:t xml:space="preserve">and performance. </w:t>
      </w:r>
    </w:p>
    <w:p w:rsidR="00DA7C60" w:rsidRDefault="00DA7C60" w:rsidP="00DA7C60">
      <w:pPr>
        <w:pStyle w:val="Heading3"/>
      </w:pPr>
      <w:r>
        <w:br w:type="column"/>
        <w:t xml:space="preserve">Parliamentary Crime and Corruption Commissioner </w:t>
      </w:r>
    </w:p>
    <w:p w:rsidR="00DA7C60" w:rsidRDefault="00DA7C60" w:rsidP="00DA7C60">
      <w:pPr>
        <w:pStyle w:val="Normalforimages"/>
      </w:pPr>
      <w:r>
        <w:t>The PCCC is assisted in its oversight process by the Parliamentary Crime and Corruption Commissioner, who investigates complaints against the CCC or our officers. The Parliamentary Commissioner may independently initiate investigation of a matter that involves, or may involve, the corrupt conduct of a CCC officer. The Parliamentary Commissioner also conducts audits of CCC records and files.</w:t>
      </w:r>
    </w:p>
    <w:p w:rsidR="00DA7C60" w:rsidRDefault="00DA7C60" w:rsidP="00DA7C60">
      <w:pPr>
        <w:pStyle w:val="Normalforimages"/>
      </w:pPr>
      <w:r>
        <w:t>In 2018–19 the Parliamentary Commissioner:</w:t>
      </w:r>
    </w:p>
    <w:p w:rsidR="00DA7C60" w:rsidRDefault="00DA7C60" w:rsidP="00DA7C60">
      <w:pPr>
        <w:pStyle w:val="NormalbulletlistL2"/>
        <w:numPr>
          <w:ilvl w:val="0"/>
          <w:numId w:val="35"/>
        </w:numPr>
      </w:pPr>
      <w:r>
        <w:t>inspected the CCC’s records to ascertain the extent of compliance with legislation governing surveillance device warrants, retrieval warrants, emergency authorisations and controlled operations</w:t>
      </w:r>
    </w:p>
    <w:p w:rsidR="00DA7C60" w:rsidRDefault="00DA7C60" w:rsidP="00DA7C60">
      <w:pPr>
        <w:pStyle w:val="NormalbulletlistL2"/>
        <w:numPr>
          <w:ilvl w:val="0"/>
          <w:numId w:val="35"/>
        </w:numPr>
      </w:pPr>
      <w:r>
        <w:t>audited records related to the use of assumed identities</w:t>
      </w:r>
    </w:p>
    <w:p w:rsidR="00DA7C60" w:rsidRDefault="00DA7C60" w:rsidP="00DA7C60">
      <w:pPr>
        <w:pStyle w:val="NormalbulletlistL2"/>
        <w:numPr>
          <w:ilvl w:val="0"/>
          <w:numId w:val="35"/>
        </w:numPr>
      </w:pPr>
      <w:r w:rsidRPr="00DA7C60">
        <w:t>inspected the telecommunications interception records</w:t>
      </w:r>
    </w:p>
    <w:p w:rsidR="00DA7C60" w:rsidRDefault="00DA7C60" w:rsidP="00DA7C60">
      <w:pPr>
        <w:pStyle w:val="NormalbulletlistL2"/>
        <w:numPr>
          <w:ilvl w:val="0"/>
          <w:numId w:val="35"/>
        </w:numPr>
        <w:spacing w:after="120"/>
      </w:pPr>
      <w:r>
        <w:t>reviewed intelligence data held by the CCC.</w:t>
      </w:r>
    </w:p>
    <w:p w:rsidR="00DA7C60" w:rsidRDefault="00DA7C60" w:rsidP="00DA7C60">
      <w:pPr>
        <w:pStyle w:val="Normalforimages"/>
      </w:pPr>
      <w:r>
        <w:t xml:space="preserve">Where issues were raised by the audits and inspections, the CCC took appropriate action to address those issues. For information on audit reports see “External audits of our warrant records” on page 78. </w:t>
      </w:r>
    </w:p>
    <w:p w:rsidR="00224BAD" w:rsidRDefault="00224BAD" w:rsidP="00AC54A1">
      <w:pPr>
        <w:pStyle w:val="Normalforimages"/>
        <w:rPr>
          <w:spacing w:val="-2"/>
        </w:rPr>
        <w:sectPr w:rsidR="00224BAD" w:rsidSect="00DA7C60">
          <w:pgSz w:w="11906" w:h="16838"/>
          <w:pgMar w:top="851" w:right="851" w:bottom="851" w:left="851" w:header="454" w:footer="454" w:gutter="0"/>
          <w:cols w:num="3" w:space="720"/>
          <w:titlePg/>
          <w:docGrid w:linePitch="299"/>
        </w:sectPr>
      </w:pPr>
    </w:p>
    <w:p w:rsidR="00224BAD" w:rsidRDefault="00224BAD" w:rsidP="007674C2">
      <w:pPr>
        <w:pStyle w:val="Heading3"/>
      </w:pPr>
      <w:r>
        <w:t xml:space="preserve">Ministerial oversight </w:t>
      </w:r>
    </w:p>
    <w:p w:rsidR="00224BAD" w:rsidRDefault="00224BAD" w:rsidP="007674C2">
      <w:pPr>
        <w:pStyle w:val="Normalforimages"/>
      </w:pPr>
      <w:r>
        <w:t xml:space="preserve">As required by section 260 of the CC Act, the CCC provides six-monthly reports on the efficiency, effectiveness, economy and timeliness of our systems and processes to the Minister. The CCC also provides budget information to the Minister. </w:t>
      </w:r>
    </w:p>
    <w:p w:rsidR="00224BAD" w:rsidRDefault="00224BAD" w:rsidP="00DA7082">
      <w:pPr>
        <w:pStyle w:val="Heading3"/>
      </w:pPr>
      <w:r>
        <w:t xml:space="preserve">Public Interest Monitor </w:t>
      </w:r>
    </w:p>
    <w:p w:rsidR="00224BAD" w:rsidRDefault="00224BAD" w:rsidP="007674C2">
      <w:pPr>
        <w:pStyle w:val="Normalforimages"/>
      </w:pPr>
      <w:r>
        <w:t xml:space="preserve">The Public Interest Monitor must ensure the CCC complies with the CC Act, the </w:t>
      </w:r>
      <w:r>
        <w:rPr>
          <w:i/>
          <w:iCs/>
        </w:rPr>
        <w:t>Police Powers and Responsibilities Act 2000</w:t>
      </w:r>
      <w:r>
        <w:t xml:space="preserve"> and the </w:t>
      </w:r>
      <w:r>
        <w:rPr>
          <w:i/>
          <w:iCs/>
        </w:rPr>
        <w:t>Telecommunications Interception Act 2009</w:t>
      </w:r>
      <w:r>
        <w:t xml:space="preserve"> (TI Act) (Qld). This includes examining the CCC’s applications for covert search warrants and surveillance warrants.</w:t>
      </w:r>
    </w:p>
    <w:p w:rsidR="00224BAD" w:rsidRDefault="00224BAD" w:rsidP="007674C2">
      <w:pPr>
        <w:pStyle w:val="Heading3"/>
      </w:pPr>
      <w:r>
        <w:t xml:space="preserve">The courts </w:t>
      </w:r>
    </w:p>
    <w:p w:rsidR="00224BAD" w:rsidRDefault="00224BAD" w:rsidP="007674C2">
      <w:pPr>
        <w:pStyle w:val="Normalforimages"/>
      </w:pPr>
      <w:r>
        <w:t xml:space="preserve">The courts, in particular the Supreme Court of Queensland, play a significant role in the use of our coercive powers, including applications for warrants, in the review of our decisions and in deciding contempt of court matters in relation to CCC hearings. </w:t>
      </w:r>
    </w:p>
    <w:p w:rsidR="00224BAD" w:rsidRDefault="00224BAD" w:rsidP="007674C2">
      <w:pPr>
        <w:pStyle w:val="Heading3"/>
      </w:pPr>
      <w:r>
        <w:t>Crime Reference Committee</w:t>
      </w:r>
    </w:p>
    <w:p w:rsidR="00224BAD" w:rsidRDefault="00224BAD" w:rsidP="007674C2">
      <w:pPr>
        <w:pStyle w:val="Normalforimages"/>
      </w:pPr>
      <w:r>
        <w:t xml:space="preserve">The Crime Reference Committee is a committee established under Part 2 of Chapter 6 of the CC Act to oversee the general conduct of the performance of the CCC’s functions in relation to major crime and specific intelligence operations. The CCC’s jurisdiction for major crime investigations and intelligence operations is enlivened by way of referrals or authorisations made or approved by the Committee. The members of the Crime Reference Committee are the: </w:t>
      </w:r>
    </w:p>
    <w:p w:rsidR="007674C2" w:rsidRDefault="00224BAD" w:rsidP="00947FAC">
      <w:pPr>
        <w:pStyle w:val="NormalbulletlistL2"/>
        <w:numPr>
          <w:ilvl w:val="0"/>
          <w:numId w:val="35"/>
        </w:numPr>
      </w:pPr>
      <w:r>
        <w:t>CCC Chairperson – chair of the committee</w:t>
      </w:r>
    </w:p>
    <w:p w:rsidR="00224BAD" w:rsidRDefault="007674C2" w:rsidP="00947FAC">
      <w:pPr>
        <w:pStyle w:val="NormalbulletlistL2"/>
        <w:numPr>
          <w:ilvl w:val="0"/>
          <w:numId w:val="35"/>
        </w:numPr>
      </w:pPr>
      <w:r>
        <w:br w:type="column"/>
      </w:r>
      <w:r w:rsidR="00224BAD">
        <w:t xml:space="preserve">Commissioner of Police </w:t>
      </w:r>
    </w:p>
    <w:p w:rsidR="00224BAD" w:rsidRDefault="00224BAD" w:rsidP="007674C2">
      <w:pPr>
        <w:pStyle w:val="NormalbulletlistL2"/>
        <w:numPr>
          <w:ilvl w:val="0"/>
          <w:numId w:val="35"/>
        </w:numPr>
      </w:pPr>
      <w:r>
        <w:t xml:space="preserve">Principal Commissioner, Queensland Family and Child Commission </w:t>
      </w:r>
    </w:p>
    <w:p w:rsidR="00224BAD" w:rsidRDefault="00224BAD" w:rsidP="007674C2">
      <w:pPr>
        <w:pStyle w:val="NormalbulletlistL2"/>
        <w:numPr>
          <w:ilvl w:val="0"/>
          <w:numId w:val="35"/>
        </w:numPr>
      </w:pPr>
      <w:r>
        <w:t xml:space="preserve">Senior Executive Officer (Crime) </w:t>
      </w:r>
    </w:p>
    <w:p w:rsidR="00224BAD" w:rsidRDefault="00224BAD" w:rsidP="00B1389D">
      <w:pPr>
        <w:pStyle w:val="NormalbulletlistL2"/>
        <w:numPr>
          <w:ilvl w:val="0"/>
          <w:numId w:val="35"/>
        </w:numPr>
        <w:spacing w:after="240"/>
      </w:pPr>
      <w:r w:rsidRPr="007674C2">
        <w:t xml:space="preserve">Two community representatives </w:t>
      </w:r>
      <w:r>
        <w:t>appointed by the Governor-</w:t>
      </w:r>
      <w:r w:rsidRPr="007674C2">
        <w:t>in-Council upon the recommendation of the Minister.</w:t>
      </w:r>
    </w:p>
    <w:p w:rsidR="00224BAD" w:rsidRDefault="00224BAD" w:rsidP="007674C2">
      <w:pPr>
        <w:pStyle w:val="Normalforimages"/>
      </w:pPr>
      <w:r w:rsidRPr="007674C2">
        <w:t>The Senior Executive Officer (Corruption) is also a member of the Committee if it is considering whether to authorise an intelligence operation relating to suspected corruption.</w:t>
      </w:r>
    </w:p>
    <w:p w:rsidR="00224BAD" w:rsidRDefault="00224BAD" w:rsidP="007674C2">
      <w:pPr>
        <w:pStyle w:val="Normalforimages"/>
      </w:pPr>
      <w:r>
        <w:t xml:space="preserve">Following changes to section 278 of the </w:t>
      </w:r>
      <w:r w:rsidRPr="00DA7082">
        <w:rPr>
          <w:i/>
        </w:rPr>
        <w:t>Crime and Corruption Act 2001</w:t>
      </w:r>
      <w:r>
        <w:t xml:space="preserve"> on 9 November 2018, the CCC Chairperson became chair of this committee (previously held by the Senior Executive Officer (Crime)).  </w:t>
      </w:r>
    </w:p>
    <w:p w:rsidR="00224BAD" w:rsidRDefault="00224BAD" w:rsidP="007674C2">
      <w:pPr>
        <w:pStyle w:val="Heading3"/>
      </w:pPr>
      <w:r w:rsidRPr="00224BAD">
        <w:t>Controlled Operations Committee</w:t>
      </w:r>
    </w:p>
    <w:p w:rsidR="007674C2" w:rsidRDefault="00224BAD" w:rsidP="007674C2">
      <w:pPr>
        <w:pStyle w:val="Normalforimages"/>
      </w:pPr>
      <w:r>
        <w:t xml:space="preserve">The Controlled Operations Committee was established under the </w:t>
      </w:r>
      <w:r w:rsidRPr="00DA7082">
        <w:rPr>
          <w:i/>
        </w:rPr>
        <w:t>Police Powers and Responsibilities Act 2000</w:t>
      </w:r>
      <w:r w:rsidR="007674C2">
        <w:t xml:space="preserve"> to </w:t>
      </w:r>
      <w:r>
        <w:t xml:space="preserve">consider and make recommendations about applications for controlled operations to be undertaken by the CCC or the QPS. </w:t>
      </w:r>
    </w:p>
    <w:p w:rsidR="00224BAD" w:rsidRDefault="00224BAD" w:rsidP="007674C2">
      <w:pPr>
        <w:pStyle w:val="Normalforimages"/>
      </w:pPr>
      <w:r>
        <w:t xml:space="preserve">Controlled operations are investigations of serious indictable offences, misconduct or organised crime that may involve authorised police officers and others engaging in activities that may be unlawful — for example, buying illicit drugs. The committee comprises the Commissioner of Police (or a nominee), the CCC Chairperson and an independent member, presently a retired Court of Appeal judge, who is the Chair. </w:t>
      </w:r>
      <w:r w:rsidR="007674C2">
        <w:br w:type="column"/>
      </w:r>
      <w:r>
        <w:t xml:space="preserve">In the case of any controlled operation by the CCC that involves investigating a police officer, the CCC Chairperson may approve the application without referring it to the committee, but must first contact the independent member and obtain his agreement. </w:t>
      </w:r>
    </w:p>
    <w:p w:rsidR="00224BAD" w:rsidRPr="007674C2" w:rsidRDefault="00224BAD" w:rsidP="007674C2">
      <w:pPr>
        <w:pStyle w:val="Heading3"/>
        <w:rPr>
          <w:i/>
        </w:rPr>
      </w:pPr>
      <w:r w:rsidRPr="007674C2">
        <w:rPr>
          <w:i/>
        </w:rPr>
        <w:t xml:space="preserve">Evidence Act 1977 </w:t>
      </w:r>
    </w:p>
    <w:p w:rsidR="00224BAD" w:rsidRDefault="00224BAD" w:rsidP="007674C2">
      <w:pPr>
        <w:pStyle w:val="Normalforimages"/>
      </w:pPr>
      <w:r>
        <w:t xml:space="preserve">Section 21KG(1) of the </w:t>
      </w:r>
      <w:r w:rsidRPr="00DA7082">
        <w:rPr>
          <w:i/>
        </w:rPr>
        <w:t>Evidence Act 1977</w:t>
      </w:r>
      <w:r>
        <w:t xml:space="preserve"> also requires the CCC to include in our annual report information about witness identity protection certificates given by the CCC Chairperson and the Commissioner of the Queensland Police Service. Eleven certificates were given by the Commissioner of Police on the basis that he was satisfied that disclosure of the operative’s identity had the potential to lead to safety concerns. No certificates were given by the CCC Chairperson. </w:t>
      </w:r>
    </w:p>
    <w:p w:rsidR="00DA7082" w:rsidRDefault="00DA7082" w:rsidP="00AC54A1">
      <w:pPr>
        <w:pStyle w:val="Normalforimages"/>
        <w:rPr>
          <w:spacing w:val="-2"/>
        </w:rPr>
        <w:sectPr w:rsidR="00DA7082" w:rsidSect="00DA7C60">
          <w:pgSz w:w="11906" w:h="16838"/>
          <w:pgMar w:top="851" w:right="851" w:bottom="851" w:left="851" w:header="454" w:footer="454" w:gutter="0"/>
          <w:cols w:num="3" w:space="720"/>
          <w:titlePg/>
          <w:docGrid w:linePitch="299"/>
        </w:sectPr>
      </w:pPr>
    </w:p>
    <w:p w:rsidR="00DA7082" w:rsidRDefault="00DA7082" w:rsidP="00DA7082">
      <w:pPr>
        <w:pStyle w:val="Heading3"/>
      </w:pPr>
      <w:r>
        <w:t xml:space="preserve">External audits of our warrant records </w:t>
      </w:r>
    </w:p>
    <w:p w:rsidR="00DA7082" w:rsidRDefault="00DA7082" w:rsidP="00DA7082">
      <w:pPr>
        <w:pStyle w:val="Normalforimages"/>
      </w:pPr>
      <w:r>
        <w:t>Both the Commonwealth Ombudsman and Queensland’s Parliamentary Crime and Corruption Commissioner conduct inspections of the CCC’s warrants records.</w:t>
      </w:r>
    </w:p>
    <w:p w:rsidR="00DA7082" w:rsidRDefault="00DA7082" w:rsidP="00DA7082">
      <w:pPr>
        <w:pStyle w:val="Normalforimages"/>
      </w:pPr>
      <w:r>
        <w:t xml:space="preserve">The Parliamentary Commissioner continues to report favourably in relation to the CCC’s procedure on obtaining telecommunication interception warrants and managing telecommunications interception warrant information. In a report dated November 2018 the Parliamentary Commissioner noted that the CCC was compliant in its record keeping functions under ss 14 and 15 of the </w:t>
      </w:r>
      <w:r>
        <w:rPr>
          <w:i/>
          <w:iCs/>
        </w:rPr>
        <w:t>Telecommunications Interception Act 2009</w:t>
      </w:r>
      <w:r>
        <w:t xml:space="preserve"> (Qld).</w:t>
      </w:r>
    </w:p>
    <w:p w:rsidR="00DA7082" w:rsidRDefault="00DA7082" w:rsidP="00DA7082">
      <w:pPr>
        <w:pStyle w:val="Normalforimages"/>
      </w:pPr>
      <w:r>
        <w:t xml:space="preserve">In June 2019 the CCC identified that reports for named person telecommunications interception warrants were not being completed as required by s 94B of the </w:t>
      </w:r>
      <w:r>
        <w:rPr>
          <w:i/>
          <w:iCs/>
        </w:rPr>
        <w:t>Telecommunications (Interception</w:t>
      </w:r>
      <w:r>
        <w:rPr>
          <w:i/>
          <w:iCs/>
        </w:rPr>
        <w:br/>
        <w:t>and Access) Act 1979</w:t>
      </w:r>
      <w:r>
        <w:t xml:space="preserve"> (Cth). </w:t>
      </w:r>
      <w:r>
        <w:br w:type="column"/>
        <w:t>The Minister for Home Affairs and the Parliamentary Commissioner have been notified by the CCC of this non-compliance and remedial action is being undertaken.</w:t>
      </w:r>
    </w:p>
    <w:p w:rsidR="00DA7082" w:rsidRPr="00DA7082" w:rsidRDefault="00DA7082" w:rsidP="00DA7082">
      <w:pPr>
        <w:pStyle w:val="Normalforimages"/>
      </w:pPr>
      <w:r>
        <w:t xml:space="preserve">In August 2018 the Commonwealth Ombudsman provided the CCC with a draft report regarding their May 2018 inspection of the CCC’s records in relation to stored communications for the period 1 July 2016 to 30 June 2017. The CCC has adopted suggestions made by the Commonwealth Ombudsman regarding amendments to the revocation process for preservation notices. The Commonwealth Ombudsman found that the CCC has sufficient procedures in place to achieve compliance with the destruction provisions of the </w:t>
      </w:r>
      <w:r>
        <w:rPr>
          <w:i/>
          <w:iCs/>
        </w:rPr>
        <w:t>Telecommunications (Interception and Access) Act 1979</w:t>
      </w:r>
      <w:r>
        <w:t xml:space="preserve"> (Cth). The Commonwealth Ombudsman noted that the CCC displays a strong compliance culture.</w:t>
      </w:r>
      <w:r>
        <w:br w:type="column"/>
      </w:r>
      <w:r>
        <w:rPr>
          <w:spacing w:val="-2"/>
        </w:rPr>
        <w:t xml:space="preserve">In January 2019 the Commonwealth Ombudsman conducted an inspection of the CCC’s records in relation to telecommunications data for the period 1 July 2017 to 30 June 2018. In June 2019, the Commonwealth Ombudsman provided the CCC with a draft report regarding their inspection. The Commonwealth Ombudsman provided suggestions where the CCC’s record keeping procedures could be improved. In response to the suggestions, the CCC has updated forms relating to access to telecommunications data. The Commonwealth Ombudsman noted that the CCC has good processes for ensuring that telecommunications data is used and disclosed in accordance with the </w:t>
      </w:r>
      <w:r>
        <w:rPr>
          <w:i/>
          <w:iCs/>
          <w:spacing w:val="-2"/>
        </w:rPr>
        <w:t>Telecommunications (Interception and Access) Act 1979</w:t>
      </w:r>
      <w:r>
        <w:rPr>
          <w:spacing w:val="-2"/>
        </w:rPr>
        <w:t xml:space="preserve"> (Cth).</w:t>
      </w:r>
    </w:p>
    <w:p w:rsidR="00DA7082" w:rsidRDefault="00DA7082" w:rsidP="00DA7082">
      <w:pPr>
        <w:pStyle w:val="FigureTablenameAnnualreport2018-19"/>
        <w:rPr>
          <w:color w:val="5BC2E7" w:themeColor="accent5"/>
        </w:rPr>
        <w:sectPr w:rsidR="00DA7082" w:rsidSect="00DA7C60">
          <w:pgSz w:w="11906" w:h="16838"/>
          <w:pgMar w:top="851" w:right="851" w:bottom="851" w:left="851" w:header="454" w:footer="454" w:gutter="0"/>
          <w:cols w:num="3" w:space="720"/>
          <w:titlePg/>
          <w:docGrid w:linePitch="299"/>
        </w:sectPr>
      </w:pPr>
    </w:p>
    <w:p w:rsidR="00DA7082" w:rsidRDefault="00DA7082" w:rsidP="00DA7082">
      <w:pPr>
        <w:pStyle w:val="FigureTablenameAnnualreport2018-19"/>
        <w:rPr>
          <w:color w:val="5BC2E7" w:themeColor="accent5"/>
        </w:rPr>
      </w:pPr>
    </w:p>
    <w:p w:rsidR="00DA7082" w:rsidRDefault="00DA7082" w:rsidP="00DA7082">
      <w:pPr>
        <w:pStyle w:val="FigureTablenameAnnualreport2018-19"/>
        <w:rPr>
          <w:color w:val="5BC2E7" w:themeColor="accent5"/>
        </w:rPr>
      </w:pPr>
    </w:p>
    <w:p w:rsidR="00DA7082" w:rsidRDefault="00DA7082" w:rsidP="00DA7082">
      <w:pPr>
        <w:pStyle w:val="FigureTablenameAnnualreport2018-19"/>
        <w:rPr>
          <w:vertAlign w:val="superscript"/>
        </w:rPr>
      </w:pPr>
      <w:r>
        <w:rPr>
          <w:color w:val="5BC2E7" w:themeColor="accent5"/>
        </w:rPr>
        <w:t>Table 11.</w:t>
      </w:r>
      <w:r w:rsidRPr="007738B1">
        <w:rPr>
          <w:color w:val="auto"/>
        </w:rPr>
        <w:t xml:space="preserve"> </w:t>
      </w:r>
      <w:r>
        <w:t>Use of our powers 2018</w:t>
      </w:r>
      <w:r>
        <w:rPr>
          <w:spacing w:val="-6"/>
        </w:rPr>
        <w:t>–</w:t>
      </w:r>
      <w:r>
        <w:t>19</w:t>
      </w:r>
      <w:r>
        <w:rPr>
          <w:vertAlign w:val="superscript"/>
        </w:rPr>
        <w:t>1</w:t>
      </w:r>
    </w:p>
    <w:p w:rsidR="00DA7082" w:rsidRDefault="00DA7082" w:rsidP="00DA7082">
      <w:pPr>
        <w:pStyle w:val="FigureTablenameAnnualreport2018-19"/>
        <w:rPr>
          <w:color w:val="5BC2E7" w:themeColor="accent5"/>
        </w:rPr>
      </w:pPr>
    </w:p>
    <w:p w:rsidR="00DA7082" w:rsidRDefault="00DA7082" w:rsidP="00AC54A1">
      <w:pPr>
        <w:pStyle w:val="Normalforimages"/>
        <w:rPr>
          <w:spacing w:val="-2"/>
        </w:rPr>
        <w:sectPr w:rsidR="00DA7082" w:rsidSect="00DA7082">
          <w:type w:val="continuous"/>
          <w:pgSz w:w="11906" w:h="16838"/>
          <w:pgMar w:top="851" w:right="851" w:bottom="851" w:left="851" w:header="454" w:footer="454" w:gutter="0"/>
          <w:cols w:space="720"/>
          <w:titlePg/>
          <w:docGrid w:linePitch="299"/>
        </w:sectPr>
      </w:pPr>
    </w:p>
    <w:tbl>
      <w:tblPr>
        <w:tblpPr w:leftFromText="180" w:rightFromText="180" w:vertAnchor="page" w:horzAnchor="margin" w:tblpY="9961"/>
        <w:tblW w:w="9643" w:type="dxa"/>
        <w:tblLayout w:type="fixed"/>
        <w:tblCellMar>
          <w:left w:w="0" w:type="dxa"/>
          <w:right w:w="0" w:type="dxa"/>
        </w:tblCellMar>
        <w:tblLook w:val="01E0" w:firstRow="1" w:lastRow="1" w:firstColumn="1" w:lastColumn="1" w:noHBand="0" w:noVBand="0"/>
      </w:tblPr>
      <w:tblGrid>
        <w:gridCol w:w="3069"/>
        <w:gridCol w:w="1725"/>
        <w:gridCol w:w="1358"/>
        <w:gridCol w:w="1293"/>
        <w:gridCol w:w="2198"/>
      </w:tblGrid>
      <w:tr w:rsidR="00DA7082" w:rsidTr="00DA7082">
        <w:trPr>
          <w:trHeight w:val="396"/>
        </w:trPr>
        <w:tc>
          <w:tcPr>
            <w:tcW w:w="3069" w:type="dxa"/>
            <w:shd w:val="clear" w:color="auto" w:fill="44C8F4"/>
          </w:tcPr>
          <w:p w:rsidR="00DA7082" w:rsidRDefault="00DA7082" w:rsidP="00DA7082">
            <w:pPr>
              <w:pStyle w:val="TableParagraph"/>
              <w:spacing w:before="35"/>
              <w:ind w:left="80"/>
              <w:rPr>
                <w:rFonts w:ascii="Calibri"/>
                <w:b/>
              </w:rPr>
            </w:pPr>
            <w:r>
              <w:rPr>
                <w:rFonts w:ascii="Calibri"/>
                <w:b/>
                <w:color w:val="FFFFFF"/>
              </w:rPr>
              <w:t>Description</w:t>
            </w:r>
          </w:p>
        </w:tc>
        <w:tc>
          <w:tcPr>
            <w:tcW w:w="1725" w:type="dxa"/>
            <w:shd w:val="clear" w:color="auto" w:fill="44C8F4"/>
          </w:tcPr>
          <w:p w:rsidR="00DA7082" w:rsidRDefault="00DA7082" w:rsidP="00DA7082">
            <w:pPr>
              <w:pStyle w:val="TableParagraph"/>
              <w:spacing w:before="35"/>
              <w:ind w:left="403"/>
              <w:rPr>
                <w:rFonts w:ascii="Calibri"/>
                <w:b/>
              </w:rPr>
            </w:pPr>
            <w:r>
              <w:rPr>
                <w:rFonts w:ascii="Calibri"/>
                <w:b/>
                <w:color w:val="FFFFFF"/>
              </w:rPr>
              <w:t>Crime</w:t>
            </w:r>
          </w:p>
        </w:tc>
        <w:tc>
          <w:tcPr>
            <w:tcW w:w="1358" w:type="dxa"/>
            <w:shd w:val="clear" w:color="auto" w:fill="44C8F4"/>
          </w:tcPr>
          <w:p w:rsidR="00DA7082" w:rsidRDefault="00DA7082" w:rsidP="00DA7082">
            <w:pPr>
              <w:pStyle w:val="TableParagraph"/>
              <w:rPr>
                <w:rFonts w:ascii="Times New Roman"/>
                <w:sz w:val="20"/>
              </w:rPr>
            </w:pPr>
          </w:p>
        </w:tc>
        <w:tc>
          <w:tcPr>
            <w:tcW w:w="1293" w:type="dxa"/>
            <w:shd w:val="clear" w:color="auto" w:fill="44C8F4"/>
          </w:tcPr>
          <w:p w:rsidR="00DA7082" w:rsidRDefault="00DA7082" w:rsidP="00DA7082">
            <w:pPr>
              <w:pStyle w:val="TableParagraph"/>
              <w:spacing w:before="35"/>
              <w:ind w:left="-3"/>
              <w:jc w:val="center"/>
              <w:rPr>
                <w:rFonts w:ascii="Calibri"/>
                <w:b/>
              </w:rPr>
            </w:pPr>
            <w:r>
              <w:rPr>
                <w:rFonts w:ascii="Calibri"/>
                <w:b/>
                <w:color w:val="FFFFFF"/>
              </w:rPr>
              <w:t>Corruption</w:t>
            </w:r>
          </w:p>
        </w:tc>
        <w:tc>
          <w:tcPr>
            <w:tcW w:w="2198" w:type="dxa"/>
            <w:shd w:val="clear" w:color="auto" w:fill="44C8F4"/>
          </w:tcPr>
          <w:p w:rsidR="00DA7082" w:rsidRDefault="00DA7082" w:rsidP="00DA7082">
            <w:pPr>
              <w:pStyle w:val="TableParagraph"/>
              <w:spacing w:before="35"/>
              <w:ind w:left="297"/>
              <w:rPr>
                <w:rFonts w:ascii="Calibri"/>
                <w:b/>
              </w:rPr>
            </w:pPr>
            <w:r>
              <w:rPr>
                <w:rFonts w:ascii="Calibri"/>
                <w:b/>
                <w:color w:val="FFFFFF"/>
              </w:rPr>
              <w:t>Proceeds of crime</w:t>
            </w:r>
          </w:p>
        </w:tc>
      </w:tr>
      <w:tr w:rsidR="00DA7082" w:rsidTr="00DA7082">
        <w:trPr>
          <w:trHeight w:val="396"/>
        </w:trPr>
        <w:tc>
          <w:tcPr>
            <w:tcW w:w="3069" w:type="dxa"/>
            <w:shd w:val="clear" w:color="auto" w:fill="CCECFC"/>
          </w:tcPr>
          <w:p w:rsidR="00DA7082" w:rsidRDefault="00DA7082" w:rsidP="00DA7082">
            <w:pPr>
              <w:pStyle w:val="TableParagraph"/>
              <w:rPr>
                <w:rFonts w:ascii="Times New Roman"/>
                <w:sz w:val="20"/>
              </w:rPr>
            </w:pPr>
          </w:p>
        </w:tc>
        <w:tc>
          <w:tcPr>
            <w:tcW w:w="1725" w:type="dxa"/>
            <w:shd w:val="clear" w:color="auto" w:fill="CCECFC"/>
          </w:tcPr>
          <w:p w:rsidR="00DA7082" w:rsidRDefault="00DA7082" w:rsidP="00DA7082">
            <w:pPr>
              <w:pStyle w:val="TableParagraph"/>
              <w:spacing w:before="39"/>
              <w:jc w:val="center"/>
              <w:rPr>
                <w:sz w:val="20"/>
              </w:rPr>
            </w:pPr>
            <w:r>
              <w:rPr>
                <w:color w:val="231F20"/>
                <w:sz w:val="20"/>
              </w:rPr>
              <w:t>Investigation</w:t>
            </w:r>
          </w:p>
        </w:tc>
        <w:tc>
          <w:tcPr>
            <w:tcW w:w="1358" w:type="dxa"/>
            <w:shd w:val="clear" w:color="auto" w:fill="CCECFC"/>
          </w:tcPr>
          <w:p w:rsidR="00DA7082" w:rsidRDefault="00DA7082" w:rsidP="00DA7082">
            <w:pPr>
              <w:pStyle w:val="TableParagraph"/>
              <w:spacing w:before="39"/>
              <w:ind w:left="161" w:right="226"/>
              <w:rPr>
                <w:sz w:val="20"/>
              </w:rPr>
            </w:pPr>
            <w:r>
              <w:rPr>
                <w:color w:val="231F20"/>
                <w:sz w:val="20"/>
              </w:rPr>
              <w:t>Intelligence</w:t>
            </w:r>
          </w:p>
        </w:tc>
        <w:tc>
          <w:tcPr>
            <w:tcW w:w="1293" w:type="dxa"/>
            <w:shd w:val="clear" w:color="auto" w:fill="CCECFC"/>
          </w:tcPr>
          <w:p w:rsidR="00DA7082" w:rsidRDefault="00DA7082" w:rsidP="00DA7082">
            <w:pPr>
              <w:pStyle w:val="TableParagraph"/>
              <w:rPr>
                <w:rFonts w:ascii="Times New Roman"/>
                <w:sz w:val="20"/>
              </w:rPr>
            </w:pPr>
          </w:p>
        </w:tc>
        <w:tc>
          <w:tcPr>
            <w:tcW w:w="2198" w:type="dxa"/>
            <w:shd w:val="clear" w:color="auto" w:fill="CCECFC"/>
          </w:tcPr>
          <w:p w:rsidR="00DA7082" w:rsidRDefault="00DA7082" w:rsidP="00DA7082">
            <w:pPr>
              <w:pStyle w:val="TableParagraph"/>
              <w:rPr>
                <w:rFonts w:ascii="Times New Roman"/>
                <w:sz w:val="20"/>
              </w:rPr>
            </w:pPr>
          </w:p>
        </w:tc>
      </w:tr>
      <w:tr w:rsidR="00DA7082" w:rsidTr="00DA7082">
        <w:trPr>
          <w:trHeight w:val="396"/>
        </w:trPr>
        <w:tc>
          <w:tcPr>
            <w:tcW w:w="3069" w:type="dxa"/>
          </w:tcPr>
          <w:p w:rsidR="00DA7082" w:rsidRDefault="00DA7082" w:rsidP="00DA7082">
            <w:pPr>
              <w:pStyle w:val="TableParagraph"/>
              <w:spacing w:before="39"/>
              <w:ind w:left="80"/>
              <w:rPr>
                <w:sz w:val="20"/>
              </w:rPr>
            </w:pPr>
            <w:r>
              <w:rPr>
                <w:color w:val="231F20"/>
                <w:sz w:val="20"/>
              </w:rPr>
              <w:t>Notices issued to attend hearing</w:t>
            </w:r>
          </w:p>
        </w:tc>
        <w:tc>
          <w:tcPr>
            <w:tcW w:w="1725" w:type="dxa"/>
          </w:tcPr>
          <w:p w:rsidR="00DA7082" w:rsidRDefault="00DA7082" w:rsidP="00DA7082">
            <w:pPr>
              <w:pStyle w:val="TableParagraph"/>
              <w:spacing w:before="39"/>
              <w:ind w:left="879"/>
              <w:rPr>
                <w:sz w:val="20"/>
              </w:rPr>
            </w:pPr>
            <w:r>
              <w:rPr>
                <w:color w:val="231F20"/>
                <w:sz w:val="20"/>
              </w:rPr>
              <w:t>280</w:t>
            </w:r>
          </w:p>
        </w:tc>
        <w:tc>
          <w:tcPr>
            <w:tcW w:w="1358" w:type="dxa"/>
          </w:tcPr>
          <w:p w:rsidR="00DA7082" w:rsidRDefault="00DA7082" w:rsidP="00DA7082">
            <w:pPr>
              <w:pStyle w:val="TableParagraph"/>
              <w:spacing w:before="39"/>
              <w:ind w:left="161" w:right="226"/>
              <w:jc w:val="center"/>
              <w:rPr>
                <w:sz w:val="20"/>
              </w:rPr>
            </w:pPr>
            <w:r>
              <w:rPr>
                <w:color w:val="231F20"/>
                <w:sz w:val="20"/>
              </w:rPr>
              <w:t>57</w:t>
            </w:r>
          </w:p>
        </w:tc>
        <w:tc>
          <w:tcPr>
            <w:tcW w:w="1293" w:type="dxa"/>
          </w:tcPr>
          <w:p w:rsidR="00DA7082" w:rsidRDefault="00DA7082" w:rsidP="00DA7082">
            <w:pPr>
              <w:pStyle w:val="TableParagraph"/>
              <w:spacing w:before="39"/>
              <w:ind w:left="534" w:right="399"/>
              <w:jc w:val="center"/>
              <w:rPr>
                <w:sz w:val="20"/>
              </w:rPr>
            </w:pPr>
            <w:r>
              <w:rPr>
                <w:color w:val="231F20"/>
                <w:sz w:val="20"/>
              </w:rPr>
              <w:t>51</w:t>
            </w:r>
          </w:p>
        </w:tc>
        <w:tc>
          <w:tcPr>
            <w:tcW w:w="2198" w:type="dxa"/>
          </w:tcPr>
          <w:p w:rsidR="00DA7082" w:rsidRDefault="00DA7082" w:rsidP="00DA7082">
            <w:pPr>
              <w:pStyle w:val="TableParagraph"/>
              <w:spacing w:before="39"/>
              <w:ind w:left="1025" w:right="819"/>
              <w:jc w:val="center"/>
              <w:rPr>
                <w:sz w:val="20"/>
              </w:rPr>
            </w:pPr>
            <w:r>
              <w:rPr>
                <w:color w:val="231F20"/>
                <w:sz w:val="20"/>
              </w:rPr>
              <w:t>N/A</w:t>
            </w:r>
          </w:p>
        </w:tc>
      </w:tr>
      <w:tr w:rsidR="00DA7082" w:rsidTr="00DA7082">
        <w:trPr>
          <w:trHeight w:val="396"/>
        </w:trPr>
        <w:tc>
          <w:tcPr>
            <w:tcW w:w="3069" w:type="dxa"/>
            <w:shd w:val="clear" w:color="auto" w:fill="F1F2F2"/>
          </w:tcPr>
          <w:p w:rsidR="00DA7082" w:rsidRDefault="00DA7082" w:rsidP="00DA7082">
            <w:pPr>
              <w:pStyle w:val="TableParagraph"/>
              <w:spacing w:before="39"/>
              <w:ind w:left="80"/>
              <w:rPr>
                <w:sz w:val="20"/>
              </w:rPr>
            </w:pPr>
            <w:r>
              <w:rPr>
                <w:color w:val="231F20"/>
                <w:sz w:val="20"/>
              </w:rPr>
              <w:t>Notices to produce</w:t>
            </w:r>
          </w:p>
        </w:tc>
        <w:tc>
          <w:tcPr>
            <w:tcW w:w="1725" w:type="dxa"/>
            <w:shd w:val="clear" w:color="auto" w:fill="F1F2F2"/>
          </w:tcPr>
          <w:p w:rsidR="00DA7082" w:rsidRDefault="00DA7082" w:rsidP="00DA7082">
            <w:pPr>
              <w:pStyle w:val="TableParagraph"/>
              <w:spacing w:before="39"/>
              <w:ind w:left="910" w:right="572"/>
              <w:jc w:val="center"/>
              <w:rPr>
                <w:sz w:val="20"/>
              </w:rPr>
            </w:pPr>
            <w:r>
              <w:rPr>
                <w:color w:val="231F20"/>
                <w:sz w:val="20"/>
              </w:rPr>
              <w:t>82</w:t>
            </w:r>
          </w:p>
        </w:tc>
        <w:tc>
          <w:tcPr>
            <w:tcW w:w="1358" w:type="dxa"/>
            <w:shd w:val="clear" w:color="auto" w:fill="F1F2F2"/>
          </w:tcPr>
          <w:p w:rsidR="00DA7082" w:rsidRDefault="00DA7082" w:rsidP="00DA7082">
            <w:pPr>
              <w:pStyle w:val="TableParagraph"/>
              <w:spacing w:before="39"/>
              <w:ind w:left="155" w:right="226"/>
              <w:jc w:val="center"/>
              <w:rPr>
                <w:sz w:val="20"/>
              </w:rPr>
            </w:pPr>
            <w:r>
              <w:rPr>
                <w:color w:val="231F20"/>
                <w:sz w:val="20"/>
              </w:rPr>
              <w:t>N/A</w:t>
            </w:r>
          </w:p>
        </w:tc>
        <w:tc>
          <w:tcPr>
            <w:tcW w:w="1293" w:type="dxa"/>
            <w:shd w:val="clear" w:color="auto" w:fill="F1F2F2"/>
          </w:tcPr>
          <w:p w:rsidR="00DA7082" w:rsidRDefault="00DA7082" w:rsidP="00DA7082">
            <w:pPr>
              <w:pStyle w:val="TableParagraph"/>
              <w:spacing w:before="39"/>
              <w:ind w:left="534" w:right="405"/>
              <w:jc w:val="center"/>
              <w:rPr>
                <w:sz w:val="20"/>
              </w:rPr>
            </w:pPr>
            <w:r>
              <w:rPr>
                <w:color w:val="231F20"/>
                <w:sz w:val="20"/>
              </w:rPr>
              <w:t>N/A</w:t>
            </w:r>
          </w:p>
        </w:tc>
        <w:tc>
          <w:tcPr>
            <w:tcW w:w="2198" w:type="dxa"/>
            <w:shd w:val="clear" w:color="auto" w:fill="F1F2F2"/>
          </w:tcPr>
          <w:p w:rsidR="00DA7082" w:rsidRDefault="00DA7082" w:rsidP="00DA7082">
            <w:pPr>
              <w:pStyle w:val="TableParagraph"/>
              <w:spacing w:before="39"/>
              <w:ind w:left="1025" w:right="813"/>
              <w:jc w:val="center"/>
              <w:rPr>
                <w:sz w:val="20"/>
              </w:rPr>
            </w:pPr>
            <w:r>
              <w:rPr>
                <w:color w:val="231F20"/>
                <w:sz w:val="20"/>
              </w:rPr>
              <w:t>384</w:t>
            </w:r>
          </w:p>
        </w:tc>
      </w:tr>
      <w:tr w:rsidR="00DA7082" w:rsidTr="00DA7082">
        <w:trPr>
          <w:trHeight w:val="396"/>
        </w:trPr>
        <w:tc>
          <w:tcPr>
            <w:tcW w:w="3069" w:type="dxa"/>
          </w:tcPr>
          <w:p w:rsidR="00DA7082" w:rsidRDefault="00DA7082" w:rsidP="00DA7082">
            <w:pPr>
              <w:pStyle w:val="TableParagraph"/>
              <w:spacing w:before="39"/>
              <w:ind w:left="80"/>
              <w:rPr>
                <w:sz w:val="20"/>
              </w:rPr>
            </w:pPr>
            <w:r>
              <w:rPr>
                <w:color w:val="231F20"/>
                <w:sz w:val="20"/>
              </w:rPr>
              <w:t>Search warrants</w:t>
            </w:r>
          </w:p>
        </w:tc>
        <w:tc>
          <w:tcPr>
            <w:tcW w:w="1725" w:type="dxa"/>
          </w:tcPr>
          <w:p w:rsidR="00DA7082" w:rsidRDefault="00DA7082" w:rsidP="00DA7082">
            <w:pPr>
              <w:pStyle w:val="TableParagraph"/>
              <w:spacing w:before="39"/>
              <w:ind w:left="910" w:right="572"/>
              <w:jc w:val="center"/>
              <w:rPr>
                <w:sz w:val="20"/>
              </w:rPr>
            </w:pPr>
            <w:r>
              <w:rPr>
                <w:color w:val="231F20"/>
                <w:sz w:val="20"/>
              </w:rPr>
              <w:t>30</w:t>
            </w:r>
          </w:p>
        </w:tc>
        <w:tc>
          <w:tcPr>
            <w:tcW w:w="1358" w:type="dxa"/>
          </w:tcPr>
          <w:p w:rsidR="00DA7082" w:rsidRDefault="00DA7082" w:rsidP="00DA7082">
            <w:pPr>
              <w:pStyle w:val="TableParagraph"/>
              <w:spacing w:before="39"/>
              <w:ind w:right="65"/>
              <w:jc w:val="center"/>
              <w:rPr>
                <w:sz w:val="20"/>
              </w:rPr>
            </w:pPr>
            <w:r>
              <w:rPr>
                <w:color w:val="231F20"/>
                <w:sz w:val="20"/>
              </w:rPr>
              <w:t>0</w:t>
            </w:r>
          </w:p>
        </w:tc>
        <w:tc>
          <w:tcPr>
            <w:tcW w:w="1293" w:type="dxa"/>
          </w:tcPr>
          <w:p w:rsidR="00DA7082" w:rsidRDefault="00DA7082" w:rsidP="00DA7082">
            <w:pPr>
              <w:pStyle w:val="TableParagraph"/>
              <w:spacing w:before="39"/>
              <w:ind w:left="534" w:right="399"/>
              <w:jc w:val="center"/>
              <w:rPr>
                <w:sz w:val="20"/>
              </w:rPr>
            </w:pPr>
            <w:r>
              <w:rPr>
                <w:color w:val="231F20"/>
                <w:sz w:val="20"/>
              </w:rPr>
              <w:t>21</w:t>
            </w:r>
          </w:p>
        </w:tc>
        <w:tc>
          <w:tcPr>
            <w:tcW w:w="2198" w:type="dxa"/>
          </w:tcPr>
          <w:p w:rsidR="00DA7082" w:rsidRDefault="00DA7082" w:rsidP="00DA7082">
            <w:pPr>
              <w:pStyle w:val="TableParagraph"/>
              <w:spacing w:before="39"/>
              <w:ind w:left="1025" w:right="819"/>
              <w:jc w:val="center"/>
              <w:rPr>
                <w:sz w:val="20"/>
              </w:rPr>
            </w:pPr>
            <w:r>
              <w:rPr>
                <w:color w:val="231F20"/>
                <w:sz w:val="20"/>
              </w:rPr>
              <w:t>N/A</w:t>
            </w:r>
          </w:p>
        </w:tc>
      </w:tr>
      <w:tr w:rsidR="00DA7082" w:rsidTr="00DA7082">
        <w:trPr>
          <w:trHeight w:val="396"/>
        </w:trPr>
        <w:tc>
          <w:tcPr>
            <w:tcW w:w="3069" w:type="dxa"/>
            <w:shd w:val="clear" w:color="auto" w:fill="F1F2F2"/>
          </w:tcPr>
          <w:p w:rsidR="00DA7082" w:rsidRDefault="00DA7082" w:rsidP="00DA7082">
            <w:pPr>
              <w:pStyle w:val="TableParagraph"/>
              <w:spacing w:before="39"/>
              <w:ind w:left="80"/>
              <w:rPr>
                <w:sz w:val="20"/>
              </w:rPr>
            </w:pPr>
            <w:r>
              <w:rPr>
                <w:color w:val="231F20"/>
                <w:sz w:val="20"/>
              </w:rPr>
              <w:t>Notices to discover information</w:t>
            </w:r>
          </w:p>
        </w:tc>
        <w:tc>
          <w:tcPr>
            <w:tcW w:w="1725" w:type="dxa"/>
            <w:shd w:val="clear" w:color="auto" w:fill="F1F2F2"/>
          </w:tcPr>
          <w:p w:rsidR="00DA7082" w:rsidRDefault="00DA7082" w:rsidP="00DA7082">
            <w:pPr>
              <w:pStyle w:val="TableParagraph"/>
              <w:spacing w:before="39"/>
              <w:ind w:left="878"/>
              <w:rPr>
                <w:sz w:val="20"/>
              </w:rPr>
            </w:pPr>
            <w:r>
              <w:rPr>
                <w:color w:val="231F20"/>
                <w:sz w:val="20"/>
              </w:rPr>
              <w:t>N/A</w:t>
            </w:r>
          </w:p>
        </w:tc>
        <w:tc>
          <w:tcPr>
            <w:tcW w:w="1358" w:type="dxa"/>
            <w:shd w:val="clear" w:color="auto" w:fill="F1F2F2"/>
          </w:tcPr>
          <w:p w:rsidR="00DA7082" w:rsidRDefault="00DA7082" w:rsidP="00DA7082">
            <w:pPr>
              <w:pStyle w:val="TableParagraph"/>
              <w:spacing w:before="39"/>
              <w:ind w:left="155" w:right="226"/>
              <w:jc w:val="center"/>
              <w:rPr>
                <w:sz w:val="20"/>
              </w:rPr>
            </w:pPr>
            <w:r>
              <w:rPr>
                <w:color w:val="231F20"/>
                <w:sz w:val="20"/>
              </w:rPr>
              <w:t>N/A</w:t>
            </w:r>
          </w:p>
        </w:tc>
        <w:tc>
          <w:tcPr>
            <w:tcW w:w="1293" w:type="dxa"/>
            <w:shd w:val="clear" w:color="auto" w:fill="F1F2F2"/>
          </w:tcPr>
          <w:p w:rsidR="00DA7082" w:rsidRDefault="00DA7082" w:rsidP="00DA7082">
            <w:pPr>
              <w:pStyle w:val="TableParagraph"/>
              <w:spacing w:before="39"/>
              <w:ind w:left="562"/>
              <w:rPr>
                <w:sz w:val="20"/>
              </w:rPr>
            </w:pPr>
            <w:r>
              <w:rPr>
                <w:color w:val="231F20"/>
                <w:sz w:val="20"/>
              </w:rPr>
              <w:t>310</w:t>
            </w:r>
          </w:p>
        </w:tc>
        <w:tc>
          <w:tcPr>
            <w:tcW w:w="2198" w:type="dxa"/>
            <w:shd w:val="clear" w:color="auto" w:fill="F1F2F2"/>
          </w:tcPr>
          <w:p w:rsidR="00DA7082" w:rsidRDefault="00DA7082" w:rsidP="00DA7082">
            <w:pPr>
              <w:pStyle w:val="TableParagraph"/>
              <w:spacing w:before="39"/>
              <w:ind w:left="1025" w:right="819"/>
              <w:jc w:val="center"/>
              <w:rPr>
                <w:sz w:val="20"/>
              </w:rPr>
            </w:pPr>
            <w:r>
              <w:rPr>
                <w:color w:val="231F20"/>
                <w:sz w:val="20"/>
              </w:rPr>
              <w:t>N/A</w:t>
            </w:r>
          </w:p>
        </w:tc>
      </w:tr>
    </w:tbl>
    <w:p w:rsidR="001640DE" w:rsidRDefault="001640DE" w:rsidP="00AC54A1">
      <w:pPr>
        <w:pStyle w:val="Normalforimages"/>
        <w:rPr>
          <w:spacing w:val="-2"/>
        </w:rPr>
        <w:sectPr w:rsidR="001640DE" w:rsidSect="00DA7082">
          <w:type w:val="continuous"/>
          <w:pgSz w:w="11906" w:h="16838"/>
          <w:pgMar w:top="851" w:right="851" w:bottom="851" w:left="851" w:header="454" w:footer="454" w:gutter="0"/>
          <w:cols w:num="3" w:space="720"/>
          <w:titlePg/>
          <w:docGrid w:linePitch="299"/>
        </w:sectPr>
      </w:pPr>
    </w:p>
    <w:p w:rsidR="001640DE" w:rsidRDefault="001640DE" w:rsidP="001640DE">
      <w:pPr>
        <w:pStyle w:val="Notes8ptAnnualreport2018-19"/>
      </w:pPr>
    </w:p>
    <w:p w:rsidR="001640DE" w:rsidRDefault="001640DE" w:rsidP="001640DE">
      <w:pPr>
        <w:pStyle w:val="Notes8ptAnnualreport2018-19"/>
      </w:pPr>
    </w:p>
    <w:p w:rsidR="001640DE" w:rsidRDefault="001640DE" w:rsidP="001640DE">
      <w:pPr>
        <w:pStyle w:val="Notes8ptAnnualreport2018-19"/>
      </w:pPr>
    </w:p>
    <w:p w:rsidR="001640DE" w:rsidRDefault="001640DE" w:rsidP="001640DE">
      <w:pPr>
        <w:pStyle w:val="Notes8ptAnnualreport2018-19"/>
      </w:pPr>
    </w:p>
    <w:p w:rsidR="001640DE" w:rsidRDefault="001640DE" w:rsidP="001640DE">
      <w:pPr>
        <w:pStyle w:val="Notes8ptAnnualreport2018-19"/>
      </w:pPr>
    </w:p>
    <w:p w:rsidR="001640DE" w:rsidRDefault="001640DE" w:rsidP="001640DE">
      <w:pPr>
        <w:pStyle w:val="Notes8ptAnnualreport2018-19"/>
      </w:pPr>
    </w:p>
    <w:p w:rsidR="001640DE" w:rsidRDefault="001640DE" w:rsidP="001640DE">
      <w:pPr>
        <w:pStyle w:val="Notes8ptAnnualreport2018-19"/>
      </w:pPr>
    </w:p>
    <w:p w:rsidR="001640DE" w:rsidRDefault="001640DE" w:rsidP="001640DE">
      <w:pPr>
        <w:pStyle w:val="Notes8ptAnnualreport2018-19"/>
      </w:pPr>
    </w:p>
    <w:p w:rsidR="001640DE" w:rsidRDefault="001640DE" w:rsidP="001640DE">
      <w:pPr>
        <w:pStyle w:val="Notes8ptAnnualreport2018-19"/>
      </w:pPr>
    </w:p>
    <w:p w:rsidR="001640DE" w:rsidRDefault="001640DE" w:rsidP="001640DE">
      <w:pPr>
        <w:pStyle w:val="Notes8ptAnnualreport2018-19"/>
      </w:pPr>
      <w:r>
        <w:t>Notes:</w:t>
      </w:r>
    </w:p>
    <w:p w:rsidR="001640DE" w:rsidRDefault="001640DE" w:rsidP="00480D75">
      <w:pPr>
        <w:pStyle w:val="Notes8pt-numberedAnnualreport2018-19"/>
        <w:numPr>
          <w:ilvl w:val="0"/>
          <w:numId w:val="41"/>
        </w:numPr>
      </w:pPr>
      <w:r>
        <w:t>Refers to notices and warrants authorised by the Chairperson or delegate.</w:t>
      </w:r>
    </w:p>
    <w:p w:rsidR="00AC54A1" w:rsidRDefault="00AC54A1" w:rsidP="00AC54A1">
      <w:pPr>
        <w:pStyle w:val="Normalforimages"/>
        <w:rPr>
          <w:spacing w:val="-2"/>
        </w:rPr>
        <w:sectPr w:rsidR="00AC54A1" w:rsidSect="001640DE">
          <w:type w:val="continuous"/>
          <w:pgSz w:w="11906" w:h="16838"/>
          <w:pgMar w:top="851" w:right="851" w:bottom="851" w:left="851" w:header="454" w:footer="454" w:gutter="0"/>
          <w:cols w:space="720"/>
          <w:titlePg/>
          <w:docGrid w:linePitch="299"/>
        </w:sectPr>
      </w:pPr>
    </w:p>
    <w:p w:rsidR="00141EDF" w:rsidRPr="00BD1C6B" w:rsidRDefault="00141EDF" w:rsidP="00141EDF">
      <w:pPr>
        <w:spacing w:before="0"/>
        <w:rPr>
          <w:b/>
        </w:rPr>
      </w:pPr>
    </w:p>
    <w:p w:rsidR="00AA1D8A" w:rsidRDefault="00AA1D8A" w:rsidP="00AA1D8A">
      <w:pPr>
        <w:spacing w:after="120"/>
        <w:jc w:val="right"/>
        <w:rPr>
          <w:rFonts w:cs="Arial"/>
          <w:sz w:val="48"/>
          <w:szCs w:val="48"/>
        </w:rPr>
      </w:pPr>
    </w:p>
    <w:p w:rsidR="00AA1D8A" w:rsidRDefault="00AA1D8A" w:rsidP="00AA1D8A">
      <w:pPr>
        <w:spacing w:after="120"/>
        <w:jc w:val="right"/>
        <w:rPr>
          <w:rFonts w:cs="Arial"/>
          <w:sz w:val="48"/>
          <w:szCs w:val="48"/>
        </w:rPr>
      </w:pPr>
    </w:p>
    <w:p w:rsidR="00AA1D8A" w:rsidRDefault="00AA1D8A" w:rsidP="00AA1D8A">
      <w:pPr>
        <w:spacing w:after="120"/>
        <w:jc w:val="right"/>
        <w:rPr>
          <w:rFonts w:cs="Arial"/>
          <w:sz w:val="48"/>
          <w:szCs w:val="48"/>
        </w:rPr>
      </w:pPr>
    </w:p>
    <w:p w:rsidR="00AA1D8A" w:rsidRDefault="00AA1D8A" w:rsidP="00AA1D8A">
      <w:pPr>
        <w:spacing w:after="120"/>
        <w:jc w:val="right"/>
        <w:rPr>
          <w:rFonts w:cs="Arial"/>
          <w:sz w:val="48"/>
          <w:szCs w:val="48"/>
        </w:rPr>
      </w:pPr>
    </w:p>
    <w:p w:rsidR="00AA1D8A" w:rsidRDefault="00AA1D8A" w:rsidP="00AA1D8A">
      <w:pPr>
        <w:spacing w:after="120"/>
        <w:jc w:val="right"/>
        <w:rPr>
          <w:rFonts w:cs="Arial"/>
          <w:sz w:val="48"/>
          <w:szCs w:val="48"/>
        </w:rPr>
      </w:pPr>
    </w:p>
    <w:p w:rsidR="00AA1D8A" w:rsidRDefault="00AA1D8A" w:rsidP="00AA1D8A">
      <w:pPr>
        <w:spacing w:after="120"/>
        <w:jc w:val="right"/>
        <w:rPr>
          <w:rFonts w:cs="Arial"/>
          <w:sz w:val="48"/>
          <w:szCs w:val="48"/>
        </w:rPr>
      </w:pPr>
    </w:p>
    <w:p w:rsidR="00AA1D8A" w:rsidRDefault="00AA1D8A" w:rsidP="00AA1D8A">
      <w:pPr>
        <w:spacing w:after="120"/>
        <w:rPr>
          <w:rFonts w:cs="Arial"/>
          <w:sz w:val="48"/>
          <w:szCs w:val="48"/>
        </w:rPr>
      </w:pPr>
    </w:p>
    <w:p w:rsidR="00AA1D8A" w:rsidRPr="00430428" w:rsidRDefault="00AA1D8A" w:rsidP="00AA1D8A">
      <w:pPr>
        <w:pStyle w:val="Sectionheading"/>
        <w:pBdr>
          <w:bottom w:val="single" w:sz="12" w:space="1" w:color="auto"/>
        </w:pBdr>
        <w:spacing w:after="120"/>
        <w:jc w:val="left"/>
        <w:rPr>
          <w:color w:val="auto"/>
        </w:rPr>
      </w:pPr>
      <w:r>
        <w:rPr>
          <w:color w:val="auto"/>
        </w:rPr>
        <w:t>0</w:t>
      </w:r>
      <w:r w:rsidR="00FA6AC9">
        <w:rPr>
          <w:color w:val="auto"/>
        </w:rPr>
        <w:t>5</w:t>
      </w:r>
      <w:r>
        <w:rPr>
          <w:color w:val="auto"/>
        </w:rPr>
        <w:t xml:space="preserve"> </w:t>
      </w:r>
      <w:r>
        <w:rPr>
          <w:b/>
          <w:color w:val="5BC2E7" w:themeColor="accent3"/>
        </w:rPr>
        <w:t xml:space="preserve">Financial </w:t>
      </w:r>
      <w:r w:rsidR="00B1389D">
        <w:rPr>
          <w:b/>
          <w:color w:val="5BC2E7" w:themeColor="accent3"/>
        </w:rPr>
        <w:t>information</w:t>
      </w:r>
    </w:p>
    <w:p w:rsidR="00AA1D8A" w:rsidRDefault="00AA1D8A" w:rsidP="00AA1D8A">
      <w:pPr>
        <w:spacing w:after="120"/>
        <w:rPr>
          <w:rFonts w:cs="Arial"/>
          <w:b/>
          <w:color w:val="5BC2E7" w:themeColor="accent3"/>
          <w:sz w:val="24"/>
          <w:szCs w:val="24"/>
        </w:rPr>
      </w:pPr>
    </w:p>
    <w:tbl>
      <w:tblPr>
        <w:tblStyle w:val="Keylinebox-Factsheet0"/>
        <w:tblW w:w="4349" w:type="pct"/>
        <w:tblLook w:val="01E0" w:firstRow="1" w:lastRow="1" w:firstColumn="1" w:lastColumn="1" w:noHBand="0" w:noVBand="0"/>
      </w:tblPr>
      <w:tblGrid>
        <w:gridCol w:w="8875"/>
      </w:tblGrid>
      <w:tr w:rsidR="00AA1D8A" w:rsidTr="00947FAC">
        <w:trPr>
          <w:trHeight w:val="258"/>
        </w:trPr>
        <w:tc>
          <w:tcPr>
            <w:tcW w:w="5000" w:type="pct"/>
          </w:tcPr>
          <w:p w:rsidR="00AA1D8A" w:rsidRPr="00430428" w:rsidRDefault="00AA1D8A" w:rsidP="00AA1D8A">
            <w:pPr>
              <w:pStyle w:val="TableParagraph"/>
              <w:tabs>
                <w:tab w:val="left" w:pos="540"/>
              </w:tabs>
              <w:spacing w:before="120" w:after="120" w:line="244" w:lineRule="exact"/>
              <w:jc w:val="both"/>
              <w:rPr>
                <w:rFonts w:ascii="Calibri"/>
                <w:color w:val="3C3C3C" w:themeColor="background1"/>
                <w:sz w:val="24"/>
              </w:rPr>
            </w:pPr>
            <w:r>
              <w:rPr>
                <w:rFonts w:ascii="Calibri"/>
                <w:b/>
                <w:color w:val="5BC2E7" w:themeColor="accent3"/>
                <w:sz w:val="24"/>
              </w:rPr>
              <w:t xml:space="preserve">80 | </w:t>
            </w:r>
            <w:r>
              <w:rPr>
                <w:rFonts w:ascii="Calibri"/>
                <w:color w:val="3C3C3C" w:themeColor="background1"/>
                <w:sz w:val="24"/>
              </w:rPr>
              <w:t>About the Financial Statements</w:t>
            </w:r>
          </w:p>
        </w:tc>
      </w:tr>
    </w:tbl>
    <w:p w:rsidR="00AA1D8A" w:rsidRDefault="00AA1D8A" w:rsidP="00AA1D8A">
      <w:pPr>
        <w:rPr>
          <w:lang w:eastAsia="en-AU"/>
        </w:rPr>
        <w:sectPr w:rsidR="00AA1D8A" w:rsidSect="00D367A8">
          <w:pgSz w:w="11906" w:h="16838"/>
          <w:pgMar w:top="851" w:right="851" w:bottom="851" w:left="851" w:header="454" w:footer="454" w:gutter="0"/>
          <w:cols w:space="720"/>
          <w:titlePg/>
          <w:docGrid w:linePitch="299"/>
        </w:sectPr>
      </w:pPr>
    </w:p>
    <w:p w:rsidR="00AA1D8A" w:rsidRDefault="00AA1D8A" w:rsidP="00AA1D8A">
      <w:pPr>
        <w:pStyle w:val="Heading1"/>
        <w:sectPr w:rsidR="00AA1D8A" w:rsidSect="00AC54A1">
          <w:pgSz w:w="11906" w:h="16838"/>
          <w:pgMar w:top="851" w:right="851" w:bottom="851" w:left="851" w:header="454" w:footer="454" w:gutter="0"/>
          <w:cols w:space="720"/>
          <w:titlePg/>
          <w:docGrid w:linePitch="299"/>
        </w:sectPr>
      </w:pPr>
      <w:r>
        <w:t>About the Financial Statements</w:t>
      </w:r>
    </w:p>
    <w:p w:rsidR="00AA1D8A" w:rsidRPr="00AA1D8A" w:rsidRDefault="00AA1D8A" w:rsidP="00AA1D8A">
      <w:pPr>
        <w:pStyle w:val="Heading1"/>
        <w:rPr>
          <w:rFonts w:ascii="Calibri Light" w:hAnsi="Calibri Light" w:cs="Calibri Light"/>
          <w:b/>
          <w:color w:val="auto"/>
          <w:sz w:val="24"/>
          <w:szCs w:val="20"/>
          <w:lang w:val="en-GB"/>
        </w:rPr>
      </w:pPr>
      <w:r w:rsidRPr="00AA1D8A">
        <w:rPr>
          <w:b/>
          <w:color w:val="auto"/>
          <w:sz w:val="24"/>
          <w:lang w:val="en-GB"/>
        </w:rPr>
        <w:t>The financial statements highlight the CCC’s financial performance and overall position as at 30 June 2019</w:t>
      </w:r>
    </w:p>
    <w:p w:rsidR="00AA1D8A" w:rsidRPr="00AA1D8A" w:rsidRDefault="00AA1D8A" w:rsidP="00B1389D">
      <w:pPr>
        <w:pStyle w:val="NormalbulletlistL2"/>
        <w:numPr>
          <w:ilvl w:val="0"/>
          <w:numId w:val="0"/>
        </w:numPr>
      </w:pPr>
      <w:r w:rsidRPr="00AA1D8A">
        <w:t xml:space="preserve">The financial statements consist of five parts: </w:t>
      </w:r>
    </w:p>
    <w:p w:rsidR="00AA1D8A" w:rsidRPr="00AA1D8A" w:rsidRDefault="00AA1D8A" w:rsidP="00AA1D8A">
      <w:pPr>
        <w:pStyle w:val="NormalbulletlistL2"/>
        <w:numPr>
          <w:ilvl w:val="0"/>
          <w:numId w:val="35"/>
        </w:numPr>
      </w:pPr>
      <w:r w:rsidRPr="00AA1D8A">
        <w:t xml:space="preserve">Statement of Comprehensive Income </w:t>
      </w:r>
    </w:p>
    <w:p w:rsidR="00AA1D8A" w:rsidRPr="00AA1D8A" w:rsidRDefault="00AA1D8A" w:rsidP="00AA1D8A">
      <w:pPr>
        <w:pStyle w:val="NormalbulletlistL2"/>
        <w:numPr>
          <w:ilvl w:val="0"/>
          <w:numId w:val="35"/>
        </w:numPr>
      </w:pPr>
      <w:r w:rsidRPr="00AA1D8A">
        <w:t xml:space="preserve">Statement of Financial Position </w:t>
      </w:r>
    </w:p>
    <w:p w:rsidR="00AA1D8A" w:rsidRPr="00AA1D8A" w:rsidRDefault="00AA1D8A" w:rsidP="00AA1D8A">
      <w:pPr>
        <w:pStyle w:val="NormalbulletlistL2"/>
        <w:numPr>
          <w:ilvl w:val="0"/>
          <w:numId w:val="35"/>
        </w:numPr>
      </w:pPr>
      <w:r w:rsidRPr="00AA1D8A">
        <w:t xml:space="preserve">Statement of Changes in Equity </w:t>
      </w:r>
    </w:p>
    <w:p w:rsidR="00AA1D8A" w:rsidRPr="00AA1D8A" w:rsidRDefault="00AA1D8A" w:rsidP="00AA1D8A">
      <w:pPr>
        <w:pStyle w:val="NormalbulletlistL2"/>
        <w:numPr>
          <w:ilvl w:val="0"/>
          <w:numId w:val="35"/>
        </w:numPr>
      </w:pPr>
      <w:r w:rsidRPr="00AA1D8A">
        <w:t xml:space="preserve">Statement of Cash Flows </w:t>
      </w:r>
    </w:p>
    <w:p w:rsidR="00AA1D8A" w:rsidRPr="00AA1D8A" w:rsidRDefault="00AA1D8A" w:rsidP="00AA1D8A">
      <w:pPr>
        <w:pStyle w:val="NormalbulletlistL2"/>
        <w:numPr>
          <w:ilvl w:val="0"/>
          <w:numId w:val="35"/>
        </w:numPr>
        <w:spacing w:after="120"/>
      </w:pPr>
      <w:r w:rsidRPr="00AA1D8A">
        <w:t xml:space="preserve">Notes to and forming part of the Financial Statements. </w:t>
      </w:r>
    </w:p>
    <w:p w:rsidR="00AA1D8A" w:rsidRPr="00AA1D8A" w:rsidRDefault="00AA1D8A" w:rsidP="00AA1D8A">
      <w:pPr>
        <w:pStyle w:val="Normalforimages"/>
      </w:pPr>
      <w:r w:rsidRPr="00AA1D8A">
        <w:t xml:space="preserve">The financial statements are prepared by the CCC’s finance area, are reviewed by the CEO and the ARMC and then audited by the QAO. </w:t>
      </w:r>
    </w:p>
    <w:p w:rsidR="00AA1D8A" w:rsidRPr="00AA1D8A" w:rsidRDefault="00AA1D8A" w:rsidP="00AA1D8A">
      <w:pPr>
        <w:pStyle w:val="Heading3"/>
      </w:pPr>
      <w:r w:rsidRPr="00AA1D8A">
        <w:t>Statement of Comprehensive Income</w:t>
      </w:r>
    </w:p>
    <w:p w:rsidR="00AA1D8A" w:rsidRPr="00AA1D8A" w:rsidRDefault="00AA1D8A" w:rsidP="00AA1D8A">
      <w:pPr>
        <w:pStyle w:val="Normalforimages"/>
      </w:pPr>
      <w:r w:rsidRPr="00AA1D8A">
        <w:t xml:space="preserve">The Statement of Comprehensive Income (SOCI) measures the entity’s financial performance over a specific period (usually 12 months). The SOCI compares revenues received against expenses incurred. Excess revenue over expenses results in an operating surplus, while excess expenses over revenue results in an operating deficit. </w:t>
      </w:r>
    </w:p>
    <w:p w:rsidR="00AA1D8A" w:rsidRPr="00AA1D8A" w:rsidRDefault="00AA1D8A" w:rsidP="00AA1D8A">
      <w:pPr>
        <w:pStyle w:val="Normalforimages"/>
      </w:pPr>
      <w:r w:rsidRPr="00AA1D8A">
        <w:t xml:space="preserve">For the year ended 30 June 2019 the CCC’s revenue exceeded expenditure by $0.216 million, resulting in an operating surplus. </w:t>
      </w:r>
    </w:p>
    <w:p w:rsidR="00AA1D8A" w:rsidRPr="00AA1D8A" w:rsidRDefault="00AA1D8A" w:rsidP="00AA1D8A">
      <w:pPr>
        <w:pStyle w:val="Heading3"/>
      </w:pPr>
      <w:r>
        <w:br w:type="column"/>
      </w:r>
      <w:r w:rsidRPr="00AA1D8A">
        <w:t>Statement of Financial Position</w:t>
      </w:r>
    </w:p>
    <w:p w:rsidR="00AA1D8A" w:rsidRPr="00AA1D8A" w:rsidRDefault="00AA1D8A" w:rsidP="00AA1D8A">
      <w:pPr>
        <w:pStyle w:val="Normalforimages"/>
      </w:pPr>
      <w:r w:rsidRPr="00AA1D8A">
        <w:t>The Statement of Financial Position provides a snapshot of the financial health of an entity at the end of the reporting period. It presents the value of the assets held, amounts owing (liabilities), and the equity</w:t>
      </w:r>
      <w:r w:rsidRPr="00AA1D8A">
        <w:br/>
        <w:t>(net worth) of the entity.</w:t>
      </w:r>
    </w:p>
    <w:p w:rsidR="00AA1D8A" w:rsidRPr="00AA1D8A" w:rsidRDefault="00AA1D8A" w:rsidP="00AA1D8A">
      <w:pPr>
        <w:pStyle w:val="Normalforimages"/>
      </w:pPr>
      <w:r w:rsidRPr="00AA1D8A">
        <w:t>As at 30 June 2019 the CCC’s equity was valued at $18.425 million, increasing by $0.531 million from the previous year due to a $0.315 million equity injection from Government to fund the development of a new CMS and the $0.216 million operating surplus for the 2018–19 financial year.</w:t>
      </w:r>
    </w:p>
    <w:p w:rsidR="00AA1D8A" w:rsidRPr="00AA1D8A" w:rsidRDefault="00AA1D8A" w:rsidP="00AA1D8A">
      <w:pPr>
        <w:pStyle w:val="Heading3"/>
      </w:pPr>
      <w:r w:rsidRPr="00AA1D8A">
        <w:t>Assets</w:t>
      </w:r>
    </w:p>
    <w:p w:rsidR="00AA1D8A" w:rsidRPr="00AA1D8A" w:rsidRDefault="00AA1D8A" w:rsidP="00AA1D8A">
      <w:pPr>
        <w:pStyle w:val="Normalforimages"/>
      </w:pPr>
      <w:r w:rsidRPr="00AA1D8A">
        <w:t>Assets are items of value controlled by an entity, from which future economic benefits are expected to flow to the entity. Assets are classed as “current assets” or “non-current assets”.</w:t>
      </w:r>
    </w:p>
    <w:p w:rsidR="00AA1D8A" w:rsidRPr="00AA1D8A" w:rsidRDefault="00AA1D8A" w:rsidP="00AA1D8A">
      <w:pPr>
        <w:pStyle w:val="Normalforimages"/>
      </w:pPr>
      <w:r w:rsidRPr="00AA1D8A">
        <w:rPr>
          <w:i/>
        </w:rPr>
        <w:t>Current asset</w:t>
      </w:r>
      <w:r w:rsidRPr="00AA1D8A">
        <w:t>s are those assets that can be readily converted into cash within the next 12 months. The CCC’s current assets include cash, trade debtors and other receivables, and pre-paid expenditure.</w:t>
      </w:r>
    </w:p>
    <w:p w:rsidR="00AA1D8A" w:rsidRPr="00AA1D8A" w:rsidRDefault="00AA1D8A" w:rsidP="00AA1D8A">
      <w:pPr>
        <w:pStyle w:val="Normalforimages"/>
      </w:pPr>
      <w:r w:rsidRPr="00AA1D8A">
        <w:rPr>
          <w:i/>
        </w:rPr>
        <w:t>Non-current assets</w:t>
      </w:r>
      <w:r w:rsidRPr="00AA1D8A">
        <w:t xml:space="preserve"> are those assets are not easily converted into cash and that an entity does not expect to convert into cash within the next</w:t>
      </w:r>
      <w:r w:rsidRPr="00AA1D8A">
        <w:br/>
        <w:t>12 months.</w:t>
      </w:r>
    </w:p>
    <w:p w:rsidR="00AA1D8A" w:rsidRPr="00AA1D8A" w:rsidRDefault="00AA1D8A" w:rsidP="00AA1D8A">
      <w:pPr>
        <w:pStyle w:val="Normalforimages"/>
      </w:pPr>
      <w:r w:rsidRPr="00AA1D8A">
        <w:t>At 30 June 2019 the CCC’s non-current assets of $9.933 million included the book value of leasehold improvements, motor vehicles, computer and other technical equipment, software (intangibles), and work in progress including intangibles.</w:t>
      </w:r>
    </w:p>
    <w:p w:rsidR="00AA1D8A" w:rsidRPr="00AA1D8A" w:rsidRDefault="00AA1D8A" w:rsidP="00AA1D8A">
      <w:pPr>
        <w:pStyle w:val="Heading3"/>
      </w:pPr>
      <w:r>
        <w:rPr>
          <w:i/>
        </w:rPr>
        <w:br w:type="column"/>
      </w:r>
      <w:r w:rsidRPr="00AA1D8A">
        <w:t>Liabilities</w:t>
      </w:r>
    </w:p>
    <w:p w:rsidR="00AA1D8A" w:rsidRPr="00AA1D8A" w:rsidRDefault="00AA1D8A" w:rsidP="00AA1D8A">
      <w:pPr>
        <w:pStyle w:val="Normalforimages"/>
      </w:pPr>
      <w:r w:rsidRPr="00AA1D8A">
        <w:t>Liabilities are the amounts owed by the entity. Similarly to assets, they are classed as “current liabilities” and “non-current liabilities”.</w:t>
      </w:r>
    </w:p>
    <w:p w:rsidR="00AA1D8A" w:rsidRPr="00AA1D8A" w:rsidRDefault="00AA1D8A" w:rsidP="00AA1D8A">
      <w:pPr>
        <w:pStyle w:val="Normalforimages"/>
      </w:pPr>
      <w:r w:rsidRPr="00AA1D8A">
        <w:rPr>
          <w:i/>
        </w:rPr>
        <w:t>Current liabilities</w:t>
      </w:r>
      <w:r w:rsidRPr="00AA1D8A">
        <w:t xml:space="preserve"> are amounts owing that an entity plans to pay within the next 12 months. For the CCC, current liabilities include amounts owed to suppliers (usually settled on 30-day terms), amounts owing to employees for leave entitlements, provisions for expenditure based on contractual obligations expected to be incurred within the next 12 months, and lease incentive liabilities for office accommodation.</w:t>
      </w:r>
    </w:p>
    <w:p w:rsidR="00AA1D8A" w:rsidRPr="00AA1D8A" w:rsidRDefault="00AA1D8A" w:rsidP="00AA1D8A">
      <w:pPr>
        <w:pStyle w:val="Normalforimages"/>
      </w:pPr>
      <w:r w:rsidRPr="00AA1D8A">
        <w:rPr>
          <w:i/>
        </w:rPr>
        <w:t>Non-current liabilitie</w:t>
      </w:r>
      <w:r w:rsidRPr="00AA1D8A">
        <w:t>s are those liabilities which an entity is not expected to pay within 12 months or which have no legal requirement to settle the debt within the next 12 months. The CCC’s non-current liabilities relate to the provision for costs to restore the leased premises to its original condition, lease incentive liabilities for leased premises and deferred lease liabilities which have arisen due to recognising lease expense payments on a straight-line method over the term of the lease.</w:t>
      </w:r>
    </w:p>
    <w:p w:rsidR="00AA1D8A" w:rsidRPr="00AA1D8A" w:rsidRDefault="00AA1D8A" w:rsidP="00AA1D8A">
      <w:pPr>
        <w:pStyle w:val="Heading3"/>
      </w:pPr>
      <w:r w:rsidRPr="00AA1D8A">
        <w:t>Net Assets</w:t>
      </w:r>
    </w:p>
    <w:p w:rsidR="00AA1D8A" w:rsidRPr="00AA1D8A" w:rsidRDefault="00AA1D8A" w:rsidP="00AA1D8A">
      <w:pPr>
        <w:pStyle w:val="Normalforimages"/>
      </w:pPr>
      <w:r w:rsidRPr="00AA1D8A">
        <w:t>This term is used to describe the difference between the value of total assets and the value of total liabilities. It represents the net worth of the CCC as at 30 June 2019.</w:t>
      </w:r>
    </w:p>
    <w:p w:rsidR="00AA1D8A" w:rsidRPr="00AA1D8A" w:rsidRDefault="00AA1D8A" w:rsidP="00AA1D8A">
      <w:pPr>
        <w:pStyle w:val="Heading3"/>
      </w:pPr>
      <w:r w:rsidRPr="00AA1D8A">
        <w:t>Equity</w:t>
      </w:r>
    </w:p>
    <w:p w:rsidR="00AA1D8A" w:rsidRPr="00AA1D8A" w:rsidRDefault="00AA1D8A" w:rsidP="00AA1D8A">
      <w:pPr>
        <w:pStyle w:val="Normalforimages"/>
      </w:pPr>
      <w:r w:rsidRPr="00AA1D8A">
        <w:t>Equity is the net worth of the entity and is represented by total assets less total liabilities in the Statement of Financial Position. An entity’s equity balance is made up of initial capital (contributions), accumulated surplus/deficit and reserves.</w:t>
      </w:r>
    </w:p>
    <w:p w:rsidR="00AA1D8A" w:rsidRDefault="00AA1D8A" w:rsidP="00AA1D8A">
      <w:pPr>
        <w:suppressAutoHyphens/>
        <w:autoSpaceDE w:val="0"/>
        <w:autoSpaceDN w:val="0"/>
        <w:adjustRightInd w:val="0"/>
        <w:spacing w:before="113" w:after="113" w:line="320" w:lineRule="atLeast"/>
        <w:textAlignment w:val="center"/>
        <w:rPr>
          <w:rFonts w:cs="Calibri"/>
          <w:b/>
          <w:bCs/>
          <w:color w:val="404041"/>
          <w:sz w:val="28"/>
          <w:szCs w:val="28"/>
          <w:lang w:val="en-US"/>
        </w:rPr>
        <w:sectPr w:rsidR="00AA1D8A" w:rsidSect="00AA1D8A">
          <w:type w:val="continuous"/>
          <w:pgSz w:w="11906" w:h="16838"/>
          <w:pgMar w:top="851" w:right="851" w:bottom="851" w:left="851" w:header="454" w:footer="454" w:gutter="0"/>
          <w:cols w:num="3" w:space="720"/>
          <w:titlePg/>
          <w:docGrid w:linePitch="299"/>
        </w:sectPr>
      </w:pPr>
    </w:p>
    <w:p w:rsidR="00AA1D8A" w:rsidRDefault="00AA1D8A" w:rsidP="00AA1D8A">
      <w:pPr>
        <w:pStyle w:val="Heading1"/>
        <w:rPr>
          <w:rFonts w:cs="Calibri"/>
          <w:b/>
          <w:bCs/>
          <w:color w:val="404041"/>
          <w:sz w:val="28"/>
          <w:szCs w:val="28"/>
          <w:lang w:val="en-US"/>
        </w:rPr>
        <w:sectPr w:rsidR="00AA1D8A" w:rsidSect="00AA1D8A">
          <w:pgSz w:w="11906" w:h="16838"/>
          <w:pgMar w:top="851" w:right="851" w:bottom="851" w:left="851" w:header="454" w:footer="454" w:gutter="0"/>
          <w:cols w:space="720"/>
          <w:titlePg/>
          <w:docGrid w:linePitch="299"/>
        </w:sectPr>
      </w:pPr>
      <w:r>
        <w:t>Financial Statements</w:t>
      </w:r>
      <w:r w:rsidRPr="00AA1D8A">
        <w:rPr>
          <w:rFonts w:cs="Calibri"/>
          <w:b/>
          <w:bCs/>
          <w:color w:val="404041"/>
          <w:sz w:val="28"/>
          <w:szCs w:val="28"/>
          <w:lang w:val="en-US"/>
        </w:rPr>
        <w:t xml:space="preserve"> </w:t>
      </w:r>
    </w:p>
    <w:p w:rsidR="00AA1D8A" w:rsidRDefault="00AA1D8A" w:rsidP="00AA1D8A">
      <w:pPr>
        <w:suppressAutoHyphens/>
        <w:autoSpaceDE w:val="0"/>
        <w:autoSpaceDN w:val="0"/>
        <w:adjustRightInd w:val="0"/>
        <w:spacing w:before="113" w:after="113" w:line="320" w:lineRule="atLeast"/>
        <w:textAlignment w:val="center"/>
        <w:rPr>
          <w:rFonts w:cs="Calibri"/>
          <w:b/>
          <w:bCs/>
          <w:color w:val="404041"/>
          <w:sz w:val="28"/>
          <w:szCs w:val="28"/>
          <w:lang w:val="en-US"/>
        </w:rPr>
        <w:sectPr w:rsidR="00AA1D8A" w:rsidSect="00AA1D8A">
          <w:type w:val="continuous"/>
          <w:pgSz w:w="11906" w:h="16838"/>
          <w:pgMar w:top="851" w:right="851" w:bottom="851" w:left="851" w:header="454" w:footer="454" w:gutter="0"/>
          <w:cols w:num="3" w:space="720"/>
          <w:titlePg/>
          <w:docGrid w:linePitch="299"/>
        </w:sectPr>
      </w:pPr>
    </w:p>
    <w:p w:rsidR="00AA1D8A" w:rsidRPr="00AA1D8A" w:rsidRDefault="00AA1D8A" w:rsidP="00AA1D8A">
      <w:pPr>
        <w:pStyle w:val="Heading3"/>
        <w:rPr>
          <w:lang w:val="en-US"/>
        </w:rPr>
      </w:pPr>
      <w:r w:rsidRPr="00AA1D8A">
        <w:rPr>
          <w:lang w:val="en-US"/>
        </w:rPr>
        <w:t>Statement of Changes</w:t>
      </w:r>
      <w:r w:rsidRPr="00AA1D8A">
        <w:rPr>
          <w:lang w:val="en-US"/>
        </w:rPr>
        <w:br/>
        <w:t>in Equity</w:t>
      </w:r>
    </w:p>
    <w:p w:rsidR="00AA1D8A" w:rsidRPr="00AA1D8A" w:rsidRDefault="00AA1D8A" w:rsidP="00AA1D8A">
      <w:pPr>
        <w:pStyle w:val="Normalforimages"/>
        <w:rPr>
          <w:rFonts w:ascii="Calibri Light" w:hAnsi="Calibri Light" w:cs="Calibri Light"/>
          <w:szCs w:val="20"/>
          <w:lang w:val="en-GB"/>
        </w:rPr>
      </w:pPr>
      <w:r w:rsidRPr="00AA1D8A">
        <w:rPr>
          <w:rFonts w:ascii="Calibri Light" w:hAnsi="Calibri Light" w:cs="Calibri Light"/>
          <w:szCs w:val="20"/>
          <w:lang w:val="en-GB"/>
        </w:rPr>
        <w:t>The Statement of Changes in Equity details movements in the equity of an entity during the reporting period. The equity balance is affected by the operating result (surplus or deficit) for the period, equity injections or withdrawals, and asset revaluations.</w:t>
      </w:r>
    </w:p>
    <w:p w:rsidR="00AA1D8A" w:rsidRPr="00AA1D8A" w:rsidRDefault="00AA1D8A" w:rsidP="00AA1D8A">
      <w:pPr>
        <w:pStyle w:val="Heading3"/>
        <w:rPr>
          <w:lang w:val="en-US"/>
        </w:rPr>
      </w:pPr>
      <w:r w:rsidRPr="00AA1D8A">
        <w:rPr>
          <w:lang w:val="en-US"/>
        </w:rPr>
        <w:t>Statement of Cash Flows</w:t>
      </w:r>
    </w:p>
    <w:p w:rsidR="00AA1D8A" w:rsidRPr="00AA1D8A" w:rsidRDefault="00AA1D8A" w:rsidP="00AA1D8A">
      <w:pPr>
        <w:pStyle w:val="Normalforimages"/>
        <w:rPr>
          <w:rFonts w:ascii="Calibri Light" w:hAnsi="Calibri Light" w:cs="Calibri Light"/>
          <w:szCs w:val="20"/>
          <w:lang w:val="en-GB"/>
        </w:rPr>
      </w:pPr>
      <w:r w:rsidRPr="00AA1D8A">
        <w:rPr>
          <w:rFonts w:ascii="Calibri Light" w:hAnsi="Calibri Light" w:cs="Calibri Light"/>
          <w:spacing w:val="-2"/>
          <w:szCs w:val="20"/>
          <w:lang w:val="en-GB"/>
        </w:rPr>
        <w:t>This statement shows the actual movements of cash during the financial year. During the 2018–19 financial year the CCC received $59.298 million in cash and paid out $61.692 million in cash to manage its operating activities. In addition, $2.580 million in cash was invested in capital acquisitions. The CCC’s cash balance at 30 June 2019 was $12.059 million compared with $16.718 million at 30 June 2018. The decrease in cash of $4.659 million is mainly due to a majority of current year capital acquisitions being internally funded and the CCC’s entry into ALCS during 2018–19.</w:t>
      </w:r>
    </w:p>
    <w:p w:rsidR="00AA1D8A" w:rsidRPr="00AA1D8A" w:rsidRDefault="00FA6AC9" w:rsidP="00AA1D8A">
      <w:pPr>
        <w:pStyle w:val="Heading3"/>
        <w:rPr>
          <w:lang w:val="en-US"/>
        </w:rPr>
      </w:pPr>
      <w:r>
        <w:rPr>
          <w:lang w:val="en-US"/>
        </w:rPr>
        <w:br w:type="column"/>
      </w:r>
      <w:r w:rsidR="00AA1D8A" w:rsidRPr="00AA1D8A">
        <w:rPr>
          <w:lang w:val="en-US"/>
        </w:rPr>
        <w:t>Notes to and forming part of the Financial Statements</w:t>
      </w:r>
    </w:p>
    <w:p w:rsidR="00AA1D8A" w:rsidRPr="00AA1D8A" w:rsidRDefault="00AA1D8A" w:rsidP="00AA1D8A">
      <w:pPr>
        <w:pStyle w:val="Normalforimages"/>
        <w:rPr>
          <w:rFonts w:ascii="Calibri Light" w:hAnsi="Calibri Light" w:cs="Calibri Light"/>
          <w:spacing w:val="1"/>
          <w:szCs w:val="20"/>
          <w:lang w:val="en-GB"/>
        </w:rPr>
      </w:pPr>
      <w:r w:rsidRPr="00AA1D8A">
        <w:rPr>
          <w:rFonts w:ascii="Calibri Light" w:hAnsi="Calibri Light" w:cs="Calibri Light"/>
          <w:spacing w:val="1"/>
          <w:szCs w:val="20"/>
          <w:lang w:val="en-GB"/>
        </w:rPr>
        <w:t>The notes to the financial statements provide a more detailed breakup of line items presented in the financial statements. They also disclose other matters such as the CCC’s accounting policies, budget reporting disclosures including explanations of major budget variances, outstanding commitments at the end of the reporting period and other financial disclosures including key executive management personnel and remuneration. The financial statements should be read in conjunction with these accompanying notes.</w:t>
      </w:r>
    </w:p>
    <w:p w:rsidR="00007CD5" w:rsidRPr="00007CD5" w:rsidRDefault="00007CD5" w:rsidP="00007CD5">
      <w:pPr>
        <w:pStyle w:val="Heading2"/>
      </w:pPr>
      <w:r>
        <w:br w:type="column"/>
      </w:r>
      <w:r w:rsidRPr="00007CD5">
        <w:t>General information</w:t>
      </w:r>
    </w:p>
    <w:p w:rsidR="00007CD5" w:rsidRPr="00007CD5" w:rsidRDefault="00007CD5" w:rsidP="00007CD5">
      <w:pPr>
        <w:pStyle w:val="Normalforimages"/>
        <w:rPr>
          <w:lang w:val="en-GB"/>
        </w:rPr>
      </w:pPr>
      <w:r w:rsidRPr="00007CD5">
        <w:rPr>
          <w:lang w:val="en-GB"/>
        </w:rPr>
        <w:t xml:space="preserve">These financial statements cover the Crime and Corruption Commission (CCC), an independent statutory body established under the </w:t>
      </w:r>
      <w:r w:rsidRPr="00007CD5">
        <w:rPr>
          <w:i/>
          <w:iCs/>
          <w:lang w:val="en-GB"/>
        </w:rPr>
        <w:t>Crime and Corruption Act 2001</w:t>
      </w:r>
      <w:r w:rsidRPr="00007CD5">
        <w:rPr>
          <w:lang w:val="en-GB"/>
        </w:rPr>
        <w:t>, which reports directly to the Queensland Parliament.</w:t>
      </w:r>
    </w:p>
    <w:p w:rsidR="00007CD5" w:rsidRPr="00007CD5" w:rsidRDefault="00007CD5" w:rsidP="00007CD5">
      <w:pPr>
        <w:pStyle w:val="Normalforimages"/>
        <w:rPr>
          <w:lang w:val="en-GB"/>
        </w:rPr>
      </w:pPr>
      <w:r w:rsidRPr="00007CD5">
        <w:rPr>
          <w:lang w:val="en-GB"/>
        </w:rPr>
        <w:t xml:space="preserve">For financial reporting purposes, the CCC is a statutory body in terms of the </w:t>
      </w:r>
      <w:r w:rsidRPr="00007CD5">
        <w:rPr>
          <w:i/>
          <w:iCs/>
          <w:lang w:val="en-GB"/>
        </w:rPr>
        <w:t>Financial Accountability Act 2009</w:t>
      </w:r>
      <w:r w:rsidRPr="00007CD5">
        <w:rPr>
          <w:lang w:val="en-GB"/>
        </w:rPr>
        <w:t>, and is subsequently consolidated into the whole-of-government financial report.</w:t>
      </w:r>
    </w:p>
    <w:p w:rsidR="00007CD5" w:rsidRPr="00007CD5" w:rsidRDefault="00007CD5" w:rsidP="00007CD5">
      <w:pPr>
        <w:pStyle w:val="Normalforimages"/>
        <w:rPr>
          <w:lang w:val="en-GB"/>
        </w:rPr>
      </w:pPr>
      <w:r w:rsidRPr="00007CD5">
        <w:rPr>
          <w:lang w:val="en-GB"/>
        </w:rPr>
        <w:t>The head office and principal place of business of the CCC is:</w:t>
      </w:r>
    </w:p>
    <w:p w:rsidR="00007CD5" w:rsidRPr="00007CD5" w:rsidRDefault="00007CD5" w:rsidP="00FA6AC9">
      <w:pPr>
        <w:pStyle w:val="Normalforimages"/>
        <w:rPr>
          <w:lang w:val="en-GB"/>
        </w:rPr>
      </w:pPr>
      <w:r w:rsidRPr="00007CD5">
        <w:rPr>
          <w:lang w:val="en-GB"/>
        </w:rPr>
        <w:t>Level 2, North Tower, Green Square, 515 St Pauls Terrace FORTITUDE VALLEY QLD 4006</w:t>
      </w:r>
    </w:p>
    <w:p w:rsidR="00007CD5" w:rsidRPr="00007CD5" w:rsidRDefault="00007CD5" w:rsidP="00007CD5">
      <w:pPr>
        <w:pStyle w:val="Normalforimages"/>
        <w:rPr>
          <w:lang w:val="en-GB"/>
        </w:rPr>
      </w:pPr>
      <w:r w:rsidRPr="00007CD5">
        <w:rPr>
          <w:lang w:val="en-GB"/>
        </w:rPr>
        <w:t>A description of the nature of the CCC’s operations and its principal activities is included in the notes to the financial statements.</w:t>
      </w:r>
    </w:p>
    <w:p w:rsidR="00AA1D8A" w:rsidRPr="00AA1D8A" w:rsidRDefault="00007CD5" w:rsidP="00007CD5">
      <w:pPr>
        <w:pStyle w:val="Normalforimages"/>
        <w:sectPr w:rsidR="00AA1D8A" w:rsidRPr="00AA1D8A" w:rsidSect="00AA1D8A">
          <w:type w:val="continuous"/>
          <w:pgSz w:w="11906" w:h="16838"/>
          <w:pgMar w:top="851" w:right="851" w:bottom="851" w:left="851" w:header="454" w:footer="454" w:gutter="0"/>
          <w:cols w:num="3" w:space="720"/>
          <w:titlePg/>
          <w:docGrid w:linePitch="299"/>
        </w:sectPr>
      </w:pPr>
      <w:r w:rsidRPr="00007CD5">
        <w:rPr>
          <w:noProof w:val="0"/>
          <w:lang w:val="en-GB" w:eastAsia="en-US"/>
        </w:rPr>
        <w:t>For information relating to the</w:t>
      </w:r>
      <w:r w:rsidRPr="00007CD5">
        <w:rPr>
          <w:noProof w:val="0"/>
          <w:lang w:val="en-GB" w:eastAsia="en-US"/>
        </w:rPr>
        <w:br/>
        <w:t>CCC’s financial statements:</w:t>
      </w:r>
      <w:r w:rsidRPr="00007CD5">
        <w:rPr>
          <w:noProof w:val="0"/>
          <w:lang w:val="en-GB" w:eastAsia="en-US"/>
        </w:rPr>
        <w:br/>
        <w:t xml:space="preserve">please call 07 3360 6060, email </w:t>
      </w:r>
      <w:hyperlink r:id="rId86" w:history="1">
        <w:r w:rsidRPr="00007CD5">
          <w:rPr>
            <w:noProof w:val="0"/>
            <w:lang w:val="en-GB" w:eastAsia="en-US"/>
          </w:rPr>
          <w:t>mailbox@ccc.qld.gov.au</w:t>
        </w:r>
      </w:hyperlink>
      <w:r w:rsidRPr="00007CD5">
        <w:rPr>
          <w:noProof w:val="0"/>
          <w:lang w:val="en-GB" w:eastAsia="en-US"/>
        </w:rPr>
        <w:t xml:space="preserve"> or visit the </w:t>
      </w:r>
      <w:r>
        <w:rPr>
          <w:noProof w:val="0"/>
          <w:spacing w:val="-2"/>
          <w:lang w:val="en-GB" w:eastAsia="en-US"/>
        </w:rPr>
        <w:t xml:space="preserve">CCC’s website at </w:t>
      </w:r>
      <w:hyperlink r:id="rId87" w:history="1">
        <w:r w:rsidRPr="00007CD5">
          <w:rPr>
            <w:noProof w:val="0"/>
            <w:spacing w:val="-2"/>
            <w:lang w:val="en-GB" w:eastAsia="en-US"/>
          </w:rPr>
          <w:t>www.ccc.qld.gov.au</w:t>
        </w:r>
      </w:hyperlink>
      <w:r w:rsidRPr="00007CD5">
        <w:rPr>
          <w:noProof w:val="0"/>
          <w:spacing w:val="-2"/>
          <w:lang w:val="en-GB" w:eastAsia="en-US"/>
        </w:rPr>
        <w:t>.</w:t>
      </w:r>
    </w:p>
    <w:p w:rsidR="00AA1D8A" w:rsidRDefault="00AA1D8A" w:rsidP="00EE269B">
      <w:pPr>
        <w:pStyle w:val="Normalforimages"/>
        <w:sectPr w:rsidR="00AA1D8A" w:rsidSect="00AC54A1">
          <w:pgSz w:w="11906" w:h="16838"/>
          <w:pgMar w:top="851" w:right="851" w:bottom="851" w:left="851" w:header="454" w:footer="454" w:gutter="0"/>
          <w:cols w:space="720"/>
          <w:titlePg/>
          <w:docGrid w:linePitch="299"/>
        </w:sectPr>
      </w:pPr>
    </w:p>
    <w:p w:rsidR="00141EDF" w:rsidRDefault="00AA1D8A" w:rsidP="00EE269B">
      <w:pPr>
        <w:pStyle w:val="Normalforimages"/>
        <w:sectPr w:rsidR="00141EDF" w:rsidSect="00AA1D8A">
          <w:type w:val="continuous"/>
          <w:pgSz w:w="11906" w:h="16838"/>
          <w:pgMar w:top="851" w:right="851" w:bottom="851" w:left="851" w:header="454" w:footer="454" w:gutter="0"/>
          <w:cols w:space="720"/>
          <w:titlePg/>
          <w:docGrid w:linePitch="299"/>
        </w:sectPr>
      </w:pPr>
      <w:r w:rsidRPr="00141EDF">
        <w:rPr>
          <w:b/>
          <w:color w:val="73182C"/>
          <w:sz w:val="24"/>
        </w:rPr>
        <mc:AlternateContent>
          <mc:Choice Requires="wps">
            <w:drawing>
              <wp:anchor distT="45720" distB="45720" distL="114300" distR="114300" simplePos="0" relativeHeight="251872256" behindDoc="0" locked="0" layoutInCell="1" allowOverlap="1">
                <wp:simplePos x="0" y="0"/>
                <wp:positionH relativeFrom="column">
                  <wp:posOffset>275590</wp:posOffset>
                </wp:positionH>
                <wp:positionV relativeFrom="paragraph">
                  <wp:posOffset>4319270</wp:posOffset>
                </wp:positionV>
                <wp:extent cx="5953760" cy="1404620"/>
                <wp:effectExtent l="0" t="0" r="27940" b="1841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760" cy="1404620"/>
                        </a:xfrm>
                        <a:prstGeom prst="rect">
                          <a:avLst/>
                        </a:prstGeom>
                        <a:solidFill>
                          <a:schemeClr val="accent1"/>
                        </a:solidFill>
                        <a:ln w="9525">
                          <a:solidFill>
                            <a:schemeClr val="tx1"/>
                          </a:solidFill>
                          <a:prstDash val="sysDash"/>
                          <a:miter lim="800000"/>
                          <a:headEnd/>
                          <a:tailEnd/>
                        </a:ln>
                      </wps:spPr>
                      <wps:txbx>
                        <w:txbxContent>
                          <w:p w:rsidR="00B85AC9" w:rsidRPr="00141EDF" w:rsidRDefault="00B85AC9" w:rsidP="00141EDF">
                            <w:pPr>
                              <w:spacing w:before="0"/>
                              <w:jc w:val="center"/>
                            </w:pPr>
                            <w:r w:rsidRPr="00141EDF">
                              <w:rPr>
                                <w:b/>
                                <w:sz w:val="24"/>
                              </w:rPr>
                              <w:t>Note: the Financial Statements are available as a separate file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margin-left:21.7pt;margin-top:340.1pt;width:468.8pt;height:110.6pt;z-index:251872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" fillcolor="#d9d9d9 [3204]" strokecolor="#3c3c3c [3213]">
                <v:stroke dashstyle="3 1"/>
                <v:textbox style="mso-fit-shape-to-text:t">
                  <w:txbxContent>
                    <w:p w:rsidR="00B85AC9" w:rsidRPr="00141EDF" w:rsidRDefault="00B85AC9" w:rsidP="00141EDF">
                      <w:pPr>
                        <w:spacing w:before="0"/>
                        <w:jc w:val="center"/>
                      </w:pPr>
                      <w:r w:rsidRPr="00141EDF">
                        <w:rPr>
                          <w:b/>
                          <w:sz w:val="24"/>
                        </w:rPr>
                        <w:t>Note: the Financial Statements are available as a separate file</w:t>
                      </w:r>
                    </w:p>
                  </w:txbxContent>
                </v:textbox>
                <w10:wrap type="square"/>
              </v:shape>
            </w:pict>
          </mc:Fallback>
        </mc:AlternateContent>
      </w:r>
    </w:p>
    <w:p w:rsidR="00FA6AC9" w:rsidRDefault="00FA6AC9" w:rsidP="00FA6AC9">
      <w:pPr>
        <w:spacing w:after="120"/>
        <w:jc w:val="right"/>
        <w:rPr>
          <w:rFonts w:cs="Arial"/>
          <w:sz w:val="48"/>
          <w:szCs w:val="48"/>
        </w:rPr>
      </w:pPr>
    </w:p>
    <w:p w:rsidR="00FA6AC9" w:rsidRDefault="00FA6AC9" w:rsidP="00FA6AC9">
      <w:pPr>
        <w:spacing w:after="120"/>
        <w:jc w:val="right"/>
        <w:rPr>
          <w:rFonts w:cs="Arial"/>
          <w:sz w:val="48"/>
          <w:szCs w:val="48"/>
        </w:rPr>
      </w:pPr>
    </w:p>
    <w:p w:rsidR="00FA6AC9" w:rsidRDefault="00FA6AC9" w:rsidP="00FA6AC9">
      <w:pPr>
        <w:spacing w:after="120"/>
        <w:jc w:val="right"/>
        <w:rPr>
          <w:rFonts w:cs="Arial"/>
          <w:sz w:val="48"/>
          <w:szCs w:val="48"/>
        </w:rPr>
      </w:pPr>
    </w:p>
    <w:p w:rsidR="00FA6AC9" w:rsidRDefault="00FA6AC9" w:rsidP="00FA6AC9">
      <w:pPr>
        <w:spacing w:after="120"/>
        <w:jc w:val="right"/>
        <w:rPr>
          <w:rFonts w:cs="Arial"/>
          <w:sz w:val="48"/>
          <w:szCs w:val="48"/>
        </w:rPr>
      </w:pPr>
    </w:p>
    <w:p w:rsidR="00FA6AC9" w:rsidRDefault="00FA6AC9" w:rsidP="00FA6AC9">
      <w:pPr>
        <w:spacing w:after="120"/>
        <w:jc w:val="right"/>
        <w:rPr>
          <w:rFonts w:cs="Arial"/>
          <w:sz w:val="48"/>
          <w:szCs w:val="48"/>
        </w:rPr>
      </w:pPr>
    </w:p>
    <w:p w:rsidR="00FA6AC9" w:rsidRDefault="00FA6AC9" w:rsidP="00FA6AC9">
      <w:pPr>
        <w:spacing w:after="120"/>
        <w:jc w:val="right"/>
        <w:rPr>
          <w:rFonts w:cs="Arial"/>
          <w:sz w:val="48"/>
          <w:szCs w:val="48"/>
        </w:rPr>
      </w:pPr>
    </w:p>
    <w:p w:rsidR="00FA6AC9" w:rsidRDefault="00FA6AC9" w:rsidP="00FA6AC9">
      <w:pPr>
        <w:spacing w:after="120"/>
        <w:rPr>
          <w:rFonts w:cs="Arial"/>
          <w:sz w:val="48"/>
          <w:szCs w:val="48"/>
        </w:rPr>
      </w:pPr>
    </w:p>
    <w:p w:rsidR="00FA6AC9" w:rsidRPr="00430428" w:rsidRDefault="00FA6AC9" w:rsidP="00FA6AC9">
      <w:pPr>
        <w:pStyle w:val="Sectionheading"/>
        <w:pBdr>
          <w:bottom w:val="single" w:sz="12" w:space="1" w:color="auto"/>
        </w:pBdr>
        <w:spacing w:after="120"/>
        <w:jc w:val="left"/>
        <w:rPr>
          <w:color w:val="auto"/>
        </w:rPr>
      </w:pPr>
      <w:r>
        <w:rPr>
          <w:color w:val="auto"/>
        </w:rPr>
        <w:t xml:space="preserve">06 </w:t>
      </w:r>
      <w:r>
        <w:rPr>
          <w:b/>
          <w:color w:val="5BC2E7" w:themeColor="accent3"/>
        </w:rPr>
        <w:t>Appendices</w:t>
      </w:r>
    </w:p>
    <w:p w:rsidR="00FA6AC9" w:rsidRDefault="00FA6AC9" w:rsidP="00FA6AC9">
      <w:pPr>
        <w:spacing w:after="120"/>
        <w:rPr>
          <w:rFonts w:cs="Arial"/>
          <w:b/>
          <w:color w:val="5BC2E7" w:themeColor="accent3"/>
          <w:sz w:val="24"/>
          <w:szCs w:val="24"/>
        </w:rPr>
      </w:pPr>
    </w:p>
    <w:tbl>
      <w:tblPr>
        <w:tblStyle w:val="Keylinebox-Factsheet0"/>
        <w:tblW w:w="4349" w:type="pct"/>
        <w:tblLook w:val="01E0" w:firstRow="1" w:lastRow="1" w:firstColumn="1" w:lastColumn="1" w:noHBand="0" w:noVBand="0"/>
      </w:tblPr>
      <w:tblGrid>
        <w:gridCol w:w="8875"/>
      </w:tblGrid>
      <w:tr w:rsidR="00FA6AC9" w:rsidTr="00947FAC">
        <w:trPr>
          <w:trHeight w:val="258"/>
        </w:trPr>
        <w:tc>
          <w:tcPr>
            <w:tcW w:w="5000" w:type="pct"/>
          </w:tcPr>
          <w:p w:rsidR="00FA6AC9" w:rsidRPr="00430428" w:rsidRDefault="00FA6AC9" w:rsidP="00FA6AC9">
            <w:pPr>
              <w:pStyle w:val="TableParagraph"/>
              <w:tabs>
                <w:tab w:val="left" w:pos="540"/>
              </w:tabs>
              <w:spacing w:before="120" w:after="120" w:line="244" w:lineRule="exact"/>
              <w:jc w:val="both"/>
              <w:rPr>
                <w:rFonts w:ascii="Calibri"/>
                <w:color w:val="3C3C3C" w:themeColor="background1"/>
                <w:sz w:val="24"/>
              </w:rPr>
            </w:pPr>
            <w:r>
              <w:rPr>
                <w:rFonts w:ascii="Calibri"/>
                <w:b/>
                <w:color w:val="5BC2E7" w:themeColor="accent3"/>
                <w:sz w:val="24"/>
              </w:rPr>
              <w:t xml:space="preserve">116 | </w:t>
            </w:r>
            <w:r>
              <w:rPr>
                <w:rFonts w:ascii="Calibri"/>
                <w:color w:val="3C3C3C" w:themeColor="background1"/>
                <w:sz w:val="24"/>
              </w:rPr>
              <w:t>Appendix A: Glossary of terms</w:t>
            </w:r>
          </w:p>
        </w:tc>
      </w:tr>
      <w:tr w:rsidR="00FA6AC9" w:rsidTr="00947FAC">
        <w:trPr>
          <w:trHeight w:val="258"/>
        </w:trPr>
        <w:tc>
          <w:tcPr>
            <w:tcW w:w="5000" w:type="pct"/>
          </w:tcPr>
          <w:p w:rsidR="00FA6AC9" w:rsidRDefault="00FA6AC9" w:rsidP="00FA6AC9">
            <w:pPr>
              <w:pStyle w:val="TableParagraph"/>
              <w:tabs>
                <w:tab w:val="left" w:pos="540"/>
              </w:tabs>
              <w:spacing w:before="120" w:after="120" w:line="244" w:lineRule="exact"/>
              <w:jc w:val="both"/>
              <w:rPr>
                <w:rFonts w:ascii="Calibri"/>
                <w:b/>
                <w:color w:val="5BC2E7" w:themeColor="accent3"/>
                <w:sz w:val="24"/>
              </w:rPr>
            </w:pPr>
            <w:r>
              <w:rPr>
                <w:rFonts w:ascii="Calibri"/>
                <w:b/>
                <w:color w:val="5BC2E7" w:themeColor="accent3"/>
                <w:sz w:val="24"/>
              </w:rPr>
              <w:t>117 |</w:t>
            </w:r>
            <w:r w:rsidRPr="00FA6AC9">
              <w:rPr>
                <w:rFonts w:ascii="Calibri"/>
                <w:color w:val="3C3C3C" w:themeColor="background1"/>
                <w:sz w:val="24"/>
              </w:rPr>
              <w:t xml:space="preserve"> Appendix B: Compliance checklist</w:t>
            </w:r>
          </w:p>
        </w:tc>
      </w:tr>
    </w:tbl>
    <w:p w:rsidR="00FA6AC9" w:rsidRDefault="00FA6AC9" w:rsidP="00FA6AC9">
      <w:pPr>
        <w:rPr>
          <w:lang w:eastAsia="en-AU"/>
        </w:rPr>
        <w:sectPr w:rsidR="00FA6AC9" w:rsidSect="00D367A8">
          <w:pgSz w:w="11906" w:h="16838"/>
          <w:pgMar w:top="851" w:right="851" w:bottom="851" w:left="851" w:header="454" w:footer="454" w:gutter="0"/>
          <w:cols w:space="720"/>
          <w:titlePg/>
          <w:docGrid w:linePitch="299"/>
        </w:sectPr>
      </w:pPr>
    </w:p>
    <w:p w:rsidR="00FA6AC9" w:rsidRDefault="00FA6AC9" w:rsidP="00FA6AC9">
      <w:pPr>
        <w:pStyle w:val="Heading1"/>
        <w:sectPr w:rsidR="00FA6AC9" w:rsidSect="00AA1D8A">
          <w:pgSz w:w="11906" w:h="16838"/>
          <w:pgMar w:top="851" w:right="851" w:bottom="851" w:left="851" w:header="454" w:footer="454" w:gutter="0"/>
          <w:cols w:space="720"/>
          <w:titlePg/>
          <w:docGrid w:linePitch="299"/>
        </w:sectPr>
      </w:pPr>
      <w:r>
        <w:t>Appendix A: Glossary of terms</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CCC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Crime and Corruption Commission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i/>
          <w:iCs/>
          <w:color w:val="404041"/>
          <w:sz w:val="20"/>
          <w:szCs w:val="20"/>
          <w:lang w:val="en-GB"/>
        </w:rPr>
      </w:pPr>
      <w:r w:rsidRPr="00FA6AC9">
        <w:rPr>
          <w:rFonts w:ascii="Calibri Light" w:hAnsi="Calibri Light" w:cs="Calibri Light"/>
          <w:color w:val="404041"/>
          <w:sz w:val="20"/>
          <w:szCs w:val="20"/>
          <w:lang w:val="en-GB"/>
        </w:rPr>
        <w:t xml:space="preserve">CC Act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r>
      <w:r w:rsidRPr="00FA6AC9">
        <w:rPr>
          <w:rFonts w:ascii="Calibri Light" w:hAnsi="Calibri Light" w:cs="Calibri Light"/>
          <w:i/>
          <w:iCs/>
          <w:color w:val="404041"/>
          <w:sz w:val="20"/>
          <w:szCs w:val="20"/>
          <w:lang w:val="en-GB"/>
        </w:rPr>
        <w:t xml:space="preserve">Crime and Corruption Act 2001 (Qld)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CMS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Case Management System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DWP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Digital Workplace Program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ELT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Executive Leadership Team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FTE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Full-time equivalent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GRC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Governance, Risk and Compliance system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ICP</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Investigation Consultation Process</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JAMC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Joint Assessment and Moderation Committee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OMCG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Outlaw Motorcycle Gang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PCCC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Parliamentary Crime and Corruption Committee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QAO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Queensland Audit Office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QCS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Queensland Corrective Services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QPS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Queensland Police Service </w:t>
      </w:r>
    </w:p>
    <w:p w:rsidR="00FA6AC9" w:rsidRPr="00FA6AC9" w:rsidRDefault="00FA6AC9" w:rsidP="00FA6AC9">
      <w:pPr>
        <w:suppressAutoHyphens/>
        <w:autoSpaceDE w:val="0"/>
        <w:autoSpaceDN w:val="0"/>
        <w:adjustRightInd w:val="0"/>
        <w:spacing w:before="170" w:line="240" w:lineRule="atLeast"/>
        <w:textAlignment w:val="center"/>
        <w:rPr>
          <w:rFonts w:ascii="Calibri Light" w:hAnsi="Calibri Light" w:cs="Calibri Light"/>
          <w:color w:val="404041"/>
          <w:sz w:val="20"/>
          <w:szCs w:val="20"/>
          <w:lang w:val="en-GB"/>
        </w:rPr>
      </w:pPr>
      <w:r w:rsidRPr="00FA6AC9">
        <w:rPr>
          <w:rFonts w:ascii="Calibri Light" w:hAnsi="Calibri Light" w:cs="Calibri Light"/>
          <w:color w:val="404041"/>
          <w:sz w:val="20"/>
          <w:szCs w:val="20"/>
          <w:lang w:val="en-GB"/>
        </w:rPr>
        <w:t xml:space="preserve">QSA </w:t>
      </w:r>
      <w:r w:rsidRPr="00FA6AC9">
        <w:rPr>
          <w:rFonts w:ascii="Calibri Light" w:hAnsi="Calibri Light" w:cs="Calibri Light"/>
          <w:color w:val="404041"/>
          <w:sz w:val="20"/>
          <w:szCs w:val="20"/>
          <w:lang w:val="en-GB"/>
        </w:rPr>
        <w:tab/>
      </w:r>
      <w:r w:rsidRPr="00FA6AC9">
        <w:rPr>
          <w:rFonts w:ascii="Calibri Light" w:hAnsi="Calibri Light" w:cs="Calibri Light"/>
          <w:color w:val="404041"/>
          <w:sz w:val="20"/>
          <w:szCs w:val="20"/>
          <w:lang w:val="en-GB"/>
        </w:rPr>
        <w:tab/>
        <w:t xml:space="preserve">Queensland State Archives </w:t>
      </w:r>
    </w:p>
    <w:p w:rsidR="00FA6AC9" w:rsidRDefault="00FA6AC9" w:rsidP="00FA6AC9">
      <w:pPr>
        <w:pStyle w:val="Normalforimages"/>
        <w:spacing w:before="170"/>
        <w:rPr>
          <w:rFonts w:ascii="Calibri Light" w:hAnsi="Calibri Light" w:cs="Calibri Light"/>
          <w:i/>
          <w:iCs/>
          <w:noProof w:val="0"/>
          <w:color w:val="404041"/>
          <w:szCs w:val="20"/>
          <w:lang w:val="en-GB" w:eastAsia="en-US"/>
        </w:rPr>
        <w:sectPr w:rsidR="00FA6AC9" w:rsidSect="00FA6AC9">
          <w:type w:val="continuous"/>
          <w:pgSz w:w="11906" w:h="16838"/>
          <w:pgMar w:top="851" w:right="851" w:bottom="851" w:left="851" w:header="454" w:footer="454" w:gutter="0"/>
          <w:cols w:space="720"/>
          <w:titlePg/>
          <w:docGrid w:linePitch="299"/>
        </w:sectPr>
      </w:pPr>
      <w:r w:rsidRPr="00FA6AC9">
        <w:rPr>
          <w:rFonts w:ascii="Calibri Light" w:hAnsi="Calibri Light" w:cs="Calibri Light"/>
          <w:noProof w:val="0"/>
          <w:color w:val="404041"/>
          <w:szCs w:val="20"/>
          <w:lang w:val="en-GB" w:eastAsia="en-US"/>
        </w:rPr>
        <w:t xml:space="preserve">TPDA </w:t>
      </w:r>
      <w:r w:rsidRPr="00FA6AC9">
        <w:rPr>
          <w:rFonts w:ascii="Calibri Light" w:hAnsi="Calibri Light" w:cs="Calibri Light"/>
          <w:noProof w:val="0"/>
          <w:color w:val="404041"/>
          <w:szCs w:val="20"/>
          <w:lang w:val="en-GB" w:eastAsia="en-US"/>
        </w:rPr>
        <w:tab/>
      </w:r>
      <w:r w:rsidRPr="00FA6AC9">
        <w:rPr>
          <w:rFonts w:ascii="Calibri Light" w:hAnsi="Calibri Light" w:cs="Calibri Light"/>
          <w:noProof w:val="0"/>
          <w:color w:val="404041"/>
          <w:szCs w:val="20"/>
          <w:lang w:val="en-GB" w:eastAsia="en-US"/>
        </w:rPr>
        <w:tab/>
      </w:r>
      <w:r w:rsidRPr="00FA6AC9">
        <w:rPr>
          <w:rFonts w:ascii="Calibri Light" w:hAnsi="Calibri Light" w:cs="Calibri Light"/>
          <w:i/>
          <w:iCs/>
          <w:noProof w:val="0"/>
          <w:color w:val="404041"/>
          <w:szCs w:val="20"/>
          <w:lang w:val="en-GB" w:eastAsia="en-US"/>
        </w:rPr>
        <w:t>Terrorism (Preventative Detention) Act 2005</w:t>
      </w:r>
    </w:p>
    <w:p w:rsidR="00FA6AC9" w:rsidRPr="00F86707" w:rsidRDefault="00FA6AC9" w:rsidP="00FA6AC9">
      <w:pPr>
        <w:pStyle w:val="Normalforimages"/>
        <w:spacing w:before="170"/>
        <w:sectPr w:rsidR="00FA6AC9" w:rsidRPr="00F86707" w:rsidSect="00FA6AC9">
          <w:pgSz w:w="11906" w:h="16838"/>
          <w:pgMar w:top="851" w:right="851" w:bottom="851" w:left="851" w:header="454" w:footer="454" w:gutter="0"/>
          <w:cols w:space="720"/>
          <w:titlePg/>
          <w:docGrid w:linePitch="299"/>
        </w:sectPr>
      </w:pPr>
    </w:p>
    <w:p w:rsidR="00FA6AC9" w:rsidRDefault="00B1389D" w:rsidP="00FA6AC9">
      <w:pPr>
        <w:pStyle w:val="Heading1"/>
        <w:sectPr w:rsidR="00FA6AC9" w:rsidSect="00FA6AC9">
          <w:type w:val="continuous"/>
          <w:pgSz w:w="11906" w:h="16838"/>
          <w:pgMar w:top="851" w:right="851" w:bottom="851" w:left="851" w:header="454" w:footer="454" w:gutter="0"/>
          <w:cols w:space="720"/>
          <w:titlePg/>
          <w:docGrid w:linePitch="299"/>
        </w:sectPr>
      </w:pPr>
      <w:r>
        <w:t>Appendix B: Compliance checklist</w:t>
      </w:r>
    </w:p>
    <w:tbl>
      <w:tblPr>
        <w:tblW w:w="0" w:type="auto"/>
        <w:tblLayout w:type="fixed"/>
        <w:tblCellMar>
          <w:left w:w="0" w:type="dxa"/>
          <w:right w:w="0" w:type="dxa"/>
        </w:tblCellMar>
        <w:tblLook w:val="01E0" w:firstRow="1" w:lastRow="1" w:firstColumn="1" w:lastColumn="1" w:noHBand="0" w:noVBand="0"/>
      </w:tblPr>
      <w:tblGrid>
        <w:gridCol w:w="1548"/>
        <w:gridCol w:w="4019"/>
        <w:gridCol w:w="2110"/>
        <w:gridCol w:w="1960"/>
      </w:tblGrid>
      <w:tr w:rsidR="00FA6AC9" w:rsidTr="00FA6AC9">
        <w:trPr>
          <w:trHeight w:val="589"/>
        </w:trPr>
        <w:tc>
          <w:tcPr>
            <w:tcW w:w="5567" w:type="dxa"/>
            <w:gridSpan w:val="2"/>
            <w:shd w:val="clear" w:color="auto" w:fill="44C8F4"/>
          </w:tcPr>
          <w:p w:rsidR="00FA6AC9" w:rsidRDefault="00FA6AC9" w:rsidP="00947FAC">
            <w:pPr>
              <w:pStyle w:val="TableParagraph"/>
              <w:spacing w:before="167"/>
              <w:ind w:left="80"/>
              <w:rPr>
                <w:rFonts w:ascii="Calibri"/>
                <w:b/>
              </w:rPr>
            </w:pPr>
            <w:r>
              <w:rPr>
                <w:rFonts w:ascii="Calibri"/>
                <w:b/>
                <w:color w:val="FFFFFF"/>
              </w:rPr>
              <w:t>Summary of requirement</w:t>
            </w:r>
          </w:p>
        </w:tc>
        <w:tc>
          <w:tcPr>
            <w:tcW w:w="2110" w:type="dxa"/>
            <w:shd w:val="clear" w:color="auto" w:fill="44C8F4"/>
          </w:tcPr>
          <w:p w:rsidR="00FA6AC9" w:rsidRDefault="00FA6AC9" w:rsidP="00947FAC">
            <w:pPr>
              <w:pStyle w:val="TableParagraph"/>
              <w:spacing w:before="39" w:line="235" w:lineRule="auto"/>
              <w:ind w:left="97" w:right="147"/>
              <w:rPr>
                <w:rFonts w:ascii="Calibri"/>
                <w:b/>
              </w:rPr>
            </w:pPr>
            <w:r>
              <w:rPr>
                <w:rFonts w:ascii="Calibri"/>
                <w:b/>
                <w:color w:val="FFFFFF"/>
              </w:rPr>
              <w:t>Basis for requirement</w:t>
            </w:r>
          </w:p>
        </w:tc>
        <w:tc>
          <w:tcPr>
            <w:tcW w:w="1960" w:type="dxa"/>
            <w:shd w:val="clear" w:color="auto" w:fill="44C8F4"/>
          </w:tcPr>
          <w:p w:rsidR="00FA6AC9" w:rsidRDefault="00FA6AC9" w:rsidP="00947FAC">
            <w:pPr>
              <w:pStyle w:val="TableParagraph"/>
              <w:spacing w:before="39" w:line="235" w:lineRule="auto"/>
              <w:ind w:left="84"/>
              <w:rPr>
                <w:rFonts w:ascii="Calibri"/>
                <w:b/>
              </w:rPr>
            </w:pPr>
            <w:r>
              <w:rPr>
                <w:rFonts w:ascii="Calibri"/>
                <w:b/>
                <w:color w:val="FFFFFF"/>
              </w:rPr>
              <w:t>Annual report reference</w:t>
            </w:r>
          </w:p>
        </w:tc>
      </w:tr>
      <w:tr w:rsidR="00FA6AC9" w:rsidTr="00FA6AC9">
        <w:trPr>
          <w:trHeight w:val="779"/>
        </w:trPr>
        <w:tc>
          <w:tcPr>
            <w:tcW w:w="1548" w:type="dxa"/>
            <w:tcBorders>
              <w:bottom w:val="single" w:sz="4" w:space="0" w:color="FFFFFF"/>
            </w:tcBorders>
          </w:tcPr>
          <w:p w:rsidR="00FA6AC9" w:rsidRDefault="00FA6AC9" w:rsidP="00947FAC">
            <w:pPr>
              <w:pStyle w:val="TableParagraph"/>
              <w:spacing w:before="39" w:line="242" w:lineRule="exact"/>
              <w:ind w:left="80"/>
              <w:rPr>
                <w:rFonts w:ascii="Calibri"/>
                <w:sz w:val="20"/>
              </w:rPr>
            </w:pPr>
            <w:r>
              <w:rPr>
                <w:rFonts w:ascii="Calibri"/>
                <w:color w:val="231F20"/>
                <w:sz w:val="20"/>
              </w:rPr>
              <w:t>Letter of</w:t>
            </w:r>
          </w:p>
          <w:p w:rsidR="00FA6AC9" w:rsidRDefault="00FA6AC9" w:rsidP="00947FAC">
            <w:pPr>
              <w:pStyle w:val="TableParagraph"/>
              <w:spacing w:line="242" w:lineRule="exact"/>
              <w:ind w:left="80"/>
              <w:rPr>
                <w:rFonts w:ascii="Calibri"/>
                <w:sz w:val="20"/>
              </w:rPr>
            </w:pPr>
            <w:r>
              <w:rPr>
                <w:rFonts w:ascii="Calibri"/>
                <w:color w:val="231F20"/>
                <w:sz w:val="20"/>
              </w:rPr>
              <w:t>compliance</w:t>
            </w:r>
          </w:p>
        </w:tc>
        <w:tc>
          <w:tcPr>
            <w:tcW w:w="4019" w:type="dxa"/>
            <w:tcBorders>
              <w:bottom w:val="single" w:sz="8" w:space="0" w:color="FFFFFF"/>
            </w:tcBorders>
          </w:tcPr>
          <w:p w:rsidR="00FA6AC9" w:rsidRDefault="00FA6AC9" w:rsidP="00480D75">
            <w:pPr>
              <w:pStyle w:val="TableParagraph"/>
              <w:numPr>
                <w:ilvl w:val="0"/>
                <w:numId w:val="66"/>
              </w:numPr>
              <w:tabs>
                <w:tab w:val="left" w:pos="439"/>
                <w:tab w:val="left" w:pos="440"/>
              </w:tabs>
              <w:spacing w:before="38" w:line="240" w:lineRule="exact"/>
              <w:ind w:right="256"/>
              <w:rPr>
                <w:sz w:val="20"/>
              </w:rPr>
            </w:pPr>
            <w:r>
              <w:rPr>
                <w:color w:val="231F20"/>
                <w:sz w:val="20"/>
              </w:rPr>
              <w:t>A</w:t>
            </w:r>
            <w:r>
              <w:rPr>
                <w:color w:val="231F20"/>
                <w:spacing w:val="-11"/>
                <w:sz w:val="20"/>
              </w:rPr>
              <w:t xml:space="preserve"> </w:t>
            </w:r>
            <w:r>
              <w:rPr>
                <w:color w:val="231F20"/>
                <w:spacing w:val="-4"/>
                <w:sz w:val="20"/>
              </w:rPr>
              <w:t>letter</w:t>
            </w:r>
            <w:r>
              <w:rPr>
                <w:color w:val="231F20"/>
                <w:spacing w:val="-10"/>
                <w:sz w:val="20"/>
              </w:rPr>
              <w:t xml:space="preserve"> </w:t>
            </w:r>
            <w:r>
              <w:rPr>
                <w:color w:val="231F20"/>
                <w:spacing w:val="-3"/>
                <w:sz w:val="20"/>
              </w:rPr>
              <w:t>of</w:t>
            </w:r>
            <w:r>
              <w:rPr>
                <w:color w:val="231F20"/>
                <w:spacing w:val="-11"/>
                <w:sz w:val="20"/>
              </w:rPr>
              <w:t xml:space="preserve"> </w:t>
            </w:r>
            <w:r>
              <w:rPr>
                <w:color w:val="231F20"/>
                <w:spacing w:val="-6"/>
                <w:sz w:val="20"/>
              </w:rPr>
              <w:t>compliance</w:t>
            </w:r>
            <w:r>
              <w:rPr>
                <w:color w:val="231F20"/>
                <w:spacing w:val="-10"/>
                <w:sz w:val="20"/>
              </w:rPr>
              <w:t xml:space="preserve"> </w:t>
            </w:r>
            <w:r>
              <w:rPr>
                <w:color w:val="231F20"/>
                <w:spacing w:val="-5"/>
                <w:sz w:val="20"/>
              </w:rPr>
              <w:t>from</w:t>
            </w:r>
            <w:r>
              <w:rPr>
                <w:color w:val="231F20"/>
                <w:spacing w:val="-10"/>
                <w:sz w:val="20"/>
              </w:rPr>
              <w:t xml:space="preserve"> </w:t>
            </w:r>
            <w:r>
              <w:rPr>
                <w:color w:val="231F20"/>
                <w:spacing w:val="-4"/>
                <w:sz w:val="20"/>
              </w:rPr>
              <w:t>the</w:t>
            </w:r>
            <w:r>
              <w:rPr>
                <w:color w:val="231F20"/>
                <w:spacing w:val="-11"/>
                <w:sz w:val="20"/>
              </w:rPr>
              <w:t xml:space="preserve"> </w:t>
            </w:r>
            <w:r>
              <w:rPr>
                <w:color w:val="231F20"/>
                <w:spacing w:val="-6"/>
                <w:sz w:val="20"/>
              </w:rPr>
              <w:t xml:space="preserve">accountable </w:t>
            </w:r>
            <w:r>
              <w:rPr>
                <w:color w:val="231F20"/>
                <w:spacing w:val="-4"/>
                <w:sz w:val="20"/>
              </w:rPr>
              <w:t xml:space="preserve">officer </w:t>
            </w:r>
            <w:r>
              <w:rPr>
                <w:color w:val="231F20"/>
                <w:spacing w:val="-3"/>
                <w:sz w:val="20"/>
              </w:rPr>
              <w:t xml:space="preserve">or </w:t>
            </w:r>
            <w:r>
              <w:rPr>
                <w:color w:val="231F20"/>
                <w:spacing w:val="-6"/>
                <w:sz w:val="20"/>
              </w:rPr>
              <w:t xml:space="preserve">statutory </w:t>
            </w:r>
            <w:r>
              <w:rPr>
                <w:color w:val="231F20"/>
                <w:spacing w:val="-5"/>
                <w:sz w:val="20"/>
              </w:rPr>
              <w:t xml:space="preserve">body </w:t>
            </w:r>
            <w:r>
              <w:rPr>
                <w:color w:val="231F20"/>
                <w:spacing w:val="-4"/>
                <w:sz w:val="20"/>
              </w:rPr>
              <w:t xml:space="preserve">to the </w:t>
            </w:r>
            <w:r>
              <w:rPr>
                <w:color w:val="231F20"/>
                <w:spacing w:val="-6"/>
                <w:sz w:val="20"/>
              </w:rPr>
              <w:t>relevant Minister/s</w:t>
            </w:r>
          </w:p>
        </w:tc>
        <w:tc>
          <w:tcPr>
            <w:tcW w:w="2110" w:type="dxa"/>
            <w:tcBorders>
              <w:bottom w:val="single" w:sz="8" w:space="0" w:color="FFFFFF"/>
            </w:tcBorders>
          </w:tcPr>
          <w:p w:rsidR="00FA6AC9" w:rsidRDefault="00FA6AC9" w:rsidP="00947FAC">
            <w:pPr>
              <w:pStyle w:val="TableParagraph"/>
              <w:spacing w:before="39"/>
              <w:ind w:left="97"/>
              <w:rPr>
                <w:sz w:val="20"/>
              </w:rPr>
            </w:pPr>
            <w:r>
              <w:rPr>
                <w:color w:val="231F20"/>
                <w:sz w:val="20"/>
              </w:rPr>
              <w:t xml:space="preserve">ARRs </w:t>
            </w:r>
            <w:r>
              <w:rPr>
                <w:rFonts w:ascii="Calibri" w:hAnsi="Calibri"/>
                <w:i/>
                <w:color w:val="231F20"/>
                <w:sz w:val="20"/>
              </w:rPr>
              <w:t xml:space="preserve">– </w:t>
            </w:r>
            <w:r>
              <w:rPr>
                <w:color w:val="231F20"/>
                <w:sz w:val="20"/>
              </w:rPr>
              <w:t>section 7</w:t>
            </w:r>
          </w:p>
        </w:tc>
        <w:tc>
          <w:tcPr>
            <w:tcW w:w="1960" w:type="dxa"/>
            <w:tcBorders>
              <w:bottom w:val="single" w:sz="8" w:space="0" w:color="FFFFFF"/>
            </w:tcBorders>
          </w:tcPr>
          <w:p w:rsidR="00FA6AC9" w:rsidRDefault="00FA6AC9" w:rsidP="00947FAC">
            <w:pPr>
              <w:pStyle w:val="TableParagraph"/>
              <w:spacing w:before="39"/>
              <w:ind w:left="84"/>
              <w:rPr>
                <w:sz w:val="20"/>
              </w:rPr>
            </w:pPr>
            <w:r>
              <w:rPr>
                <w:color w:val="231F20"/>
                <w:sz w:val="20"/>
              </w:rPr>
              <w:t>4</w:t>
            </w:r>
          </w:p>
        </w:tc>
      </w:tr>
      <w:tr w:rsidR="00FA6AC9" w:rsidTr="00FA6AC9">
        <w:trPr>
          <w:trHeight w:val="530"/>
        </w:trPr>
        <w:tc>
          <w:tcPr>
            <w:tcW w:w="1548" w:type="dxa"/>
            <w:vMerge w:val="restart"/>
            <w:tcBorders>
              <w:top w:val="single" w:sz="4" w:space="0" w:color="FFFFFF"/>
            </w:tcBorders>
            <w:shd w:val="clear" w:color="auto" w:fill="F1F2F2"/>
          </w:tcPr>
          <w:p w:rsidR="00FA6AC9" w:rsidRDefault="00FA6AC9" w:rsidP="00947FAC">
            <w:pPr>
              <w:pStyle w:val="TableParagraph"/>
              <w:spacing w:before="29"/>
              <w:ind w:left="80"/>
              <w:rPr>
                <w:rFonts w:ascii="Calibri"/>
                <w:sz w:val="20"/>
              </w:rPr>
            </w:pPr>
            <w:r>
              <w:rPr>
                <w:rFonts w:ascii="Calibri"/>
                <w:color w:val="231F20"/>
                <w:sz w:val="20"/>
              </w:rPr>
              <w:t>Accessibility</w:t>
            </w:r>
          </w:p>
        </w:tc>
        <w:tc>
          <w:tcPr>
            <w:tcW w:w="4019" w:type="dxa"/>
            <w:tcBorders>
              <w:top w:val="single" w:sz="8" w:space="0" w:color="FFFFFF"/>
              <w:bottom w:val="single" w:sz="8" w:space="0" w:color="FFFFFF"/>
            </w:tcBorders>
            <w:shd w:val="clear" w:color="auto" w:fill="F1F2F2"/>
          </w:tcPr>
          <w:p w:rsidR="00FA6AC9" w:rsidRDefault="00FA6AC9" w:rsidP="00480D75">
            <w:pPr>
              <w:pStyle w:val="TableParagraph"/>
              <w:numPr>
                <w:ilvl w:val="0"/>
                <w:numId w:val="65"/>
              </w:numPr>
              <w:tabs>
                <w:tab w:val="left" w:pos="439"/>
                <w:tab w:val="left" w:pos="440"/>
              </w:tabs>
              <w:spacing w:before="29" w:line="242" w:lineRule="exact"/>
              <w:rPr>
                <w:sz w:val="20"/>
              </w:rPr>
            </w:pPr>
            <w:r>
              <w:rPr>
                <w:color w:val="231F20"/>
                <w:spacing w:val="-8"/>
                <w:sz w:val="20"/>
              </w:rPr>
              <w:t xml:space="preserve">Table </w:t>
            </w:r>
            <w:r>
              <w:rPr>
                <w:color w:val="231F20"/>
                <w:spacing w:val="-3"/>
                <w:sz w:val="20"/>
              </w:rPr>
              <w:t>of</w:t>
            </w:r>
            <w:r>
              <w:rPr>
                <w:color w:val="231F20"/>
                <w:spacing w:val="-13"/>
                <w:sz w:val="20"/>
              </w:rPr>
              <w:t xml:space="preserve"> </w:t>
            </w:r>
            <w:r>
              <w:rPr>
                <w:color w:val="231F20"/>
                <w:spacing w:val="-7"/>
                <w:sz w:val="20"/>
              </w:rPr>
              <w:t>contents</w:t>
            </w:r>
          </w:p>
          <w:p w:rsidR="00FA6AC9" w:rsidRDefault="00FA6AC9" w:rsidP="00480D75">
            <w:pPr>
              <w:pStyle w:val="TableParagraph"/>
              <w:numPr>
                <w:ilvl w:val="0"/>
                <w:numId w:val="65"/>
              </w:numPr>
              <w:tabs>
                <w:tab w:val="left" w:pos="439"/>
                <w:tab w:val="left" w:pos="440"/>
              </w:tabs>
              <w:spacing w:line="238" w:lineRule="exact"/>
              <w:rPr>
                <w:sz w:val="20"/>
              </w:rPr>
            </w:pPr>
            <w:r>
              <w:rPr>
                <w:color w:val="231F20"/>
                <w:spacing w:val="-6"/>
                <w:sz w:val="20"/>
              </w:rPr>
              <w:t>Glossary</w:t>
            </w:r>
          </w:p>
        </w:tc>
        <w:tc>
          <w:tcPr>
            <w:tcW w:w="2110" w:type="dxa"/>
            <w:tcBorders>
              <w:top w:val="single" w:sz="8" w:space="0" w:color="FFFFFF"/>
              <w:bottom w:val="single" w:sz="8" w:space="0" w:color="FFFFFF"/>
            </w:tcBorders>
            <w:shd w:val="clear" w:color="auto" w:fill="F1F2F2"/>
          </w:tcPr>
          <w:p w:rsidR="00FA6AC9" w:rsidRDefault="00FA6AC9" w:rsidP="00947FAC">
            <w:pPr>
              <w:pStyle w:val="TableParagraph"/>
              <w:spacing w:before="29"/>
              <w:ind w:left="97"/>
              <w:rPr>
                <w:sz w:val="20"/>
              </w:rPr>
            </w:pPr>
            <w:r>
              <w:rPr>
                <w:color w:val="231F20"/>
                <w:sz w:val="20"/>
              </w:rPr>
              <w:t>ARRs – section 9.1</w:t>
            </w:r>
          </w:p>
        </w:tc>
        <w:tc>
          <w:tcPr>
            <w:tcW w:w="1960" w:type="dxa"/>
            <w:tcBorders>
              <w:top w:val="single" w:sz="8" w:space="0" w:color="FFFFFF"/>
              <w:bottom w:val="single" w:sz="8" w:space="0" w:color="FFFFFF"/>
            </w:tcBorders>
            <w:shd w:val="clear" w:color="auto" w:fill="F1F2F2"/>
          </w:tcPr>
          <w:p w:rsidR="00FA6AC9" w:rsidRDefault="00FA6AC9" w:rsidP="00947FAC">
            <w:pPr>
              <w:pStyle w:val="TableParagraph"/>
              <w:spacing w:before="29"/>
              <w:ind w:left="84"/>
              <w:rPr>
                <w:sz w:val="20"/>
              </w:rPr>
            </w:pPr>
            <w:r>
              <w:rPr>
                <w:color w:val="231F20"/>
                <w:sz w:val="20"/>
              </w:rPr>
              <w:t>4, 116</w:t>
            </w:r>
          </w:p>
        </w:tc>
      </w:tr>
      <w:tr w:rsidR="00FA6AC9" w:rsidTr="00FA6AC9">
        <w:trPr>
          <w:trHeight w:val="53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8" w:space="0" w:color="FFFFFF"/>
              <w:bottom w:val="single" w:sz="8" w:space="0" w:color="FFFFFF"/>
            </w:tcBorders>
            <w:shd w:val="clear" w:color="auto" w:fill="F1F2F2"/>
          </w:tcPr>
          <w:p w:rsidR="00FA6AC9" w:rsidRDefault="00FA6AC9" w:rsidP="00480D75">
            <w:pPr>
              <w:pStyle w:val="TableParagraph"/>
              <w:numPr>
                <w:ilvl w:val="0"/>
                <w:numId w:val="64"/>
              </w:numPr>
              <w:tabs>
                <w:tab w:val="left" w:pos="439"/>
                <w:tab w:val="left" w:pos="440"/>
              </w:tabs>
              <w:spacing w:before="29"/>
              <w:rPr>
                <w:sz w:val="20"/>
              </w:rPr>
            </w:pPr>
            <w:r>
              <w:rPr>
                <w:color w:val="231F20"/>
                <w:spacing w:val="-5"/>
                <w:sz w:val="20"/>
              </w:rPr>
              <w:t>Public</w:t>
            </w:r>
            <w:r>
              <w:rPr>
                <w:color w:val="231F20"/>
                <w:spacing w:val="-10"/>
                <w:sz w:val="20"/>
              </w:rPr>
              <w:t xml:space="preserve"> </w:t>
            </w:r>
            <w:r>
              <w:rPr>
                <w:color w:val="231F20"/>
                <w:spacing w:val="-6"/>
                <w:sz w:val="20"/>
              </w:rPr>
              <w:t>availability</w:t>
            </w:r>
          </w:p>
        </w:tc>
        <w:tc>
          <w:tcPr>
            <w:tcW w:w="2110" w:type="dxa"/>
            <w:tcBorders>
              <w:top w:val="single" w:sz="8" w:space="0" w:color="FFFFFF"/>
              <w:bottom w:val="single" w:sz="8" w:space="0" w:color="FFFFFF"/>
            </w:tcBorders>
            <w:shd w:val="clear" w:color="auto" w:fill="F1F2F2"/>
          </w:tcPr>
          <w:p w:rsidR="00FA6AC9" w:rsidRDefault="00FA6AC9" w:rsidP="00947FAC">
            <w:pPr>
              <w:pStyle w:val="TableParagraph"/>
              <w:spacing w:before="29"/>
              <w:ind w:left="97"/>
              <w:rPr>
                <w:sz w:val="20"/>
              </w:rPr>
            </w:pPr>
            <w:r>
              <w:rPr>
                <w:color w:val="231F20"/>
                <w:sz w:val="20"/>
              </w:rPr>
              <w:t>ARRs – section 9.2</w:t>
            </w:r>
          </w:p>
        </w:tc>
        <w:tc>
          <w:tcPr>
            <w:tcW w:w="1960" w:type="dxa"/>
            <w:tcBorders>
              <w:top w:val="single" w:sz="8" w:space="0" w:color="FFFFFF"/>
              <w:bottom w:val="single" w:sz="8" w:space="0" w:color="FFFFFF"/>
            </w:tcBorders>
            <w:shd w:val="clear" w:color="auto" w:fill="F1F2F2"/>
          </w:tcPr>
          <w:p w:rsidR="00FA6AC9" w:rsidRDefault="00FA6AC9" w:rsidP="00947FAC">
            <w:pPr>
              <w:pStyle w:val="TableParagraph"/>
              <w:spacing w:before="28" w:line="240" w:lineRule="exact"/>
              <w:ind w:left="84"/>
              <w:rPr>
                <w:sz w:val="20"/>
              </w:rPr>
            </w:pPr>
            <w:r>
              <w:rPr>
                <w:color w:val="231F20"/>
                <w:sz w:val="20"/>
              </w:rPr>
              <w:t>4, inside back cover, back cover</w:t>
            </w:r>
          </w:p>
        </w:tc>
      </w:tr>
      <w:tr w:rsidR="00FA6AC9" w:rsidTr="00FA6AC9">
        <w:trPr>
          <w:trHeight w:val="77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8" w:space="0" w:color="FFFFFF"/>
              <w:bottom w:val="single" w:sz="8" w:space="0" w:color="FFFFFF"/>
            </w:tcBorders>
            <w:shd w:val="clear" w:color="auto" w:fill="F1F2F2"/>
          </w:tcPr>
          <w:p w:rsidR="00FA6AC9" w:rsidRDefault="00FA6AC9" w:rsidP="00480D75">
            <w:pPr>
              <w:pStyle w:val="TableParagraph"/>
              <w:numPr>
                <w:ilvl w:val="0"/>
                <w:numId w:val="63"/>
              </w:numPr>
              <w:tabs>
                <w:tab w:val="left" w:pos="439"/>
                <w:tab w:val="left" w:pos="440"/>
              </w:tabs>
              <w:spacing w:before="29"/>
              <w:rPr>
                <w:sz w:val="20"/>
              </w:rPr>
            </w:pPr>
            <w:r>
              <w:rPr>
                <w:color w:val="231F20"/>
                <w:spacing w:val="-6"/>
                <w:sz w:val="20"/>
              </w:rPr>
              <w:t xml:space="preserve">Interpreter </w:t>
            </w:r>
            <w:r>
              <w:rPr>
                <w:color w:val="231F20"/>
                <w:spacing w:val="-5"/>
                <w:sz w:val="20"/>
              </w:rPr>
              <w:t>service</w:t>
            </w:r>
            <w:r>
              <w:rPr>
                <w:color w:val="231F20"/>
                <w:spacing w:val="-15"/>
                <w:sz w:val="20"/>
              </w:rPr>
              <w:t xml:space="preserve"> </w:t>
            </w:r>
            <w:r>
              <w:rPr>
                <w:color w:val="231F20"/>
                <w:spacing w:val="-7"/>
                <w:sz w:val="20"/>
              </w:rPr>
              <w:t>statement</w:t>
            </w:r>
          </w:p>
        </w:tc>
        <w:tc>
          <w:tcPr>
            <w:tcW w:w="2110" w:type="dxa"/>
            <w:tcBorders>
              <w:top w:val="single" w:sz="8" w:space="0" w:color="FFFFFF"/>
              <w:bottom w:val="single" w:sz="8" w:space="0" w:color="FFFFFF"/>
            </w:tcBorders>
            <w:shd w:val="clear" w:color="auto" w:fill="F1F2F2"/>
          </w:tcPr>
          <w:p w:rsidR="00FA6AC9" w:rsidRDefault="00FA6AC9" w:rsidP="00947FAC">
            <w:pPr>
              <w:pStyle w:val="TableParagraph"/>
              <w:spacing w:before="28" w:line="240" w:lineRule="exact"/>
              <w:ind w:left="97" w:right="6"/>
              <w:rPr>
                <w:sz w:val="20"/>
              </w:rPr>
            </w:pPr>
            <w:r>
              <w:rPr>
                <w:i/>
                <w:color w:val="231F20"/>
                <w:sz w:val="20"/>
              </w:rPr>
              <w:t xml:space="preserve">Queensland Government Language Services Policy </w:t>
            </w:r>
            <w:r>
              <w:rPr>
                <w:color w:val="231F20"/>
                <w:sz w:val="20"/>
              </w:rPr>
              <w:t>ARRs – section 9.3</w:t>
            </w:r>
          </w:p>
        </w:tc>
        <w:tc>
          <w:tcPr>
            <w:tcW w:w="1960" w:type="dxa"/>
            <w:tcBorders>
              <w:top w:val="single" w:sz="8" w:space="0" w:color="FFFFFF"/>
              <w:bottom w:val="single" w:sz="8" w:space="0" w:color="FFFFFF"/>
            </w:tcBorders>
            <w:shd w:val="clear" w:color="auto" w:fill="F1F2F2"/>
          </w:tcPr>
          <w:p w:rsidR="00FA6AC9" w:rsidRDefault="00FA6AC9" w:rsidP="00947FAC">
            <w:pPr>
              <w:pStyle w:val="TableParagraph"/>
              <w:spacing w:before="29"/>
              <w:ind w:left="84"/>
              <w:rPr>
                <w:sz w:val="20"/>
              </w:rPr>
            </w:pPr>
            <w:r>
              <w:rPr>
                <w:color w:val="231F20"/>
                <w:sz w:val="20"/>
              </w:rPr>
              <w:t>4</w:t>
            </w:r>
          </w:p>
        </w:tc>
      </w:tr>
      <w:tr w:rsidR="00FA6AC9" w:rsidTr="00FA6AC9">
        <w:trPr>
          <w:trHeight w:val="53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8" w:space="0" w:color="FFFFFF"/>
              <w:bottom w:val="single" w:sz="8" w:space="0" w:color="FFFFFF"/>
            </w:tcBorders>
            <w:shd w:val="clear" w:color="auto" w:fill="F1F2F2"/>
          </w:tcPr>
          <w:p w:rsidR="00FA6AC9" w:rsidRDefault="00FA6AC9" w:rsidP="00480D75">
            <w:pPr>
              <w:pStyle w:val="TableParagraph"/>
              <w:numPr>
                <w:ilvl w:val="0"/>
                <w:numId w:val="62"/>
              </w:numPr>
              <w:tabs>
                <w:tab w:val="left" w:pos="439"/>
                <w:tab w:val="left" w:pos="440"/>
              </w:tabs>
              <w:spacing w:before="29"/>
              <w:rPr>
                <w:sz w:val="20"/>
              </w:rPr>
            </w:pPr>
            <w:r>
              <w:rPr>
                <w:color w:val="231F20"/>
                <w:spacing w:val="-6"/>
                <w:sz w:val="20"/>
              </w:rPr>
              <w:t>Copyright</w:t>
            </w:r>
            <w:r>
              <w:rPr>
                <w:color w:val="231F20"/>
                <w:spacing w:val="-10"/>
                <w:sz w:val="20"/>
              </w:rPr>
              <w:t xml:space="preserve"> </w:t>
            </w:r>
            <w:r>
              <w:rPr>
                <w:color w:val="231F20"/>
                <w:spacing w:val="-5"/>
                <w:sz w:val="20"/>
              </w:rPr>
              <w:t>notice</w:t>
            </w:r>
          </w:p>
        </w:tc>
        <w:tc>
          <w:tcPr>
            <w:tcW w:w="2110" w:type="dxa"/>
            <w:tcBorders>
              <w:top w:val="single" w:sz="8" w:space="0" w:color="FFFFFF"/>
              <w:bottom w:val="single" w:sz="8" w:space="0" w:color="FFFFFF"/>
            </w:tcBorders>
            <w:shd w:val="clear" w:color="auto" w:fill="F1F2F2"/>
          </w:tcPr>
          <w:p w:rsidR="00FA6AC9" w:rsidRDefault="00FA6AC9" w:rsidP="00947FAC">
            <w:pPr>
              <w:pStyle w:val="TableParagraph"/>
              <w:spacing w:before="29" w:line="242" w:lineRule="exact"/>
              <w:ind w:left="97"/>
              <w:rPr>
                <w:i/>
                <w:sz w:val="20"/>
              </w:rPr>
            </w:pPr>
            <w:r>
              <w:rPr>
                <w:i/>
                <w:color w:val="231F20"/>
                <w:sz w:val="20"/>
              </w:rPr>
              <w:t>Copyright Act 1968</w:t>
            </w:r>
          </w:p>
          <w:p w:rsidR="00FA6AC9" w:rsidRDefault="00FA6AC9" w:rsidP="00947FAC">
            <w:pPr>
              <w:pStyle w:val="TableParagraph"/>
              <w:spacing w:line="238" w:lineRule="exact"/>
              <w:ind w:left="97"/>
              <w:rPr>
                <w:sz w:val="20"/>
              </w:rPr>
            </w:pPr>
            <w:r>
              <w:rPr>
                <w:color w:val="231F20"/>
                <w:sz w:val="20"/>
              </w:rPr>
              <w:t>ARRs – section 9.4</w:t>
            </w:r>
          </w:p>
        </w:tc>
        <w:tc>
          <w:tcPr>
            <w:tcW w:w="1960" w:type="dxa"/>
            <w:tcBorders>
              <w:top w:val="single" w:sz="8" w:space="0" w:color="FFFFFF"/>
              <w:bottom w:val="single" w:sz="8" w:space="0" w:color="FFFFFF"/>
            </w:tcBorders>
            <w:shd w:val="clear" w:color="auto" w:fill="F1F2F2"/>
          </w:tcPr>
          <w:p w:rsidR="00FA6AC9" w:rsidRDefault="00FA6AC9" w:rsidP="00947FAC">
            <w:pPr>
              <w:pStyle w:val="TableParagraph"/>
              <w:spacing w:before="29"/>
              <w:ind w:left="84"/>
              <w:rPr>
                <w:sz w:val="20"/>
              </w:rPr>
            </w:pPr>
            <w:r>
              <w:rPr>
                <w:color w:val="231F20"/>
                <w:sz w:val="20"/>
              </w:rPr>
              <w:t>Inside back cover</w:t>
            </w:r>
          </w:p>
        </w:tc>
      </w:tr>
      <w:tr w:rsidR="00FA6AC9" w:rsidTr="00FA6AC9">
        <w:trPr>
          <w:trHeight w:val="78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8" w:space="0" w:color="FFFFFF"/>
            </w:tcBorders>
            <w:shd w:val="clear" w:color="auto" w:fill="F1F2F2"/>
          </w:tcPr>
          <w:p w:rsidR="00FA6AC9" w:rsidRDefault="00FA6AC9" w:rsidP="00480D75">
            <w:pPr>
              <w:pStyle w:val="TableParagraph"/>
              <w:numPr>
                <w:ilvl w:val="0"/>
                <w:numId w:val="61"/>
              </w:numPr>
              <w:tabs>
                <w:tab w:val="left" w:pos="439"/>
                <w:tab w:val="left" w:pos="440"/>
              </w:tabs>
              <w:spacing w:before="29"/>
              <w:rPr>
                <w:sz w:val="20"/>
              </w:rPr>
            </w:pPr>
            <w:r>
              <w:rPr>
                <w:color w:val="231F20"/>
                <w:spacing w:val="-6"/>
                <w:sz w:val="20"/>
              </w:rPr>
              <w:t>Information</w:t>
            </w:r>
            <w:r>
              <w:rPr>
                <w:color w:val="231F20"/>
                <w:spacing w:val="-11"/>
                <w:sz w:val="20"/>
              </w:rPr>
              <w:t xml:space="preserve"> </w:t>
            </w:r>
            <w:r>
              <w:rPr>
                <w:color w:val="231F20"/>
                <w:spacing w:val="-5"/>
                <w:sz w:val="20"/>
              </w:rPr>
              <w:t>Licensing</w:t>
            </w:r>
          </w:p>
        </w:tc>
        <w:tc>
          <w:tcPr>
            <w:tcW w:w="2110" w:type="dxa"/>
            <w:tcBorders>
              <w:top w:val="single" w:sz="8" w:space="0" w:color="FFFFFF"/>
            </w:tcBorders>
            <w:shd w:val="clear" w:color="auto" w:fill="F1F2F2"/>
          </w:tcPr>
          <w:p w:rsidR="00FA6AC9" w:rsidRDefault="00FA6AC9" w:rsidP="00947FAC">
            <w:pPr>
              <w:pStyle w:val="TableParagraph"/>
              <w:spacing w:before="29" w:line="242" w:lineRule="exact"/>
              <w:ind w:left="97"/>
              <w:rPr>
                <w:i/>
                <w:sz w:val="20"/>
              </w:rPr>
            </w:pPr>
            <w:r>
              <w:rPr>
                <w:i/>
                <w:color w:val="231F20"/>
                <w:sz w:val="20"/>
              </w:rPr>
              <w:t xml:space="preserve">QGEA – Information </w:t>
            </w:r>
          </w:p>
          <w:p w:rsidR="00FA6AC9" w:rsidRDefault="00FA6AC9" w:rsidP="00947FAC">
            <w:pPr>
              <w:pStyle w:val="TableParagraph"/>
              <w:spacing w:line="240" w:lineRule="exact"/>
              <w:ind w:left="97"/>
              <w:rPr>
                <w:i/>
                <w:sz w:val="20"/>
              </w:rPr>
            </w:pPr>
            <w:r>
              <w:rPr>
                <w:i/>
                <w:color w:val="231F20"/>
                <w:sz w:val="20"/>
              </w:rPr>
              <w:t>Licensing</w:t>
            </w:r>
          </w:p>
          <w:p w:rsidR="00FA6AC9" w:rsidRDefault="00FA6AC9" w:rsidP="00947FAC">
            <w:pPr>
              <w:pStyle w:val="TableParagraph"/>
              <w:spacing w:line="242" w:lineRule="exact"/>
              <w:ind w:left="97"/>
              <w:rPr>
                <w:sz w:val="20"/>
              </w:rPr>
            </w:pPr>
            <w:r>
              <w:rPr>
                <w:color w:val="231F20"/>
                <w:sz w:val="20"/>
              </w:rPr>
              <w:t>ARRs – section 9.5</w:t>
            </w:r>
          </w:p>
        </w:tc>
        <w:tc>
          <w:tcPr>
            <w:tcW w:w="1960" w:type="dxa"/>
            <w:tcBorders>
              <w:top w:val="single" w:sz="8" w:space="0" w:color="FFFFFF"/>
            </w:tcBorders>
            <w:shd w:val="clear" w:color="auto" w:fill="F1F2F2"/>
          </w:tcPr>
          <w:p w:rsidR="00FA6AC9" w:rsidRDefault="00FA6AC9" w:rsidP="00947FAC">
            <w:pPr>
              <w:pStyle w:val="TableParagraph"/>
              <w:spacing w:before="29"/>
              <w:ind w:left="84"/>
              <w:rPr>
                <w:sz w:val="20"/>
              </w:rPr>
            </w:pPr>
            <w:r>
              <w:rPr>
                <w:color w:val="231F20"/>
                <w:sz w:val="20"/>
              </w:rPr>
              <w:t>Inside back cover</w:t>
            </w:r>
          </w:p>
        </w:tc>
      </w:tr>
      <w:tr w:rsidR="00FA6AC9" w:rsidTr="00FA6AC9">
        <w:trPr>
          <w:trHeight w:val="542"/>
        </w:trPr>
        <w:tc>
          <w:tcPr>
            <w:tcW w:w="1548" w:type="dxa"/>
          </w:tcPr>
          <w:p w:rsidR="00FA6AC9" w:rsidRDefault="00FA6AC9" w:rsidP="00947FAC">
            <w:pPr>
              <w:pStyle w:val="TableParagraph"/>
              <w:spacing w:before="39" w:line="242" w:lineRule="exact"/>
              <w:ind w:left="80"/>
              <w:rPr>
                <w:rFonts w:ascii="Calibri"/>
                <w:sz w:val="20"/>
              </w:rPr>
            </w:pPr>
            <w:r>
              <w:rPr>
                <w:rFonts w:ascii="Calibri"/>
                <w:color w:val="231F20"/>
                <w:sz w:val="20"/>
              </w:rPr>
              <w:t>General</w:t>
            </w:r>
          </w:p>
          <w:p w:rsidR="00FA6AC9" w:rsidRDefault="00FA6AC9" w:rsidP="00947FAC">
            <w:pPr>
              <w:pStyle w:val="TableParagraph"/>
              <w:spacing w:line="241" w:lineRule="exact"/>
              <w:ind w:left="80"/>
              <w:rPr>
                <w:rFonts w:ascii="Calibri"/>
                <w:sz w:val="20"/>
              </w:rPr>
            </w:pPr>
            <w:r>
              <w:rPr>
                <w:rFonts w:ascii="Calibri"/>
                <w:color w:val="231F20"/>
                <w:sz w:val="20"/>
              </w:rPr>
              <w:t>information</w:t>
            </w:r>
          </w:p>
        </w:tc>
        <w:tc>
          <w:tcPr>
            <w:tcW w:w="4019" w:type="dxa"/>
          </w:tcPr>
          <w:p w:rsidR="00FA6AC9" w:rsidRDefault="00FA6AC9" w:rsidP="00480D75">
            <w:pPr>
              <w:pStyle w:val="TableParagraph"/>
              <w:numPr>
                <w:ilvl w:val="0"/>
                <w:numId w:val="60"/>
              </w:numPr>
              <w:tabs>
                <w:tab w:val="left" w:pos="439"/>
                <w:tab w:val="left" w:pos="440"/>
              </w:tabs>
              <w:spacing w:before="39"/>
              <w:rPr>
                <w:sz w:val="20"/>
              </w:rPr>
            </w:pPr>
            <w:r>
              <w:rPr>
                <w:color w:val="231F20"/>
                <w:spacing w:val="-6"/>
                <w:sz w:val="20"/>
              </w:rPr>
              <w:t>Introductory</w:t>
            </w:r>
            <w:r>
              <w:rPr>
                <w:color w:val="231F20"/>
                <w:spacing w:val="-10"/>
                <w:sz w:val="20"/>
              </w:rPr>
              <w:t xml:space="preserve"> </w:t>
            </w:r>
            <w:r>
              <w:rPr>
                <w:color w:val="231F20"/>
                <w:spacing w:val="-6"/>
                <w:sz w:val="20"/>
              </w:rPr>
              <w:t>Information</w:t>
            </w:r>
          </w:p>
        </w:tc>
        <w:tc>
          <w:tcPr>
            <w:tcW w:w="2110" w:type="dxa"/>
          </w:tcPr>
          <w:p w:rsidR="00FA6AC9" w:rsidRDefault="00FA6AC9" w:rsidP="00947FAC">
            <w:pPr>
              <w:pStyle w:val="TableParagraph"/>
              <w:spacing w:before="39"/>
              <w:ind w:left="97"/>
              <w:rPr>
                <w:sz w:val="20"/>
              </w:rPr>
            </w:pPr>
            <w:r>
              <w:rPr>
                <w:color w:val="231F20"/>
                <w:sz w:val="20"/>
              </w:rPr>
              <w:t>ARRs – section 10.1</w:t>
            </w:r>
          </w:p>
        </w:tc>
        <w:tc>
          <w:tcPr>
            <w:tcW w:w="1960" w:type="dxa"/>
          </w:tcPr>
          <w:p w:rsidR="00FA6AC9" w:rsidRDefault="00FA6AC9" w:rsidP="00947FAC">
            <w:pPr>
              <w:pStyle w:val="TableParagraph"/>
              <w:spacing w:before="39"/>
              <w:ind w:left="84"/>
              <w:rPr>
                <w:sz w:val="20"/>
              </w:rPr>
            </w:pPr>
            <w:r>
              <w:rPr>
                <w:color w:val="231F20"/>
                <w:sz w:val="20"/>
              </w:rPr>
              <w:t>8–11</w:t>
            </w:r>
          </w:p>
        </w:tc>
      </w:tr>
      <w:tr w:rsidR="00FA6AC9" w:rsidTr="00FA6AC9">
        <w:trPr>
          <w:trHeight w:val="487"/>
        </w:trPr>
        <w:tc>
          <w:tcPr>
            <w:tcW w:w="1548" w:type="dxa"/>
          </w:tcPr>
          <w:p w:rsidR="00FA6AC9" w:rsidRDefault="00FA6AC9" w:rsidP="00947FAC">
            <w:pPr>
              <w:pStyle w:val="TableParagraph"/>
              <w:rPr>
                <w:rFonts w:ascii="Times New Roman"/>
                <w:sz w:val="20"/>
              </w:rPr>
            </w:pPr>
          </w:p>
        </w:tc>
        <w:tc>
          <w:tcPr>
            <w:tcW w:w="4019" w:type="dxa"/>
            <w:tcBorders>
              <w:bottom w:val="single" w:sz="4" w:space="0" w:color="F1F2F2"/>
            </w:tcBorders>
          </w:tcPr>
          <w:p w:rsidR="00FA6AC9" w:rsidRDefault="00FA6AC9" w:rsidP="00480D75">
            <w:pPr>
              <w:pStyle w:val="TableParagraph"/>
              <w:numPr>
                <w:ilvl w:val="0"/>
                <w:numId w:val="59"/>
              </w:numPr>
              <w:tabs>
                <w:tab w:val="left" w:pos="439"/>
                <w:tab w:val="left" w:pos="440"/>
              </w:tabs>
              <w:spacing w:line="226" w:lineRule="exact"/>
              <w:rPr>
                <w:sz w:val="20"/>
              </w:rPr>
            </w:pPr>
            <w:r>
              <w:rPr>
                <w:color w:val="231F20"/>
                <w:spacing w:val="-5"/>
                <w:sz w:val="20"/>
              </w:rPr>
              <w:t xml:space="preserve">Machinery </w:t>
            </w:r>
            <w:r>
              <w:rPr>
                <w:color w:val="231F20"/>
                <w:spacing w:val="-3"/>
                <w:sz w:val="20"/>
              </w:rPr>
              <w:t xml:space="preserve">of </w:t>
            </w:r>
            <w:r>
              <w:rPr>
                <w:color w:val="231F20"/>
                <w:spacing w:val="-6"/>
                <w:sz w:val="20"/>
              </w:rPr>
              <w:t>Government</w:t>
            </w:r>
            <w:r>
              <w:rPr>
                <w:color w:val="231F20"/>
                <w:spacing w:val="-23"/>
                <w:sz w:val="20"/>
              </w:rPr>
              <w:t xml:space="preserve"> </w:t>
            </w:r>
            <w:r>
              <w:rPr>
                <w:color w:val="231F20"/>
                <w:spacing w:val="-6"/>
                <w:sz w:val="20"/>
              </w:rPr>
              <w:t>changes</w:t>
            </w:r>
          </w:p>
        </w:tc>
        <w:tc>
          <w:tcPr>
            <w:tcW w:w="2110" w:type="dxa"/>
            <w:tcBorders>
              <w:bottom w:val="single" w:sz="4" w:space="0" w:color="F1F2F2"/>
            </w:tcBorders>
          </w:tcPr>
          <w:p w:rsidR="00FA6AC9" w:rsidRDefault="00FA6AC9" w:rsidP="00947FAC">
            <w:pPr>
              <w:pStyle w:val="TableParagraph"/>
              <w:spacing w:line="224" w:lineRule="exact"/>
              <w:ind w:left="97"/>
              <w:rPr>
                <w:sz w:val="20"/>
              </w:rPr>
            </w:pPr>
            <w:r>
              <w:rPr>
                <w:color w:val="231F20"/>
                <w:sz w:val="20"/>
              </w:rPr>
              <w:t>ARRs – section 10.2, 31</w:t>
            </w:r>
          </w:p>
          <w:p w:rsidR="00FA6AC9" w:rsidRDefault="00FA6AC9" w:rsidP="00947FAC">
            <w:pPr>
              <w:pStyle w:val="TableParagraph"/>
              <w:spacing w:line="242" w:lineRule="exact"/>
              <w:ind w:left="97"/>
              <w:rPr>
                <w:sz w:val="20"/>
              </w:rPr>
            </w:pPr>
            <w:r>
              <w:rPr>
                <w:color w:val="231F20"/>
                <w:sz w:val="20"/>
              </w:rPr>
              <w:t>and 32</w:t>
            </w:r>
          </w:p>
        </w:tc>
        <w:tc>
          <w:tcPr>
            <w:tcW w:w="1960" w:type="dxa"/>
            <w:tcBorders>
              <w:bottom w:val="single" w:sz="4" w:space="0" w:color="F1F2F2"/>
            </w:tcBorders>
          </w:tcPr>
          <w:p w:rsidR="00FA6AC9" w:rsidRDefault="00FA6AC9" w:rsidP="00947FAC">
            <w:pPr>
              <w:pStyle w:val="TableParagraph"/>
              <w:spacing w:line="226" w:lineRule="exact"/>
              <w:ind w:left="84"/>
              <w:rPr>
                <w:sz w:val="20"/>
              </w:rPr>
            </w:pPr>
            <w:r>
              <w:rPr>
                <w:color w:val="231F20"/>
                <w:sz w:val="20"/>
              </w:rPr>
              <w:t>n/a</w:t>
            </w:r>
          </w:p>
        </w:tc>
      </w:tr>
      <w:tr w:rsidR="00FA6AC9" w:rsidTr="00FA6AC9">
        <w:trPr>
          <w:trHeight w:val="300"/>
        </w:trPr>
        <w:tc>
          <w:tcPr>
            <w:tcW w:w="1548" w:type="dxa"/>
          </w:tcPr>
          <w:p w:rsidR="00FA6AC9" w:rsidRDefault="00FA6AC9" w:rsidP="00947FAC">
            <w:pPr>
              <w:pStyle w:val="TableParagraph"/>
              <w:rPr>
                <w:rFonts w:ascii="Times New Roman"/>
                <w:sz w:val="20"/>
              </w:rPr>
            </w:pPr>
          </w:p>
        </w:tc>
        <w:tc>
          <w:tcPr>
            <w:tcW w:w="4019" w:type="dxa"/>
            <w:tcBorders>
              <w:top w:val="single" w:sz="4" w:space="0" w:color="F1F2F2"/>
              <w:bottom w:val="single" w:sz="4" w:space="0" w:color="F1F2F2"/>
            </w:tcBorders>
          </w:tcPr>
          <w:p w:rsidR="00FA6AC9" w:rsidRDefault="00FA6AC9" w:rsidP="00480D75">
            <w:pPr>
              <w:pStyle w:val="TableParagraph"/>
              <w:numPr>
                <w:ilvl w:val="0"/>
                <w:numId w:val="58"/>
              </w:numPr>
              <w:tabs>
                <w:tab w:val="left" w:pos="439"/>
                <w:tab w:val="left" w:pos="440"/>
              </w:tabs>
              <w:spacing w:before="34"/>
              <w:rPr>
                <w:sz w:val="20"/>
              </w:rPr>
            </w:pPr>
            <w:r>
              <w:rPr>
                <w:color w:val="231F20"/>
                <w:spacing w:val="-6"/>
                <w:sz w:val="20"/>
              </w:rPr>
              <w:t xml:space="preserve">Agency role </w:t>
            </w:r>
            <w:r>
              <w:rPr>
                <w:color w:val="231F20"/>
                <w:spacing w:val="-4"/>
                <w:sz w:val="20"/>
              </w:rPr>
              <w:t>and main</w:t>
            </w:r>
            <w:r>
              <w:rPr>
                <w:color w:val="231F20"/>
                <w:spacing w:val="-28"/>
                <w:sz w:val="20"/>
              </w:rPr>
              <w:t xml:space="preserve"> </w:t>
            </w:r>
            <w:r>
              <w:rPr>
                <w:color w:val="231F20"/>
                <w:spacing w:val="-5"/>
                <w:sz w:val="20"/>
              </w:rPr>
              <w:t>functions</w:t>
            </w:r>
          </w:p>
        </w:tc>
        <w:tc>
          <w:tcPr>
            <w:tcW w:w="2110" w:type="dxa"/>
            <w:tcBorders>
              <w:top w:val="single" w:sz="4" w:space="0" w:color="F1F2F2"/>
              <w:bottom w:val="single" w:sz="4" w:space="0" w:color="F1F2F2"/>
            </w:tcBorders>
          </w:tcPr>
          <w:p w:rsidR="00FA6AC9" w:rsidRDefault="00FA6AC9" w:rsidP="00947FAC">
            <w:pPr>
              <w:pStyle w:val="TableParagraph"/>
              <w:spacing w:before="34"/>
              <w:ind w:left="97"/>
              <w:rPr>
                <w:sz w:val="20"/>
              </w:rPr>
            </w:pPr>
            <w:r>
              <w:rPr>
                <w:color w:val="231F20"/>
                <w:sz w:val="20"/>
              </w:rPr>
              <w:t>ARRs – section 10.2</w:t>
            </w:r>
          </w:p>
        </w:tc>
        <w:tc>
          <w:tcPr>
            <w:tcW w:w="1960" w:type="dxa"/>
            <w:tcBorders>
              <w:top w:val="single" w:sz="4" w:space="0" w:color="F1F2F2"/>
              <w:bottom w:val="single" w:sz="4" w:space="0" w:color="F1F2F2"/>
            </w:tcBorders>
          </w:tcPr>
          <w:p w:rsidR="00FA6AC9" w:rsidRDefault="00FA6AC9" w:rsidP="00947FAC">
            <w:pPr>
              <w:pStyle w:val="TableParagraph"/>
              <w:spacing w:before="34"/>
              <w:ind w:left="84"/>
              <w:rPr>
                <w:sz w:val="20"/>
              </w:rPr>
            </w:pPr>
            <w:r>
              <w:rPr>
                <w:color w:val="231F20"/>
                <w:sz w:val="20"/>
              </w:rPr>
              <w:t>2, 6–7, 75</w:t>
            </w:r>
          </w:p>
        </w:tc>
      </w:tr>
      <w:tr w:rsidR="00FA6AC9" w:rsidTr="00FA6AC9">
        <w:trPr>
          <w:trHeight w:val="300"/>
        </w:trPr>
        <w:tc>
          <w:tcPr>
            <w:tcW w:w="1548" w:type="dxa"/>
          </w:tcPr>
          <w:p w:rsidR="00FA6AC9" w:rsidRDefault="00FA6AC9" w:rsidP="00947FAC">
            <w:pPr>
              <w:pStyle w:val="TableParagraph"/>
              <w:rPr>
                <w:rFonts w:ascii="Times New Roman"/>
                <w:sz w:val="20"/>
              </w:rPr>
            </w:pPr>
          </w:p>
        </w:tc>
        <w:tc>
          <w:tcPr>
            <w:tcW w:w="4019" w:type="dxa"/>
            <w:tcBorders>
              <w:top w:val="single" w:sz="4" w:space="0" w:color="F1F2F2"/>
              <w:bottom w:val="single" w:sz="4" w:space="0" w:color="FFFFFF"/>
            </w:tcBorders>
          </w:tcPr>
          <w:p w:rsidR="00FA6AC9" w:rsidRDefault="00FA6AC9" w:rsidP="00480D75">
            <w:pPr>
              <w:pStyle w:val="TableParagraph"/>
              <w:numPr>
                <w:ilvl w:val="0"/>
                <w:numId w:val="57"/>
              </w:numPr>
              <w:tabs>
                <w:tab w:val="left" w:pos="439"/>
                <w:tab w:val="left" w:pos="440"/>
              </w:tabs>
              <w:spacing w:before="34"/>
              <w:rPr>
                <w:sz w:val="20"/>
              </w:rPr>
            </w:pPr>
            <w:r>
              <w:rPr>
                <w:color w:val="231F20"/>
                <w:spacing w:val="-5"/>
                <w:sz w:val="20"/>
              </w:rPr>
              <w:t>Operating</w:t>
            </w:r>
            <w:r>
              <w:rPr>
                <w:color w:val="231F20"/>
                <w:spacing w:val="-10"/>
                <w:sz w:val="20"/>
              </w:rPr>
              <w:t xml:space="preserve"> </w:t>
            </w:r>
            <w:r>
              <w:rPr>
                <w:color w:val="231F20"/>
                <w:spacing w:val="-6"/>
                <w:sz w:val="20"/>
              </w:rPr>
              <w:t>environment</w:t>
            </w:r>
          </w:p>
        </w:tc>
        <w:tc>
          <w:tcPr>
            <w:tcW w:w="2110" w:type="dxa"/>
            <w:tcBorders>
              <w:top w:val="single" w:sz="4" w:space="0" w:color="F1F2F2"/>
              <w:bottom w:val="single" w:sz="4" w:space="0" w:color="FFFFFF"/>
            </w:tcBorders>
          </w:tcPr>
          <w:p w:rsidR="00FA6AC9" w:rsidRDefault="00FA6AC9" w:rsidP="00947FAC">
            <w:pPr>
              <w:pStyle w:val="TableParagraph"/>
              <w:spacing w:before="34"/>
              <w:ind w:left="97"/>
              <w:rPr>
                <w:sz w:val="20"/>
              </w:rPr>
            </w:pPr>
            <w:r>
              <w:rPr>
                <w:color w:val="231F20"/>
                <w:sz w:val="20"/>
              </w:rPr>
              <w:t>ARRs – section 10.3</w:t>
            </w:r>
          </w:p>
        </w:tc>
        <w:tc>
          <w:tcPr>
            <w:tcW w:w="1960" w:type="dxa"/>
            <w:tcBorders>
              <w:top w:val="single" w:sz="4" w:space="0" w:color="F1F2F2"/>
              <w:bottom w:val="single" w:sz="4" w:space="0" w:color="FFFFFF"/>
            </w:tcBorders>
          </w:tcPr>
          <w:p w:rsidR="00FA6AC9" w:rsidRDefault="00FA6AC9" w:rsidP="00947FAC">
            <w:pPr>
              <w:pStyle w:val="TableParagraph"/>
              <w:spacing w:before="34"/>
              <w:ind w:left="84"/>
              <w:rPr>
                <w:sz w:val="20"/>
              </w:rPr>
            </w:pPr>
            <w:r>
              <w:rPr>
                <w:color w:val="231F20"/>
                <w:sz w:val="20"/>
              </w:rPr>
              <w:t>8–11, 20, 64, 72</w:t>
            </w:r>
          </w:p>
        </w:tc>
      </w:tr>
      <w:tr w:rsidR="00FA6AC9" w:rsidTr="00FA6AC9">
        <w:trPr>
          <w:trHeight w:val="300"/>
        </w:trPr>
        <w:tc>
          <w:tcPr>
            <w:tcW w:w="1548" w:type="dxa"/>
            <w:vMerge w:val="restart"/>
            <w:shd w:val="clear" w:color="auto" w:fill="F1F2F2"/>
          </w:tcPr>
          <w:p w:rsidR="00FA6AC9" w:rsidRDefault="00FA6AC9" w:rsidP="00947FAC">
            <w:pPr>
              <w:pStyle w:val="TableParagraph"/>
              <w:spacing w:before="34" w:line="242" w:lineRule="exact"/>
              <w:ind w:left="80"/>
              <w:rPr>
                <w:rFonts w:ascii="Calibri"/>
                <w:sz w:val="20"/>
              </w:rPr>
            </w:pPr>
            <w:r>
              <w:rPr>
                <w:rFonts w:ascii="Calibri"/>
                <w:color w:val="231F20"/>
                <w:spacing w:val="-6"/>
                <w:sz w:val="20"/>
              </w:rPr>
              <w:t>Non-financial</w:t>
            </w:r>
          </w:p>
          <w:p w:rsidR="00FA6AC9" w:rsidRDefault="00FA6AC9" w:rsidP="00947FAC">
            <w:pPr>
              <w:pStyle w:val="TableParagraph"/>
              <w:spacing w:line="242" w:lineRule="exact"/>
              <w:ind w:left="80"/>
              <w:rPr>
                <w:rFonts w:ascii="Calibri"/>
                <w:sz w:val="20"/>
              </w:rPr>
            </w:pPr>
            <w:r>
              <w:rPr>
                <w:rFonts w:ascii="Calibri"/>
                <w:color w:val="231F20"/>
                <w:spacing w:val="-7"/>
                <w:sz w:val="20"/>
              </w:rPr>
              <w:t>performance</w:t>
            </w:r>
          </w:p>
        </w:tc>
        <w:tc>
          <w:tcPr>
            <w:tcW w:w="4019"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56"/>
              </w:numPr>
              <w:tabs>
                <w:tab w:val="left" w:pos="439"/>
                <w:tab w:val="left" w:pos="440"/>
              </w:tabs>
              <w:spacing w:before="34"/>
              <w:rPr>
                <w:sz w:val="20"/>
              </w:rPr>
            </w:pPr>
            <w:r>
              <w:rPr>
                <w:color w:val="231F20"/>
                <w:spacing w:val="-6"/>
                <w:sz w:val="20"/>
              </w:rPr>
              <w:t xml:space="preserve">Government’s </w:t>
            </w:r>
            <w:r>
              <w:rPr>
                <w:color w:val="231F20"/>
                <w:spacing w:val="-5"/>
                <w:sz w:val="20"/>
              </w:rPr>
              <w:t xml:space="preserve">objectives </w:t>
            </w:r>
            <w:r>
              <w:rPr>
                <w:color w:val="231F20"/>
                <w:spacing w:val="-6"/>
                <w:sz w:val="20"/>
              </w:rPr>
              <w:t xml:space="preserve">for </w:t>
            </w:r>
            <w:r>
              <w:rPr>
                <w:color w:val="231F20"/>
                <w:spacing w:val="-4"/>
                <w:sz w:val="20"/>
              </w:rPr>
              <w:t>the</w:t>
            </w:r>
            <w:r>
              <w:rPr>
                <w:color w:val="231F20"/>
                <w:spacing w:val="-24"/>
                <w:sz w:val="20"/>
              </w:rPr>
              <w:t xml:space="preserve"> </w:t>
            </w:r>
            <w:r>
              <w:rPr>
                <w:color w:val="231F20"/>
                <w:spacing w:val="-6"/>
                <w:sz w:val="20"/>
              </w:rPr>
              <w:t>community</w:t>
            </w:r>
          </w:p>
        </w:tc>
        <w:tc>
          <w:tcPr>
            <w:tcW w:w="211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97"/>
              <w:rPr>
                <w:sz w:val="20"/>
              </w:rPr>
            </w:pPr>
            <w:r>
              <w:rPr>
                <w:color w:val="231F20"/>
                <w:sz w:val="20"/>
              </w:rPr>
              <w:t>ARRs – section 11.1</w:t>
            </w:r>
          </w:p>
        </w:tc>
        <w:tc>
          <w:tcPr>
            <w:tcW w:w="196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84"/>
              <w:rPr>
                <w:sz w:val="20"/>
              </w:rPr>
            </w:pPr>
            <w:r>
              <w:rPr>
                <w:color w:val="231F20"/>
                <w:sz w:val="20"/>
              </w:rPr>
              <w:t>n/a</w:t>
            </w:r>
          </w:p>
        </w:tc>
      </w:tr>
      <w:tr w:rsidR="00FA6AC9" w:rsidTr="00FA6AC9">
        <w:trPr>
          <w:trHeight w:val="54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55"/>
              </w:numPr>
              <w:tabs>
                <w:tab w:val="left" w:pos="439"/>
                <w:tab w:val="left" w:pos="440"/>
              </w:tabs>
              <w:spacing w:before="34" w:line="242" w:lineRule="exact"/>
              <w:rPr>
                <w:sz w:val="20"/>
              </w:rPr>
            </w:pPr>
            <w:r>
              <w:rPr>
                <w:color w:val="231F20"/>
                <w:spacing w:val="-5"/>
                <w:sz w:val="20"/>
              </w:rPr>
              <w:t xml:space="preserve">Other </w:t>
            </w:r>
            <w:r>
              <w:rPr>
                <w:color w:val="231F20"/>
                <w:spacing w:val="-6"/>
                <w:sz w:val="20"/>
              </w:rPr>
              <w:t xml:space="preserve">whole-of-government </w:t>
            </w:r>
            <w:r>
              <w:rPr>
                <w:color w:val="231F20"/>
                <w:spacing w:val="-5"/>
                <w:sz w:val="20"/>
              </w:rPr>
              <w:t>plans</w:t>
            </w:r>
            <w:r>
              <w:rPr>
                <w:color w:val="231F20"/>
                <w:spacing w:val="-20"/>
                <w:sz w:val="20"/>
              </w:rPr>
              <w:t xml:space="preserve"> </w:t>
            </w:r>
            <w:r>
              <w:rPr>
                <w:color w:val="231F20"/>
                <w:sz w:val="20"/>
              </w:rPr>
              <w:t>/</w:t>
            </w:r>
          </w:p>
          <w:p w:rsidR="00FA6AC9" w:rsidRDefault="00FA6AC9" w:rsidP="00947FAC">
            <w:pPr>
              <w:pStyle w:val="TableParagraph"/>
              <w:spacing w:line="242" w:lineRule="exact"/>
              <w:ind w:left="440"/>
              <w:rPr>
                <w:sz w:val="20"/>
              </w:rPr>
            </w:pPr>
            <w:r>
              <w:rPr>
                <w:color w:val="231F20"/>
                <w:sz w:val="20"/>
              </w:rPr>
              <w:t>specific initiatives</w:t>
            </w:r>
          </w:p>
        </w:tc>
        <w:tc>
          <w:tcPr>
            <w:tcW w:w="211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97"/>
              <w:rPr>
                <w:sz w:val="20"/>
              </w:rPr>
            </w:pPr>
            <w:r>
              <w:rPr>
                <w:color w:val="231F20"/>
                <w:sz w:val="20"/>
              </w:rPr>
              <w:t>ARRs – section 11.2</w:t>
            </w:r>
          </w:p>
        </w:tc>
        <w:tc>
          <w:tcPr>
            <w:tcW w:w="196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84"/>
              <w:rPr>
                <w:sz w:val="20"/>
              </w:rPr>
            </w:pPr>
            <w:r>
              <w:rPr>
                <w:color w:val="231F20"/>
                <w:sz w:val="20"/>
              </w:rPr>
              <w:t>27</w:t>
            </w:r>
          </w:p>
        </w:tc>
      </w:tr>
      <w:tr w:rsidR="00FA6AC9" w:rsidTr="00FA6AC9">
        <w:trPr>
          <w:trHeight w:val="30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54"/>
              </w:numPr>
              <w:tabs>
                <w:tab w:val="left" w:pos="439"/>
                <w:tab w:val="left" w:pos="440"/>
              </w:tabs>
              <w:spacing w:before="34"/>
              <w:rPr>
                <w:sz w:val="20"/>
              </w:rPr>
            </w:pPr>
            <w:r>
              <w:rPr>
                <w:color w:val="231F20"/>
                <w:spacing w:val="-6"/>
                <w:sz w:val="20"/>
              </w:rPr>
              <w:t xml:space="preserve">Agency </w:t>
            </w:r>
            <w:r>
              <w:rPr>
                <w:color w:val="231F20"/>
                <w:spacing w:val="-5"/>
                <w:sz w:val="20"/>
              </w:rPr>
              <w:t xml:space="preserve">objectives </w:t>
            </w:r>
            <w:r>
              <w:rPr>
                <w:color w:val="231F20"/>
                <w:spacing w:val="-4"/>
                <w:sz w:val="20"/>
              </w:rPr>
              <w:t xml:space="preserve">and </w:t>
            </w:r>
            <w:r>
              <w:rPr>
                <w:color w:val="231F20"/>
                <w:spacing w:val="-6"/>
                <w:sz w:val="20"/>
              </w:rPr>
              <w:t>performance</w:t>
            </w:r>
            <w:r>
              <w:rPr>
                <w:color w:val="231F20"/>
                <w:spacing w:val="-21"/>
                <w:sz w:val="20"/>
              </w:rPr>
              <w:t xml:space="preserve"> </w:t>
            </w:r>
            <w:r>
              <w:rPr>
                <w:color w:val="231F20"/>
                <w:spacing w:val="-6"/>
                <w:sz w:val="20"/>
              </w:rPr>
              <w:t>indicators</w:t>
            </w:r>
          </w:p>
        </w:tc>
        <w:tc>
          <w:tcPr>
            <w:tcW w:w="211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97"/>
              <w:rPr>
                <w:sz w:val="20"/>
              </w:rPr>
            </w:pPr>
            <w:r>
              <w:rPr>
                <w:color w:val="231F20"/>
                <w:sz w:val="20"/>
              </w:rPr>
              <w:t>ARRs – section 11.3</w:t>
            </w:r>
          </w:p>
        </w:tc>
        <w:tc>
          <w:tcPr>
            <w:tcW w:w="196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84"/>
              <w:rPr>
                <w:sz w:val="20"/>
              </w:rPr>
            </w:pPr>
            <w:r>
              <w:rPr>
                <w:color w:val="231F20"/>
                <w:sz w:val="20"/>
              </w:rPr>
              <w:t>3, 12–15, 17, 21–60</w:t>
            </w:r>
          </w:p>
        </w:tc>
      </w:tr>
      <w:tr w:rsidR="00FA6AC9" w:rsidTr="00FA6AC9">
        <w:trPr>
          <w:trHeight w:val="305"/>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4" w:space="0" w:color="FFFFFF"/>
            </w:tcBorders>
            <w:shd w:val="clear" w:color="auto" w:fill="F1F2F2"/>
          </w:tcPr>
          <w:p w:rsidR="00FA6AC9" w:rsidRDefault="00FA6AC9" w:rsidP="00480D75">
            <w:pPr>
              <w:pStyle w:val="TableParagraph"/>
              <w:numPr>
                <w:ilvl w:val="0"/>
                <w:numId w:val="53"/>
              </w:numPr>
              <w:tabs>
                <w:tab w:val="left" w:pos="439"/>
                <w:tab w:val="left" w:pos="440"/>
              </w:tabs>
              <w:spacing w:before="34"/>
              <w:rPr>
                <w:sz w:val="20"/>
              </w:rPr>
            </w:pPr>
            <w:r>
              <w:rPr>
                <w:color w:val="231F20"/>
                <w:spacing w:val="-6"/>
                <w:sz w:val="20"/>
              </w:rPr>
              <w:t xml:space="preserve">Agency </w:t>
            </w:r>
            <w:r>
              <w:rPr>
                <w:color w:val="231F20"/>
                <w:spacing w:val="-5"/>
                <w:sz w:val="20"/>
              </w:rPr>
              <w:t xml:space="preserve">service areas </w:t>
            </w:r>
            <w:r>
              <w:rPr>
                <w:color w:val="231F20"/>
                <w:spacing w:val="-4"/>
                <w:sz w:val="20"/>
              </w:rPr>
              <w:t xml:space="preserve">and </w:t>
            </w:r>
            <w:r>
              <w:rPr>
                <w:color w:val="231F20"/>
                <w:spacing w:val="-5"/>
                <w:sz w:val="20"/>
              </w:rPr>
              <w:t>service</w:t>
            </w:r>
            <w:r>
              <w:rPr>
                <w:color w:val="231F20"/>
                <w:spacing w:val="-26"/>
                <w:sz w:val="20"/>
              </w:rPr>
              <w:t xml:space="preserve"> </w:t>
            </w:r>
            <w:r>
              <w:rPr>
                <w:color w:val="231F20"/>
                <w:spacing w:val="-6"/>
                <w:sz w:val="20"/>
              </w:rPr>
              <w:t>standards</w:t>
            </w:r>
          </w:p>
        </w:tc>
        <w:tc>
          <w:tcPr>
            <w:tcW w:w="2110" w:type="dxa"/>
            <w:tcBorders>
              <w:top w:val="single" w:sz="4" w:space="0" w:color="FFFFFF"/>
            </w:tcBorders>
            <w:shd w:val="clear" w:color="auto" w:fill="F1F2F2"/>
          </w:tcPr>
          <w:p w:rsidR="00FA6AC9" w:rsidRDefault="00FA6AC9" w:rsidP="00947FAC">
            <w:pPr>
              <w:pStyle w:val="TableParagraph"/>
              <w:spacing w:before="34"/>
              <w:ind w:left="97"/>
              <w:rPr>
                <w:sz w:val="20"/>
              </w:rPr>
            </w:pPr>
            <w:r>
              <w:rPr>
                <w:color w:val="231F20"/>
                <w:sz w:val="20"/>
              </w:rPr>
              <w:t>ARRs – section 11.4</w:t>
            </w:r>
          </w:p>
        </w:tc>
        <w:tc>
          <w:tcPr>
            <w:tcW w:w="1960" w:type="dxa"/>
            <w:tcBorders>
              <w:top w:val="single" w:sz="4" w:space="0" w:color="FFFFFF"/>
            </w:tcBorders>
            <w:shd w:val="clear" w:color="auto" w:fill="F1F2F2"/>
          </w:tcPr>
          <w:p w:rsidR="00FA6AC9" w:rsidRDefault="00FA6AC9" w:rsidP="00947FAC">
            <w:pPr>
              <w:pStyle w:val="TableParagraph"/>
              <w:spacing w:before="34"/>
              <w:ind w:left="84"/>
              <w:rPr>
                <w:sz w:val="20"/>
              </w:rPr>
            </w:pPr>
            <w:r>
              <w:rPr>
                <w:color w:val="231F20"/>
                <w:sz w:val="20"/>
              </w:rPr>
              <w:t>16</w:t>
            </w:r>
          </w:p>
        </w:tc>
      </w:tr>
      <w:tr w:rsidR="00FA6AC9" w:rsidTr="00FA6AC9">
        <w:trPr>
          <w:trHeight w:val="544"/>
        </w:trPr>
        <w:tc>
          <w:tcPr>
            <w:tcW w:w="1548" w:type="dxa"/>
          </w:tcPr>
          <w:p w:rsidR="00FA6AC9" w:rsidRDefault="00FA6AC9" w:rsidP="00947FAC">
            <w:pPr>
              <w:pStyle w:val="TableParagraph"/>
              <w:spacing w:before="43" w:line="235" w:lineRule="auto"/>
              <w:ind w:left="80" w:right="392"/>
              <w:rPr>
                <w:rFonts w:ascii="Calibri"/>
                <w:sz w:val="20"/>
              </w:rPr>
            </w:pPr>
            <w:r>
              <w:rPr>
                <w:rFonts w:ascii="Calibri"/>
                <w:color w:val="231F20"/>
                <w:sz w:val="20"/>
              </w:rPr>
              <w:t>Financial performance</w:t>
            </w:r>
          </w:p>
        </w:tc>
        <w:tc>
          <w:tcPr>
            <w:tcW w:w="4019" w:type="dxa"/>
            <w:tcBorders>
              <w:bottom w:val="single" w:sz="4" w:space="0" w:color="FFFFFF"/>
            </w:tcBorders>
          </w:tcPr>
          <w:p w:rsidR="00FA6AC9" w:rsidRDefault="00FA6AC9" w:rsidP="00480D75">
            <w:pPr>
              <w:pStyle w:val="TableParagraph"/>
              <w:numPr>
                <w:ilvl w:val="0"/>
                <w:numId w:val="52"/>
              </w:numPr>
              <w:tabs>
                <w:tab w:val="left" w:pos="439"/>
                <w:tab w:val="left" w:pos="440"/>
              </w:tabs>
              <w:spacing w:before="39"/>
              <w:rPr>
                <w:sz w:val="20"/>
              </w:rPr>
            </w:pPr>
            <w:r>
              <w:rPr>
                <w:color w:val="231F20"/>
                <w:spacing w:val="-5"/>
                <w:sz w:val="20"/>
              </w:rPr>
              <w:t xml:space="preserve">Summary </w:t>
            </w:r>
            <w:r>
              <w:rPr>
                <w:color w:val="231F20"/>
                <w:spacing w:val="-3"/>
                <w:sz w:val="20"/>
              </w:rPr>
              <w:t xml:space="preserve">of </w:t>
            </w:r>
            <w:r>
              <w:rPr>
                <w:color w:val="231F20"/>
                <w:spacing w:val="-5"/>
                <w:sz w:val="20"/>
              </w:rPr>
              <w:t>financial</w:t>
            </w:r>
            <w:r>
              <w:rPr>
                <w:color w:val="231F20"/>
                <w:spacing w:val="-23"/>
                <w:sz w:val="20"/>
              </w:rPr>
              <w:t xml:space="preserve"> </w:t>
            </w:r>
            <w:r>
              <w:rPr>
                <w:color w:val="231F20"/>
                <w:spacing w:val="-7"/>
                <w:sz w:val="20"/>
              </w:rPr>
              <w:t>performance</w:t>
            </w:r>
          </w:p>
        </w:tc>
        <w:tc>
          <w:tcPr>
            <w:tcW w:w="2110" w:type="dxa"/>
            <w:tcBorders>
              <w:bottom w:val="single" w:sz="4" w:space="0" w:color="FFFFFF"/>
            </w:tcBorders>
          </w:tcPr>
          <w:p w:rsidR="00FA6AC9" w:rsidRDefault="00FA6AC9" w:rsidP="00947FAC">
            <w:pPr>
              <w:pStyle w:val="TableParagraph"/>
              <w:spacing w:before="39"/>
              <w:ind w:left="97"/>
              <w:rPr>
                <w:sz w:val="20"/>
              </w:rPr>
            </w:pPr>
            <w:r>
              <w:rPr>
                <w:color w:val="231F20"/>
                <w:sz w:val="20"/>
              </w:rPr>
              <w:t>ARRs – section 12.1</w:t>
            </w:r>
          </w:p>
        </w:tc>
        <w:tc>
          <w:tcPr>
            <w:tcW w:w="1960" w:type="dxa"/>
            <w:tcBorders>
              <w:bottom w:val="single" w:sz="4" w:space="0" w:color="FFFFFF"/>
            </w:tcBorders>
          </w:tcPr>
          <w:p w:rsidR="00FA6AC9" w:rsidRDefault="00FA6AC9" w:rsidP="00947FAC">
            <w:pPr>
              <w:pStyle w:val="TableParagraph"/>
              <w:spacing w:before="39"/>
              <w:ind w:left="84"/>
              <w:rPr>
                <w:sz w:val="20"/>
              </w:rPr>
            </w:pPr>
            <w:r>
              <w:rPr>
                <w:color w:val="231F20"/>
                <w:sz w:val="20"/>
              </w:rPr>
              <w:t>18–19, 80–81</w:t>
            </w:r>
          </w:p>
        </w:tc>
      </w:tr>
      <w:tr w:rsidR="00FA6AC9" w:rsidTr="00FA6AC9">
        <w:trPr>
          <w:trHeight w:val="540"/>
        </w:trPr>
        <w:tc>
          <w:tcPr>
            <w:tcW w:w="1548" w:type="dxa"/>
            <w:vMerge w:val="restart"/>
            <w:shd w:val="clear" w:color="auto" w:fill="F1F2F2"/>
          </w:tcPr>
          <w:p w:rsidR="00FA6AC9" w:rsidRDefault="00FA6AC9" w:rsidP="00947FAC">
            <w:pPr>
              <w:pStyle w:val="TableParagraph"/>
              <w:spacing w:before="38" w:line="235" w:lineRule="auto"/>
              <w:ind w:left="80" w:right="397"/>
              <w:jc w:val="both"/>
              <w:rPr>
                <w:rFonts w:ascii="Calibri" w:hAnsi="Calibri"/>
                <w:sz w:val="20"/>
              </w:rPr>
            </w:pPr>
            <w:r>
              <w:rPr>
                <w:rFonts w:ascii="Calibri" w:hAnsi="Calibri"/>
                <w:color w:val="231F20"/>
                <w:spacing w:val="-5"/>
                <w:sz w:val="20"/>
              </w:rPr>
              <w:t xml:space="preserve">Governance </w:t>
            </w:r>
            <w:r>
              <w:rPr>
                <w:rFonts w:ascii="Calibri" w:hAnsi="Calibri"/>
                <w:color w:val="231F20"/>
                <w:spacing w:val="-16"/>
                <w:sz w:val="20"/>
              </w:rPr>
              <w:t xml:space="preserve">– </w:t>
            </w:r>
            <w:r>
              <w:rPr>
                <w:rFonts w:ascii="Calibri" w:hAnsi="Calibri"/>
                <w:color w:val="231F20"/>
                <w:spacing w:val="-5"/>
                <w:sz w:val="20"/>
              </w:rPr>
              <w:t xml:space="preserve">management </w:t>
            </w:r>
            <w:r>
              <w:rPr>
                <w:rFonts w:ascii="Calibri" w:hAnsi="Calibri"/>
                <w:color w:val="231F20"/>
                <w:spacing w:val="-4"/>
                <w:sz w:val="20"/>
              </w:rPr>
              <w:t xml:space="preserve">and </w:t>
            </w:r>
            <w:r>
              <w:rPr>
                <w:rFonts w:ascii="Calibri" w:hAnsi="Calibri"/>
                <w:color w:val="231F20"/>
                <w:spacing w:val="-6"/>
                <w:sz w:val="20"/>
              </w:rPr>
              <w:t>structure</w:t>
            </w:r>
          </w:p>
        </w:tc>
        <w:tc>
          <w:tcPr>
            <w:tcW w:w="4019"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51"/>
              </w:numPr>
              <w:tabs>
                <w:tab w:val="left" w:pos="439"/>
                <w:tab w:val="left" w:pos="440"/>
              </w:tabs>
              <w:spacing w:before="34"/>
              <w:rPr>
                <w:sz w:val="20"/>
              </w:rPr>
            </w:pPr>
            <w:r>
              <w:rPr>
                <w:color w:val="231F20"/>
                <w:spacing w:val="-6"/>
                <w:sz w:val="20"/>
              </w:rPr>
              <w:t>Organisational</w:t>
            </w:r>
            <w:r>
              <w:rPr>
                <w:color w:val="231F20"/>
                <w:spacing w:val="-10"/>
                <w:sz w:val="20"/>
              </w:rPr>
              <w:t xml:space="preserve"> </w:t>
            </w:r>
            <w:r>
              <w:rPr>
                <w:color w:val="231F20"/>
                <w:spacing w:val="-6"/>
                <w:sz w:val="20"/>
              </w:rPr>
              <w:t>structure</w:t>
            </w:r>
          </w:p>
        </w:tc>
        <w:tc>
          <w:tcPr>
            <w:tcW w:w="211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97"/>
              <w:rPr>
                <w:sz w:val="20"/>
              </w:rPr>
            </w:pPr>
            <w:r>
              <w:rPr>
                <w:color w:val="231F20"/>
                <w:sz w:val="20"/>
              </w:rPr>
              <w:t>ARRs – section 13.1</w:t>
            </w:r>
          </w:p>
        </w:tc>
        <w:tc>
          <w:tcPr>
            <w:tcW w:w="1960" w:type="dxa"/>
            <w:tcBorders>
              <w:top w:val="single" w:sz="4" w:space="0" w:color="FFFFFF"/>
              <w:bottom w:val="single" w:sz="4" w:space="0" w:color="FFFFFF"/>
            </w:tcBorders>
            <w:shd w:val="clear" w:color="auto" w:fill="F1F2F2"/>
          </w:tcPr>
          <w:p w:rsidR="00FA6AC9" w:rsidRDefault="00FA6AC9" w:rsidP="00947FAC">
            <w:pPr>
              <w:pStyle w:val="TableParagraph"/>
              <w:spacing w:before="34" w:line="242" w:lineRule="exact"/>
              <w:ind w:left="84"/>
              <w:rPr>
                <w:sz w:val="20"/>
              </w:rPr>
            </w:pPr>
            <w:r>
              <w:rPr>
                <w:color w:val="231F20"/>
                <w:sz w:val="20"/>
              </w:rPr>
              <w:t>6, 10, 52, 62–63,</w:t>
            </w:r>
          </w:p>
          <w:p w:rsidR="00FA6AC9" w:rsidRDefault="00FA6AC9" w:rsidP="00947FAC">
            <w:pPr>
              <w:pStyle w:val="TableParagraph"/>
              <w:spacing w:line="242" w:lineRule="exact"/>
              <w:ind w:left="84"/>
              <w:rPr>
                <w:sz w:val="20"/>
              </w:rPr>
            </w:pPr>
            <w:r>
              <w:rPr>
                <w:color w:val="231F20"/>
                <w:sz w:val="20"/>
              </w:rPr>
              <w:t>65–66</w:t>
            </w:r>
          </w:p>
        </w:tc>
      </w:tr>
      <w:tr w:rsidR="00FA6AC9" w:rsidTr="00FA6AC9">
        <w:trPr>
          <w:trHeight w:val="30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50"/>
              </w:numPr>
              <w:tabs>
                <w:tab w:val="left" w:pos="439"/>
                <w:tab w:val="left" w:pos="440"/>
              </w:tabs>
              <w:spacing w:before="34"/>
              <w:rPr>
                <w:sz w:val="20"/>
              </w:rPr>
            </w:pPr>
            <w:r>
              <w:rPr>
                <w:color w:val="231F20"/>
                <w:spacing w:val="-6"/>
                <w:sz w:val="20"/>
              </w:rPr>
              <w:t>Executive</w:t>
            </w:r>
            <w:r>
              <w:rPr>
                <w:color w:val="231F20"/>
                <w:spacing w:val="-11"/>
                <w:sz w:val="20"/>
              </w:rPr>
              <w:t xml:space="preserve"> </w:t>
            </w:r>
            <w:r>
              <w:rPr>
                <w:color w:val="231F20"/>
                <w:spacing w:val="-6"/>
                <w:sz w:val="20"/>
              </w:rPr>
              <w:t>management</w:t>
            </w:r>
          </w:p>
        </w:tc>
        <w:tc>
          <w:tcPr>
            <w:tcW w:w="211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97"/>
              <w:rPr>
                <w:sz w:val="20"/>
              </w:rPr>
            </w:pPr>
            <w:r>
              <w:rPr>
                <w:color w:val="231F20"/>
                <w:sz w:val="20"/>
              </w:rPr>
              <w:t>ARRs – section 13.2</w:t>
            </w:r>
          </w:p>
        </w:tc>
        <w:tc>
          <w:tcPr>
            <w:tcW w:w="196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84"/>
              <w:rPr>
                <w:sz w:val="20"/>
              </w:rPr>
            </w:pPr>
            <w:r>
              <w:rPr>
                <w:color w:val="231F20"/>
                <w:sz w:val="20"/>
              </w:rPr>
              <w:t>62–66</w:t>
            </w:r>
          </w:p>
        </w:tc>
      </w:tr>
      <w:tr w:rsidR="00FA6AC9" w:rsidTr="00FA6AC9">
        <w:trPr>
          <w:trHeight w:val="54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49"/>
              </w:numPr>
              <w:tabs>
                <w:tab w:val="left" w:pos="439"/>
                <w:tab w:val="left" w:pos="440"/>
              </w:tabs>
              <w:spacing w:before="34" w:line="242" w:lineRule="exact"/>
              <w:rPr>
                <w:sz w:val="20"/>
              </w:rPr>
            </w:pPr>
            <w:r>
              <w:rPr>
                <w:color w:val="231F20"/>
                <w:spacing w:val="-6"/>
                <w:sz w:val="20"/>
              </w:rPr>
              <w:t>Government</w:t>
            </w:r>
            <w:r>
              <w:rPr>
                <w:color w:val="231F20"/>
                <w:spacing w:val="-10"/>
                <w:sz w:val="20"/>
              </w:rPr>
              <w:t xml:space="preserve"> </w:t>
            </w:r>
            <w:r>
              <w:rPr>
                <w:color w:val="231F20"/>
                <w:spacing w:val="-6"/>
                <w:sz w:val="20"/>
              </w:rPr>
              <w:t>bodies</w:t>
            </w:r>
          </w:p>
          <w:p w:rsidR="00FA6AC9" w:rsidRDefault="00FA6AC9" w:rsidP="00947FAC">
            <w:pPr>
              <w:pStyle w:val="TableParagraph"/>
              <w:spacing w:line="242" w:lineRule="exact"/>
              <w:ind w:left="440"/>
              <w:rPr>
                <w:sz w:val="20"/>
              </w:rPr>
            </w:pPr>
            <w:r>
              <w:rPr>
                <w:color w:val="231F20"/>
                <w:sz w:val="20"/>
              </w:rPr>
              <w:t>(statutory bodies and other entities)</w:t>
            </w:r>
          </w:p>
        </w:tc>
        <w:tc>
          <w:tcPr>
            <w:tcW w:w="211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97"/>
              <w:rPr>
                <w:sz w:val="20"/>
              </w:rPr>
            </w:pPr>
            <w:r>
              <w:rPr>
                <w:color w:val="231F20"/>
                <w:sz w:val="20"/>
              </w:rPr>
              <w:t>ARRs – section 13.3</w:t>
            </w:r>
          </w:p>
        </w:tc>
        <w:tc>
          <w:tcPr>
            <w:tcW w:w="196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84"/>
              <w:rPr>
                <w:sz w:val="20"/>
              </w:rPr>
            </w:pPr>
            <w:r>
              <w:rPr>
                <w:color w:val="231F20"/>
                <w:sz w:val="20"/>
              </w:rPr>
              <w:t>4</w:t>
            </w:r>
          </w:p>
        </w:tc>
      </w:tr>
      <w:tr w:rsidR="00FA6AC9" w:rsidTr="00FA6AC9">
        <w:trPr>
          <w:trHeight w:val="780"/>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48"/>
              </w:numPr>
              <w:tabs>
                <w:tab w:val="left" w:pos="439"/>
                <w:tab w:val="left" w:pos="440"/>
              </w:tabs>
              <w:spacing w:before="34"/>
              <w:rPr>
                <w:i/>
                <w:sz w:val="20"/>
              </w:rPr>
            </w:pPr>
            <w:r>
              <w:rPr>
                <w:i/>
                <w:color w:val="231F20"/>
                <w:spacing w:val="-6"/>
                <w:sz w:val="20"/>
              </w:rPr>
              <w:t xml:space="preserve">Public Sector Ethics </w:t>
            </w:r>
            <w:r>
              <w:rPr>
                <w:i/>
                <w:color w:val="231F20"/>
                <w:spacing w:val="-5"/>
                <w:sz w:val="20"/>
              </w:rPr>
              <w:t>Act</w:t>
            </w:r>
            <w:r>
              <w:rPr>
                <w:i/>
                <w:color w:val="231F20"/>
                <w:spacing w:val="-1"/>
                <w:sz w:val="20"/>
              </w:rPr>
              <w:t xml:space="preserve"> </w:t>
            </w:r>
            <w:r>
              <w:rPr>
                <w:i/>
                <w:color w:val="231F20"/>
                <w:spacing w:val="-5"/>
                <w:sz w:val="20"/>
              </w:rPr>
              <w:t>1994</w:t>
            </w:r>
          </w:p>
        </w:tc>
        <w:tc>
          <w:tcPr>
            <w:tcW w:w="2110" w:type="dxa"/>
            <w:tcBorders>
              <w:top w:val="single" w:sz="4" w:space="0" w:color="FFFFFF"/>
              <w:bottom w:val="single" w:sz="4" w:space="0" w:color="FFFFFF"/>
            </w:tcBorders>
            <w:shd w:val="clear" w:color="auto" w:fill="F1F2F2"/>
          </w:tcPr>
          <w:p w:rsidR="00FA6AC9" w:rsidRDefault="00FA6AC9" w:rsidP="00947FAC">
            <w:pPr>
              <w:pStyle w:val="TableParagraph"/>
              <w:spacing w:before="38" w:line="235" w:lineRule="auto"/>
              <w:ind w:left="97" w:right="147"/>
              <w:rPr>
                <w:i/>
                <w:sz w:val="20"/>
              </w:rPr>
            </w:pPr>
            <w:r>
              <w:rPr>
                <w:i/>
                <w:color w:val="231F20"/>
                <w:sz w:val="20"/>
              </w:rPr>
              <w:t>Public Sector Ethics Act 1994</w:t>
            </w:r>
          </w:p>
          <w:p w:rsidR="00FA6AC9" w:rsidRDefault="00FA6AC9" w:rsidP="00947FAC">
            <w:pPr>
              <w:pStyle w:val="TableParagraph"/>
              <w:spacing w:line="242" w:lineRule="exact"/>
              <w:ind w:left="97"/>
              <w:rPr>
                <w:sz w:val="20"/>
              </w:rPr>
            </w:pPr>
            <w:r>
              <w:rPr>
                <w:color w:val="231F20"/>
                <w:sz w:val="20"/>
              </w:rPr>
              <w:t>ARRs – section 13.4</w:t>
            </w:r>
          </w:p>
        </w:tc>
        <w:tc>
          <w:tcPr>
            <w:tcW w:w="1960" w:type="dxa"/>
            <w:tcBorders>
              <w:top w:val="single" w:sz="4" w:space="0" w:color="FFFFFF"/>
              <w:bottom w:val="single" w:sz="4" w:space="0" w:color="FFFFFF"/>
            </w:tcBorders>
            <w:shd w:val="clear" w:color="auto" w:fill="F1F2F2"/>
          </w:tcPr>
          <w:p w:rsidR="00FA6AC9" w:rsidRDefault="00FA6AC9" w:rsidP="00947FAC">
            <w:pPr>
              <w:pStyle w:val="TableParagraph"/>
              <w:spacing w:before="34"/>
              <w:ind w:left="84"/>
              <w:rPr>
                <w:sz w:val="20"/>
              </w:rPr>
            </w:pPr>
            <w:r>
              <w:rPr>
                <w:color w:val="231F20"/>
                <w:sz w:val="20"/>
              </w:rPr>
              <w:t>69</w:t>
            </w:r>
          </w:p>
        </w:tc>
      </w:tr>
      <w:tr w:rsidR="00FA6AC9" w:rsidTr="00FA6AC9">
        <w:trPr>
          <w:trHeight w:val="305"/>
        </w:trPr>
        <w:tc>
          <w:tcPr>
            <w:tcW w:w="1548" w:type="dxa"/>
            <w:vMerge/>
            <w:tcBorders>
              <w:top w:val="nil"/>
            </w:tcBorders>
            <w:shd w:val="clear" w:color="auto" w:fill="F1F2F2"/>
          </w:tcPr>
          <w:p w:rsidR="00FA6AC9" w:rsidRDefault="00FA6AC9" w:rsidP="00947FAC">
            <w:pPr>
              <w:rPr>
                <w:sz w:val="2"/>
                <w:szCs w:val="2"/>
              </w:rPr>
            </w:pPr>
          </w:p>
        </w:tc>
        <w:tc>
          <w:tcPr>
            <w:tcW w:w="4019" w:type="dxa"/>
            <w:tcBorders>
              <w:top w:val="single" w:sz="4" w:space="0" w:color="FFFFFF"/>
            </w:tcBorders>
            <w:shd w:val="clear" w:color="auto" w:fill="F1F2F2"/>
          </w:tcPr>
          <w:p w:rsidR="00FA6AC9" w:rsidRDefault="00FA6AC9" w:rsidP="00480D75">
            <w:pPr>
              <w:pStyle w:val="TableParagraph"/>
              <w:numPr>
                <w:ilvl w:val="0"/>
                <w:numId w:val="47"/>
              </w:numPr>
              <w:tabs>
                <w:tab w:val="left" w:pos="439"/>
                <w:tab w:val="left" w:pos="440"/>
              </w:tabs>
              <w:spacing w:before="34"/>
              <w:rPr>
                <w:sz w:val="20"/>
              </w:rPr>
            </w:pPr>
            <w:r>
              <w:rPr>
                <w:color w:val="231F20"/>
                <w:spacing w:val="-5"/>
                <w:sz w:val="20"/>
              </w:rPr>
              <w:t>Queensland public service</w:t>
            </w:r>
            <w:r>
              <w:rPr>
                <w:color w:val="231F20"/>
                <w:spacing w:val="-20"/>
                <w:sz w:val="20"/>
              </w:rPr>
              <w:t xml:space="preserve"> </w:t>
            </w:r>
            <w:r>
              <w:rPr>
                <w:color w:val="231F20"/>
                <w:spacing w:val="-6"/>
                <w:sz w:val="20"/>
              </w:rPr>
              <w:t>values</w:t>
            </w:r>
          </w:p>
        </w:tc>
        <w:tc>
          <w:tcPr>
            <w:tcW w:w="2110" w:type="dxa"/>
            <w:tcBorders>
              <w:top w:val="single" w:sz="4" w:space="0" w:color="FFFFFF"/>
            </w:tcBorders>
            <w:shd w:val="clear" w:color="auto" w:fill="F1F2F2"/>
          </w:tcPr>
          <w:p w:rsidR="00FA6AC9" w:rsidRDefault="00FA6AC9" w:rsidP="00947FAC">
            <w:pPr>
              <w:pStyle w:val="TableParagraph"/>
              <w:spacing w:before="34"/>
              <w:ind w:left="97"/>
              <w:rPr>
                <w:sz w:val="20"/>
              </w:rPr>
            </w:pPr>
            <w:r>
              <w:rPr>
                <w:color w:val="231F20"/>
                <w:sz w:val="20"/>
              </w:rPr>
              <w:t>ARRs – section 13.5</w:t>
            </w:r>
          </w:p>
        </w:tc>
        <w:tc>
          <w:tcPr>
            <w:tcW w:w="1960" w:type="dxa"/>
            <w:tcBorders>
              <w:top w:val="single" w:sz="4" w:space="0" w:color="FFFFFF"/>
            </w:tcBorders>
            <w:shd w:val="clear" w:color="auto" w:fill="F1F2F2"/>
          </w:tcPr>
          <w:p w:rsidR="00FA6AC9" w:rsidRDefault="00FA6AC9" w:rsidP="00947FAC">
            <w:pPr>
              <w:pStyle w:val="TableParagraph"/>
              <w:spacing w:before="34"/>
              <w:ind w:left="84"/>
              <w:rPr>
                <w:sz w:val="20"/>
              </w:rPr>
            </w:pPr>
            <w:r>
              <w:rPr>
                <w:color w:val="231F20"/>
                <w:sz w:val="20"/>
              </w:rPr>
              <w:t>n/a</w:t>
            </w:r>
          </w:p>
        </w:tc>
      </w:tr>
      <w:tr w:rsidR="00FA6AC9" w:rsidTr="00FA6AC9">
        <w:trPr>
          <w:trHeight w:val="304"/>
        </w:trPr>
        <w:tc>
          <w:tcPr>
            <w:tcW w:w="1548" w:type="dxa"/>
            <w:vMerge w:val="restart"/>
          </w:tcPr>
          <w:p w:rsidR="00FA6AC9" w:rsidRDefault="00FA6AC9" w:rsidP="00947FAC">
            <w:pPr>
              <w:pStyle w:val="TableParagraph"/>
              <w:spacing w:before="39" w:line="242" w:lineRule="exact"/>
              <w:ind w:left="80"/>
              <w:rPr>
                <w:rFonts w:ascii="Calibri"/>
                <w:sz w:val="20"/>
              </w:rPr>
            </w:pPr>
            <w:r>
              <w:rPr>
                <w:rFonts w:ascii="Calibri"/>
                <w:color w:val="231F20"/>
                <w:sz w:val="20"/>
              </w:rPr>
              <w:t>Governance</w:t>
            </w:r>
          </w:p>
          <w:p w:rsidR="00FA6AC9" w:rsidRDefault="00FA6AC9" w:rsidP="00947FAC">
            <w:pPr>
              <w:pStyle w:val="TableParagraph"/>
              <w:spacing w:before="2" w:line="235" w:lineRule="auto"/>
              <w:ind w:left="80" w:right="100"/>
              <w:rPr>
                <w:rFonts w:ascii="Calibri" w:hAnsi="Calibri"/>
                <w:sz w:val="20"/>
              </w:rPr>
            </w:pPr>
            <w:r>
              <w:rPr>
                <w:rFonts w:ascii="Calibri" w:hAnsi="Calibri"/>
                <w:color w:val="231F20"/>
                <w:sz w:val="20"/>
              </w:rPr>
              <w:t>– risk management and accountability</w:t>
            </w:r>
          </w:p>
        </w:tc>
        <w:tc>
          <w:tcPr>
            <w:tcW w:w="4019" w:type="dxa"/>
            <w:tcBorders>
              <w:bottom w:val="single" w:sz="4" w:space="0" w:color="F1F2F2"/>
            </w:tcBorders>
          </w:tcPr>
          <w:p w:rsidR="00FA6AC9" w:rsidRDefault="00FA6AC9" w:rsidP="00480D75">
            <w:pPr>
              <w:pStyle w:val="TableParagraph"/>
              <w:numPr>
                <w:ilvl w:val="0"/>
                <w:numId w:val="46"/>
              </w:numPr>
              <w:tabs>
                <w:tab w:val="left" w:pos="439"/>
                <w:tab w:val="left" w:pos="440"/>
              </w:tabs>
              <w:spacing w:before="39"/>
              <w:rPr>
                <w:sz w:val="20"/>
              </w:rPr>
            </w:pPr>
            <w:r>
              <w:rPr>
                <w:color w:val="231F20"/>
                <w:spacing w:val="-5"/>
                <w:sz w:val="20"/>
              </w:rPr>
              <w:t>Risk</w:t>
            </w:r>
            <w:r>
              <w:rPr>
                <w:color w:val="231F20"/>
                <w:spacing w:val="-11"/>
                <w:sz w:val="20"/>
              </w:rPr>
              <w:t xml:space="preserve"> </w:t>
            </w:r>
            <w:r>
              <w:rPr>
                <w:color w:val="231F20"/>
                <w:spacing w:val="-6"/>
                <w:sz w:val="20"/>
              </w:rPr>
              <w:t>management</w:t>
            </w:r>
          </w:p>
        </w:tc>
        <w:tc>
          <w:tcPr>
            <w:tcW w:w="2110" w:type="dxa"/>
            <w:tcBorders>
              <w:bottom w:val="single" w:sz="4" w:space="0" w:color="F1F2F2"/>
            </w:tcBorders>
          </w:tcPr>
          <w:p w:rsidR="00FA6AC9" w:rsidRDefault="00FA6AC9" w:rsidP="00947FAC">
            <w:pPr>
              <w:pStyle w:val="TableParagraph"/>
              <w:spacing w:before="39"/>
              <w:ind w:left="97"/>
              <w:rPr>
                <w:sz w:val="20"/>
              </w:rPr>
            </w:pPr>
            <w:r>
              <w:rPr>
                <w:color w:val="231F20"/>
                <w:sz w:val="20"/>
              </w:rPr>
              <w:t>ARRs – section 14.1</w:t>
            </w:r>
          </w:p>
        </w:tc>
        <w:tc>
          <w:tcPr>
            <w:tcW w:w="1960" w:type="dxa"/>
            <w:tcBorders>
              <w:bottom w:val="single" w:sz="4" w:space="0" w:color="F1F2F2"/>
            </w:tcBorders>
          </w:tcPr>
          <w:p w:rsidR="00FA6AC9" w:rsidRDefault="00FA6AC9" w:rsidP="00947FAC">
            <w:pPr>
              <w:pStyle w:val="TableParagraph"/>
              <w:spacing w:before="39"/>
              <w:ind w:left="84"/>
              <w:rPr>
                <w:sz w:val="20"/>
              </w:rPr>
            </w:pPr>
            <w:r>
              <w:rPr>
                <w:color w:val="231F20"/>
                <w:sz w:val="20"/>
              </w:rPr>
              <w:t>72–74</w:t>
            </w:r>
          </w:p>
        </w:tc>
      </w:tr>
      <w:tr w:rsidR="00FA6AC9" w:rsidTr="00FA6AC9">
        <w:trPr>
          <w:trHeight w:val="300"/>
        </w:trPr>
        <w:tc>
          <w:tcPr>
            <w:tcW w:w="1548" w:type="dxa"/>
            <w:vMerge/>
            <w:tcBorders>
              <w:top w:val="nil"/>
            </w:tcBorders>
          </w:tcPr>
          <w:p w:rsidR="00FA6AC9" w:rsidRDefault="00FA6AC9" w:rsidP="00947FAC">
            <w:pPr>
              <w:rPr>
                <w:sz w:val="2"/>
                <w:szCs w:val="2"/>
              </w:rPr>
            </w:pPr>
          </w:p>
        </w:tc>
        <w:tc>
          <w:tcPr>
            <w:tcW w:w="4019" w:type="dxa"/>
            <w:tcBorders>
              <w:top w:val="single" w:sz="4" w:space="0" w:color="F1F2F2"/>
              <w:bottom w:val="single" w:sz="4" w:space="0" w:color="F1F2F2"/>
            </w:tcBorders>
          </w:tcPr>
          <w:p w:rsidR="00FA6AC9" w:rsidRDefault="00FA6AC9" w:rsidP="00480D75">
            <w:pPr>
              <w:pStyle w:val="TableParagraph"/>
              <w:numPr>
                <w:ilvl w:val="0"/>
                <w:numId w:val="45"/>
              </w:numPr>
              <w:tabs>
                <w:tab w:val="left" w:pos="439"/>
                <w:tab w:val="left" w:pos="440"/>
              </w:tabs>
              <w:spacing w:before="34"/>
              <w:rPr>
                <w:sz w:val="20"/>
              </w:rPr>
            </w:pPr>
            <w:r>
              <w:rPr>
                <w:color w:val="231F20"/>
                <w:spacing w:val="-5"/>
                <w:sz w:val="20"/>
              </w:rPr>
              <w:t>Audit</w:t>
            </w:r>
            <w:r>
              <w:rPr>
                <w:color w:val="231F20"/>
                <w:spacing w:val="-11"/>
                <w:sz w:val="20"/>
              </w:rPr>
              <w:t xml:space="preserve"> </w:t>
            </w:r>
            <w:r>
              <w:rPr>
                <w:color w:val="231F20"/>
                <w:spacing w:val="-6"/>
                <w:sz w:val="20"/>
              </w:rPr>
              <w:t>committee</w:t>
            </w:r>
          </w:p>
        </w:tc>
        <w:tc>
          <w:tcPr>
            <w:tcW w:w="2110" w:type="dxa"/>
            <w:tcBorders>
              <w:top w:val="single" w:sz="4" w:space="0" w:color="F1F2F2"/>
              <w:bottom w:val="single" w:sz="4" w:space="0" w:color="F1F2F2"/>
            </w:tcBorders>
          </w:tcPr>
          <w:p w:rsidR="00FA6AC9" w:rsidRDefault="00FA6AC9" w:rsidP="00947FAC">
            <w:pPr>
              <w:pStyle w:val="TableParagraph"/>
              <w:spacing w:before="34"/>
              <w:ind w:left="97"/>
              <w:rPr>
                <w:sz w:val="20"/>
              </w:rPr>
            </w:pPr>
            <w:r>
              <w:rPr>
                <w:color w:val="231F20"/>
                <w:sz w:val="20"/>
              </w:rPr>
              <w:t>ARRs – section 14.2</w:t>
            </w:r>
          </w:p>
        </w:tc>
        <w:tc>
          <w:tcPr>
            <w:tcW w:w="1960" w:type="dxa"/>
            <w:tcBorders>
              <w:top w:val="single" w:sz="4" w:space="0" w:color="F1F2F2"/>
              <w:bottom w:val="single" w:sz="4" w:space="0" w:color="F1F2F2"/>
            </w:tcBorders>
          </w:tcPr>
          <w:p w:rsidR="00FA6AC9" w:rsidRDefault="00FA6AC9" w:rsidP="00947FAC">
            <w:pPr>
              <w:pStyle w:val="TableParagraph"/>
              <w:spacing w:before="34"/>
              <w:ind w:left="84"/>
              <w:rPr>
                <w:sz w:val="20"/>
              </w:rPr>
            </w:pPr>
            <w:r>
              <w:rPr>
                <w:color w:val="231F20"/>
                <w:sz w:val="20"/>
              </w:rPr>
              <w:t>73–74</w:t>
            </w:r>
          </w:p>
        </w:tc>
      </w:tr>
      <w:tr w:rsidR="00FA6AC9" w:rsidTr="00FA6AC9">
        <w:trPr>
          <w:trHeight w:val="412"/>
        </w:trPr>
        <w:tc>
          <w:tcPr>
            <w:tcW w:w="1548" w:type="dxa"/>
            <w:vMerge/>
            <w:tcBorders>
              <w:top w:val="nil"/>
            </w:tcBorders>
          </w:tcPr>
          <w:p w:rsidR="00FA6AC9" w:rsidRDefault="00FA6AC9" w:rsidP="00947FAC">
            <w:pPr>
              <w:rPr>
                <w:sz w:val="2"/>
                <w:szCs w:val="2"/>
              </w:rPr>
            </w:pPr>
          </w:p>
        </w:tc>
        <w:tc>
          <w:tcPr>
            <w:tcW w:w="4019" w:type="dxa"/>
            <w:tcBorders>
              <w:top w:val="single" w:sz="4" w:space="0" w:color="F1F2F2"/>
              <w:bottom w:val="single" w:sz="4" w:space="0" w:color="F1F2F2"/>
            </w:tcBorders>
          </w:tcPr>
          <w:p w:rsidR="00FA6AC9" w:rsidRDefault="00FA6AC9" w:rsidP="00480D75">
            <w:pPr>
              <w:pStyle w:val="TableParagraph"/>
              <w:numPr>
                <w:ilvl w:val="0"/>
                <w:numId w:val="44"/>
              </w:numPr>
              <w:tabs>
                <w:tab w:val="left" w:pos="439"/>
                <w:tab w:val="left" w:pos="440"/>
              </w:tabs>
              <w:spacing w:before="34"/>
              <w:rPr>
                <w:sz w:val="20"/>
              </w:rPr>
            </w:pPr>
            <w:r>
              <w:rPr>
                <w:color w:val="231F20"/>
                <w:spacing w:val="-6"/>
                <w:sz w:val="20"/>
              </w:rPr>
              <w:t>Internal</w:t>
            </w:r>
            <w:r>
              <w:rPr>
                <w:color w:val="231F20"/>
                <w:spacing w:val="-10"/>
                <w:sz w:val="20"/>
              </w:rPr>
              <w:t xml:space="preserve"> </w:t>
            </w:r>
            <w:r>
              <w:rPr>
                <w:color w:val="231F20"/>
                <w:spacing w:val="-6"/>
                <w:sz w:val="20"/>
              </w:rPr>
              <w:t>audit</w:t>
            </w:r>
          </w:p>
        </w:tc>
        <w:tc>
          <w:tcPr>
            <w:tcW w:w="2110" w:type="dxa"/>
            <w:tcBorders>
              <w:top w:val="single" w:sz="4" w:space="0" w:color="F1F2F2"/>
              <w:bottom w:val="single" w:sz="4" w:space="0" w:color="F1F2F2"/>
            </w:tcBorders>
          </w:tcPr>
          <w:p w:rsidR="00FA6AC9" w:rsidRDefault="00FA6AC9" w:rsidP="00947FAC">
            <w:pPr>
              <w:pStyle w:val="TableParagraph"/>
              <w:spacing w:before="34"/>
              <w:ind w:left="97"/>
              <w:rPr>
                <w:sz w:val="20"/>
              </w:rPr>
            </w:pPr>
            <w:r>
              <w:rPr>
                <w:color w:val="231F20"/>
                <w:sz w:val="20"/>
              </w:rPr>
              <w:t>ARRs – section 14.3</w:t>
            </w:r>
          </w:p>
        </w:tc>
        <w:tc>
          <w:tcPr>
            <w:tcW w:w="1960" w:type="dxa"/>
            <w:tcBorders>
              <w:top w:val="single" w:sz="4" w:space="0" w:color="F1F2F2"/>
              <w:bottom w:val="single" w:sz="4" w:space="0" w:color="F1F2F2"/>
            </w:tcBorders>
          </w:tcPr>
          <w:p w:rsidR="00FA6AC9" w:rsidRDefault="00FA6AC9" w:rsidP="00947FAC">
            <w:pPr>
              <w:pStyle w:val="TableParagraph"/>
              <w:spacing w:before="34"/>
              <w:ind w:left="84"/>
              <w:rPr>
                <w:sz w:val="20"/>
              </w:rPr>
            </w:pPr>
            <w:r>
              <w:rPr>
                <w:color w:val="231F20"/>
                <w:sz w:val="20"/>
              </w:rPr>
              <w:t>74</w:t>
            </w:r>
          </w:p>
        </w:tc>
      </w:tr>
      <w:tr w:rsidR="00FA6AC9" w:rsidTr="00FA6AC9">
        <w:trPr>
          <w:trHeight w:val="412"/>
        </w:trPr>
        <w:tc>
          <w:tcPr>
            <w:tcW w:w="1548" w:type="dxa"/>
            <w:vMerge/>
            <w:tcBorders>
              <w:top w:val="nil"/>
            </w:tcBorders>
          </w:tcPr>
          <w:p w:rsidR="00FA6AC9" w:rsidRDefault="00FA6AC9" w:rsidP="00947FAC">
            <w:pPr>
              <w:rPr>
                <w:sz w:val="2"/>
                <w:szCs w:val="2"/>
              </w:rPr>
            </w:pPr>
          </w:p>
        </w:tc>
        <w:tc>
          <w:tcPr>
            <w:tcW w:w="4019" w:type="dxa"/>
            <w:tcBorders>
              <w:top w:val="single" w:sz="4" w:space="0" w:color="F1F2F2"/>
              <w:bottom w:val="single" w:sz="4" w:space="0" w:color="F1F2F2"/>
            </w:tcBorders>
          </w:tcPr>
          <w:p w:rsidR="00FA6AC9" w:rsidRDefault="00FA6AC9" w:rsidP="00480D75">
            <w:pPr>
              <w:pStyle w:val="TableParagraph"/>
              <w:numPr>
                <w:ilvl w:val="0"/>
                <w:numId w:val="43"/>
              </w:numPr>
              <w:tabs>
                <w:tab w:val="left" w:pos="439"/>
                <w:tab w:val="left" w:pos="440"/>
              </w:tabs>
              <w:spacing w:before="34"/>
              <w:rPr>
                <w:sz w:val="20"/>
              </w:rPr>
            </w:pPr>
            <w:r>
              <w:rPr>
                <w:color w:val="231F20"/>
                <w:spacing w:val="-5"/>
                <w:sz w:val="20"/>
              </w:rPr>
              <w:t>External</w:t>
            </w:r>
            <w:r>
              <w:rPr>
                <w:color w:val="231F20"/>
                <w:spacing w:val="-10"/>
                <w:sz w:val="20"/>
              </w:rPr>
              <w:t xml:space="preserve"> </w:t>
            </w:r>
            <w:r>
              <w:rPr>
                <w:color w:val="231F20"/>
                <w:spacing w:val="-5"/>
                <w:sz w:val="20"/>
              </w:rPr>
              <w:t>scrutiny</w:t>
            </w:r>
          </w:p>
        </w:tc>
        <w:tc>
          <w:tcPr>
            <w:tcW w:w="2110" w:type="dxa"/>
            <w:tcBorders>
              <w:top w:val="single" w:sz="4" w:space="0" w:color="F1F2F2"/>
              <w:bottom w:val="single" w:sz="4" w:space="0" w:color="F1F2F2"/>
            </w:tcBorders>
          </w:tcPr>
          <w:p w:rsidR="00FA6AC9" w:rsidRDefault="00FA6AC9" w:rsidP="00947FAC">
            <w:pPr>
              <w:pStyle w:val="TableParagraph"/>
              <w:spacing w:before="34"/>
              <w:ind w:left="97"/>
              <w:rPr>
                <w:sz w:val="20"/>
              </w:rPr>
            </w:pPr>
            <w:r>
              <w:rPr>
                <w:color w:val="231F20"/>
                <w:sz w:val="20"/>
              </w:rPr>
              <w:t>ARRs – section 14.4</w:t>
            </w:r>
          </w:p>
        </w:tc>
        <w:tc>
          <w:tcPr>
            <w:tcW w:w="1960" w:type="dxa"/>
            <w:tcBorders>
              <w:top w:val="single" w:sz="4" w:space="0" w:color="F1F2F2"/>
              <w:bottom w:val="single" w:sz="4" w:space="0" w:color="F1F2F2"/>
            </w:tcBorders>
          </w:tcPr>
          <w:p w:rsidR="00FA6AC9" w:rsidRDefault="00FA6AC9" w:rsidP="00947FAC">
            <w:pPr>
              <w:pStyle w:val="TableParagraph"/>
              <w:spacing w:before="34"/>
              <w:ind w:left="84"/>
              <w:rPr>
                <w:sz w:val="20"/>
              </w:rPr>
            </w:pPr>
            <w:r>
              <w:rPr>
                <w:color w:val="231F20"/>
                <w:sz w:val="20"/>
              </w:rPr>
              <w:t>74, 76–78</w:t>
            </w:r>
          </w:p>
        </w:tc>
      </w:tr>
      <w:tr w:rsidR="00FA6AC9" w:rsidTr="00FA6AC9">
        <w:trPr>
          <w:trHeight w:val="275"/>
        </w:trPr>
        <w:tc>
          <w:tcPr>
            <w:tcW w:w="1548" w:type="dxa"/>
          </w:tcPr>
          <w:p w:rsidR="00FA6AC9" w:rsidRDefault="00FA6AC9" w:rsidP="00947FAC">
            <w:pPr>
              <w:pStyle w:val="TableParagraph"/>
              <w:rPr>
                <w:rFonts w:ascii="Times New Roman"/>
                <w:sz w:val="20"/>
              </w:rPr>
            </w:pPr>
          </w:p>
        </w:tc>
        <w:tc>
          <w:tcPr>
            <w:tcW w:w="4019" w:type="dxa"/>
            <w:tcBorders>
              <w:top w:val="single" w:sz="4" w:space="0" w:color="F1F2F2"/>
            </w:tcBorders>
          </w:tcPr>
          <w:p w:rsidR="00FA6AC9" w:rsidRDefault="00FA6AC9" w:rsidP="00480D75">
            <w:pPr>
              <w:pStyle w:val="TableParagraph"/>
              <w:numPr>
                <w:ilvl w:val="0"/>
                <w:numId w:val="42"/>
              </w:numPr>
              <w:tabs>
                <w:tab w:val="left" w:pos="439"/>
                <w:tab w:val="left" w:pos="440"/>
              </w:tabs>
              <w:spacing w:before="34" w:line="220" w:lineRule="exact"/>
              <w:rPr>
                <w:sz w:val="20"/>
              </w:rPr>
            </w:pPr>
            <w:r>
              <w:rPr>
                <w:color w:val="231F20"/>
                <w:spacing w:val="-6"/>
                <w:sz w:val="20"/>
              </w:rPr>
              <w:t xml:space="preserve">Information </w:t>
            </w:r>
            <w:r>
              <w:rPr>
                <w:color w:val="231F20"/>
                <w:spacing w:val="-7"/>
                <w:sz w:val="20"/>
              </w:rPr>
              <w:t xml:space="preserve">systems </w:t>
            </w:r>
            <w:r>
              <w:rPr>
                <w:color w:val="231F20"/>
                <w:spacing w:val="-4"/>
                <w:sz w:val="20"/>
              </w:rPr>
              <w:t>and</w:t>
            </w:r>
            <w:r>
              <w:rPr>
                <w:color w:val="231F20"/>
                <w:spacing w:val="-18"/>
                <w:sz w:val="20"/>
              </w:rPr>
              <w:t xml:space="preserve"> </w:t>
            </w:r>
            <w:r>
              <w:rPr>
                <w:color w:val="231F20"/>
                <w:spacing w:val="-7"/>
                <w:sz w:val="20"/>
              </w:rPr>
              <w:t>recordkeeping</w:t>
            </w:r>
          </w:p>
        </w:tc>
        <w:tc>
          <w:tcPr>
            <w:tcW w:w="2110" w:type="dxa"/>
            <w:tcBorders>
              <w:top w:val="single" w:sz="4" w:space="0" w:color="F1F2F2"/>
            </w:tcBorders>
          </w:tcPr>
          <w:p w:rsidR="00FA6AC9" w:rsidRDefault="00FA6AC9" w:rsidP="00947FAC">
            <w:pPr>
              <w:pStyle w:val="TableParagraph"/>
              <w:spacing w:before="34" w:line="220" w:lineRule="exact"/>
              <w:ind w:left="97"/>
              <w:rPr>
                <w:sz w:val="20"/>
              </w:rPr>
            </w:pPr>
            <w:r>
              <w:rPr>
                <w:color w:val="231F20"/>
                <w:sz w:val="20"/>
              </w:rPr>
              <w:t>ARRs – section 14.5</w:t>
            </w:r>
          </w:p>
        </w:tc>
        <w:tc>
          <w:tcPr>
            <w:tcW w:w="1960" w:type="dxa"/>
            <w:tcBorders>
              <w:top w:val="single" w:sz="4" w:space="0" w:color="F1F2F2"/>
            </w:tcBorders>
          </w:tcPr>
          <w:p w:rsidR="00FA6AC9" w:rsidRDefault="00FA6AC9" w:rsidP="00947FAC">
            <w:pPr>
              <w:pStyle w:val="TableParagraph"/>
              <w:spacing w:before="34" w:line="220" w:lineRule="exact"/>
              <w:ind w:left="84"/>
              <w:rPr>
                <w:sz w:val="20"/>
              </w:rPr>
            </w:pPr>
            <w:r>
              <w:rPr>
                <w:color w:val="231F20"/>
                <w:sz w:val="20"/>
              </w:rPr>
              <w:t>75</w:t>
            </w:r>
          </w:p>
        </w:tc>
      </w:tr>
    </w:tbl>
    <w:p w:rsidR="00FA6AC9" w:rsidRDefault="00FA6AC9" w:rsidP="00FA6AC9">
      <w:pPr>
        <w:pStyle w:val="Heading1"/>
        <w:rPr>
          <w:rFonts w:cs="Calibri"/>
          <w:b/>
          <w:bCs/>
          <w:color w:val="404041"/>
          <w:sz w:val="28"/>
          <w:szCs w:val="28"/>
          <w:lang w:val="en-US"/>
        </w:rPr>
        <w:sectPr w:rsidR="00FA6AC9" w:rsidSect="00FA6AC9">
          <w:type w:val="continuous"/>
          <w:pgSz w:w="11906" w:h="16838"/>
          <w:pgMar w:top="851" w:right="851" w:bottom="851" w:left="851" w:header="454" w:footer="454" w:gutter="0"/>
          <w:cols w:space="720"/>
          <w:titlePg/>
          <w:docGrid w:linePitch="299"/>
        </w:sectPr>
      </w:pPr>
    </w:p>
    <w:p w:rsidR="00FA6AC9" w:rsidRDefault="00FA6AC9" w:rsidP="00FA6AC9">
      <w:pPr>
        <w:pStyle w:val="Heading1"/>
        <w:rPr>
          <w:rFonts w:cs="Calibri"/>
          <w:b/>
          <w:bCs/>
          <w:color w:val="404041"/>
          <w:sz w:val="28"/>
          <w:szCs w:val="28"/>
          <w:lang w:val="en-US"/>
        </w:rPr>
        <w:sectPr w:rsidR="00FA6AC9" w:rsidSect="00FA6AC9">
          <w:type w:val="continuous"/>
          <w:pgSz w:w="11906" w:h="16838"/>
          <w:pgMar w:top="851" w:right="851" w:bottom="851" w:left="851" w:header="454" w:footer="454" w:gutter="0"/>
          <w:cols w:space="720"/>
          <w:titlePg/>
          <w:docGrid w:linePitch="299"/>
        </w:sectPr>
      </w:pPr>
    </w:p>
    <w:p w:rsidR="00FA6AC9" w:rsidRDefault="00FA6AC9" w:rsidP="00FA6AC9">
      <w:pPr>
        <w:pStyle w:val="Heading1"/>
        <w:rPr>
          <w:rFonts w:cs="Calibri"/>
          <w:b/>
          <w:bCs/>
          <w:color w:val="404041"/>
          <w:sz w:val="28"/>
          <w:szCs w:val="28"/>
          <w:lang w:val="en-US"/>
        </w:rPr>
        <w:sectPr w:rsidR="00FA6AC9" w:rsidSect="00FA6AC9">
          <w:pgSz w:w="11906" w:h="16838"/>
          <w:pgMar w:top="851" w:right="851" w:bottom="851" w:left="851" w:header="454" w:footer="454" w:gutter="0"/>
          <w:cols w:space="720"/>
          <w:titlePg/>
          <w:docGrid w:linePitch="299"/>
        </w:sectPr>
      </w:pPr>
    </w:p>
    <w:tbl>
      <w:tblPr>
        <w:tblpPr w:leftFromText="180" w:rightFromText="180" w:vertAnchor="page" w:horzAnchor="margin" w:tblpY="1561"/>
        <w:tblW w:w="0" w:type="auto"/>
        <w:tblLayout w:type="fixed"/>
        <w:tblCellMar>
          <w:left w:w="0" w:type="dxa"/>
          <w:right w:w="0" w:type="dxa"/>
        </w:tblCellMar>
        <w:tblLook w:val="01E0" w:firstRow="1" w:lastRow="1" w:firstColumn="1" w:lastColumn="1" w:noHBand="0" w:noVBand="0"/>
      </w:tblPr>
      <w:tblGrid>
        <w:gridCol w:w="1548"/>
        <w:gridCol w:w="4028"/>
        <w:gridCol w:w="2058"/>
        <w:gridCol w:w="2002"/>
      </w:tblGrid>
      <w:tr w:rsidR="00FA6AC9" w:rsidTr="00FA6AC9">
        <w:trPr>
          <w:trHeight w:val="589"/>
        </w:trPr>
        <w:tc>
          <w:tcPr>
            <w:tcW w:w="5576" w:type="dxa"/>
            <w:gridSpan w:val="2"/>
            <w:shd w:val="clear" w:color="auto" w:fill="44C8F4"/>
          </w:tcPr>
          <w:p w:rsidR="00FA6AC9" w:rsidRDefault="00FA6AC9" w:rsidP="00FA6AC9">
            <w:pPr>
              <w:pStyle w:val="TableParagraph"/>
              <w:spacing w:before="167"/>
              <w:ind w:left="79"/>
              <w:rPr>
                <w:rFonts w:ascii="Calibri"/>
                <w:b/>
              </w:rPr>
            </w:pPr>
            <w:r>
              <w:rPr>
                <w:rFonts w:ascii="Calibri"/>
                <w:b/>
                <w:color w:val="FFFFFF"/>
              </w:rPr>
              <w:t>Summary of requirement</w:t>
            </w:r>
          </w:p>
        </w:tc>
        <w:tc>
          <w:tcPr>
            <w:tcW w:w="2058" w:type="dxa"/>
            <w:shd w:val="clear" w:color="auto" w:fill="44C8F4"/>
          </w:tcPr>
          <w:p w:rsidR="00FA6AC9" w:rsidRDefault="00FA6AC9" w:rsidP="00FA6AC9">
            <w:pPr>
              <w:pStyle w:val="TableParagraph"/>
              <w:spacing w:before="39" w:line="235" w:lineRule="auto"/>
              <w:ind w:left="88" w:right="398"/>
              <w:rPr>
                <w:rFonts w:ascii="Calibri"/>
                <w:b/>
              </w:rPr>
            </w:pPr>
            <w:r>
              <w:rPr>
                <w:rFonts w:ascii="Calibri"/>
                <w:b/>
                <w:color w:val="FFFFFF"/>
              </w:rPr>
              <w:t>Basis for requirement</w:t>
            </w:r>
          </w:p>
        </w:tc>
        <w:tc>
          <w:tcPr>
            <w:tcW w:w="2002" w:type="dxa"/>
            <w:shd w:val="clear" w:color="auto" w:fill="44C8F4"/>
          </w:tcPr>
          <w:p w:rsidR="00FA6AC9" w:rsidRDefault="00FA6AC9" w:rsidP="00FA6AC9">
            <w:pPr>
              <w:pStyle w:val="TableParagraph"/>
              <w:spacing w:before="39" w:line="235" w:lineRule="auto"/>
              <w:ind w:left="127"/>
              <w:rPr>
                <w:rFonts w:ascii="Calibri"/>
                <w:b/>
              </w:rPr>
            </w:pPr>
            <w:r>
              <w:rPr>
                <w:rFonts w:ascii="Calibri"/>
                <w:b/>
                <w:color w:val="FFFFFF"/>
              </w:rPr>
              <w:t>Annual report reference</w:t>
            </w:r>
          </w:p>
        </w:tc>
      </w:tr>
      <w:tr w:rsidR="00FA6AC9" w:rsidTr="00FA6AC9">
        <w:trPr>
          <w:trHeight w:val="299"/>
        </w:trPr>
        <w:tc>
          <w:tcPr>
            <w:tcW w:w="1548" w:type="dxa"/>
            <w:vMerge w:val="restart"/>
            <w:shd w:val="clear" w:color="auto" w:fill="F1F2F2"/>
          </w:tcPr>
          <w:p w:rsidR="00FA6AC9" w:rsidRDefault="00FA6AC9" w:rsidP="00FA6AC9">
            <w:pPr>
              <w:pStyle w:val="TableParagraph"/>
              <w:spacing w:before="34" w:line="242" w:lineRule="exact"/>
              <w:ind w:left="79"/>
              <w:rPr>
                <w:rFonts w:ascii="Calibri"/>
                <w:sz w:val="20"/>
              </w:rPr>
            </w:pPr>
            <w:r>
              <w:rPr>
                <w:rFonts w:ascii="Calibri"/>
                <w:color w:val="231F20"/>
                <w:sz w:val="20"/>
              </w:rPr>
              <w:t>Governance</w:t>
            </w:r>
          </w:p>
          <w:p w:rsidR="00FA6AC9" w:rsidRDefault="00FA6AC9" w:rsidP="00FA6AC9">
            <w:pPr>
              <w:pStyle w:val="TableParagraph"/>
              <w:spacing w:before="2" w:line="235" w:lineRule="auto"/>
              <w:ind w:left="79"/>
              <w:rPr>
                <w:rFonts w:ascii="Calibri" w:hAnsi="Calibri"/>
                <w:sz w:val="20"/>
              </w:rPr>
            </w:pPr>
            <w:r>
              <w:rPr>
                <w:rFonts w:ascii="Calibri" w:hAnsi="Calibri"/>
                <w:color w:val="231F20"/>
                <w:sz w:val="20"/>
              </w:rPr>
              <w:t>– human resources</w:t>
            </w:r>
          </w:p>
        </w:tc>
        <w:tc>
          <w:tcPr>
            <w:tcW w:w="4028" w:type="dxa"/>
            <w:tcBorders>
              <w:bottom w:val="single" w:sz="4" w:space="0" w:color="FFFFFF"/>
            </w:tcBorders>
            <w:shd w:val="clear" w:color="auto" w:fill="F1F2F2"/>
          </w:tcPr>
          <w:p w:rsidR="00FA6AC9" w:rsidRDefault="00FA6AC9" w:rsidP="00480D75">
            <w:pPr>
              <w:pStyle w:val="TableParagraph"/>
              <w:numPr>
                <w:ilvl w:val="0"/>
                <w:numId w:val="74"/>
              </w:numPr>
              <w:tabs>
                <w:tab w:val="left" w:pos="439"/>
                <w:tab w:val="left" w:pos="440"/>
              </w:tabs>
              <w:spacing w:before="34"/>
              <w:ind w:hanging="361"/>
              <w:rPr>
                <w:sz w:val="20"/>
              </w:rPr>
            </w:pPr>
            <w:r>
              <w:rPr>
                <w:color w:val="231F20"/>
                <w:spacing w:val="-6"/>
                <w:sz w:val="20"/>
              </w:rPr>
              <w:t xml:space="preserve">Strategic </w:t>
            </w:r>
            <w:r>
              <w:rPr>
                <w:color w:val="231F20"/>
                <w:spacing w:val="-7"/>
                <w:sz w:val="20"/>
              </w:rPr>
              <w:t xml:space="preserve">workforce </w:t>
            </w:r>
            <w:r>
              <w:rPr>
                <w:color w:val="231F20"/>
                <w:spacing w:val="-5"/>
                <w:sz w:val="20"/>
              </w:rPr>
              <w:t xml:space="preserve">planning </w:t>
            </w:r>
            <w:r>
              <w:rPr>
                <w:color w:val="231F20"/>
                <w:spacing w:val="-4"/>
                <w:sz w:val="20"/>
              </w:rPr>
              <w:t>and</w:t>
            </w:r>
            <w:r>
              <w:rPr>
                <w:color w:val="231F20"/>
                <w:spacing w:val="-13"/>
                <w:sz w:val="20"/>
              </w:rPr>
              <w:t xml:space="preserve"> </w:t>
            </w:r>
            <w:r>
              <w:rPr>
                <w:color w:val="231F20"/>
                <w:spacing w:val="-7"/>
                <w:sz w:val="20"/>
              </w:rPr>
              <w:t>performance</w:t>
            </w:r>
          </w:p>
        </w:tc>
        <w:tc>
          <w:tcPr>
            <w:tcW w:w="2058" w:type="dxa"/>
            <w:tcBorders>
              <w:bottom w:val="single" w:sz="4" w:space="0" w:color="FFFFFF"/>
            </w:tcBorders>
            <w:shd w:val="clear" w:color="auto" w:fill="F1F2F2"/>
          </w:tcPr>
          <w:p w:rsidR="00FA6AC9" w:rsidRDefault="00FA6AC9" w:rsidP="00FA6AC9">
            <w:pPr>
              <w:pStyle w:val="TableParagraph"/>
              <w:spacing w:before="34"/>
              <w:ind w:left="88"/>
              <w:rPr>
                <w:sz w:val="20"/>
              </w:rPr>
            </w:pPr>
            <w:r>
              <w:rPr>
                <w:color w:val="231F20"/>
                <w:sz w:val="20"/>
              </w:rPr>
              <w:t>ARRs – section 15.1</w:t>
            </w:r>
          </w:p>
        </w:tc>
        <w:tc>
          <w:tcPr>
            <w:tcW w:w="2002" w:type="dxa"/>
            <w:tcBorders>
              <w:bottom w:val="single" w:sz="4" w:space="0" w:color="FFFFFF"/>
            </w:tcBorders>
            <w:shd w:val="clear" w:color="auto" w:fill="F1F2F2"/>
          </w:tcPr>
          <w:p w:rsidR="00FA6AC9" w:rsidRDefault="00FA6AC9" w:rsidP="00FA6AC9">
            <w:pPr>
              <w:pStyle w:val="TableParagraph"/>
              <w:spacing w:before="34"/>
              <w:ind w:left="127"/>
              <w:rPr>
                <w:sz w:val="20"/>
              </w:rPr>
            </w:pPr>
            <w:r>
              <w:rPr>
                <w:color w:val="231F20"/>
                <w:sz w:val="20"/>
              </w:rPr>
              <w:t>15, 52–55, 67–71</w:t>
            </w:r>
          </w:p>
        </w:tc>
      </w:tr>
      <w:tr w:rsidR="00FA6AC9" w:rsidTr="00FA6AC9">
        <w:trPr>
          <w:trHeight w:val="1265"/>
        </w:trPr>
        <w:tc>
          <w:tcPr>
            <w:tcW w:w="1548" w:type="dxa"/>
            <w:vMerge/>
            <w:tcBorders>
              <w:top w:val="nil"/>
            </w:tcBorders>
            <w:shd w:val="clear" w:color="auto" w:fill="F1F2F2"/>
          </w:tcPr>
          <w:p w:rsidR="00FA6AC9" w:rsidRDefault="00FA6AC9" w:rsidP="00FA6AC9">
            <w:pPr>
              <w:rPr>
                <w:sz w:val="2"/>
                <w:szCs w:val="2"/>
              </w:rPr>
            </w:pPr>
          </w:p>
        </w:tc>
        <w:tc>
          <w:tcPr>
            <w:tcW w:w="4028" w:type="dxa"/>
            <w:tcBorders>
              <w:top w:val="single" w:sz="4" w:space="0" w:color="FFFFFF"/>
            </w:tcBorders>
            <w:shd w:val="clear" w:color="auto" w:fill="F1F2F2"/>
          </w:tcPr>
          <w:p w:rsidR="00FA6AC9" w:rsidRDefault="00FA6AC9" w:rsidP="00480D75">
            <w:pPr>
              <w:pStyle w:val="TableParagraph"/>
              <w:numPr>
                <w:ilvl w:val="0"/>
                <w:numId w:val="73"/>
              </w:numPr>
              <w:tabs>
                <w:tab w:val="left" w:pos="439"/>
                <w:tab w:val="left" w:pos="440"/>
              </w:tabs>
              <w:spacing w:before="34" w:line="242" w:lineRule="exact"/>
              <w:ind w:hanging="361"/>
              <w:rPr>
                <w:sz w:val="20"/>
              </w:rPr>
            </w:pPr>
            <w:r>
              <w:rPr>
                <w:color w:val="231F20"/>
                <w:spacing w:val="-5"/>
                <w:sz w:val="20"/>
              </w:rPr>
              <w:t xml:space="preserve">Early </w:t>
            </w:r>
            <w:r>
              <w:rPr>
                <w:color w:val="231F20"/>
                <w:spacing w:val="-6"/>
                <w:sz w:val="20"/>
              </w:rPr>
              <w:t>retirement, redundancy</w:t>
            </w:r>
            <w:r>
              <w:rPr>
                <w:color w:val="231F20"/>
                <w:spacing w:val="-19"/>
                <w:sz w:val="20"/>
              </w:rPr>
              <w:t xml:space="preserve"> </w:t>
            </w:r>
            <w:r>
              <w:rPr>
                <w:color w:val="231F20"/>
                <w:spacing w:val="-4"/>
                <w:sz w:val="20"/>
              </w:rPr>
              <w:t>and</w:t>
            </w:r>
          </w:p>
          <w:p w:rsidR="00FA6AC9" w:rsidRDefault="00FA6AC9" w:rsidP="00FA6AC9">
            <w:pPr>
              <w:pStyle w:val="TableParagraph"/>
              <w:spacing w:line="242" w:lineRule="exact"/>
              <w:ind w:left="439"/>
              <w:rPr>
                <w:sz w:val="20"/>
              </w:rPr>
            </w:pPr>
            <w:r>
              <w:rPr>
                <w:color w:val="231F20"/>
                <w:sz w:val="20"/>
              </w:rPr>
              <w:t>retrenchment</w:t>
            </w:r>
          </w:p>
        </w:tc>
        <w:tc>
          <w:tcPr>
            <w:tcW w:w="2058" w:type="dxa"/>
            <w:tcBorders>
              <w:top w:val="single" w:sz="4" w:space="0" w:color="FFFFFF"/>
            </w:tcBorders>
            <w:shd w:val="clear" w:color="auto" w:fill="F1F2F2"/>
          </w:tcPr>
          <w:p w:rsidR="00FA6AC9" w:rsidRDefault="00FA6AC9" w:rsidP="00FA6AC9">
            <w:pPr>
              <w:pStyle w:val="TableParagraph"/>
              <w:spacing w:before="38" w:line="235" w:lineRule="auto"/>
              <w:ind w:left="88" w:right="398"/>
              <w:rPr>
                <w:sz w:val="20"/>
              </w:rPr>
            </w:pPr>
            <w:r>
              <w:rPr>
                <w:color w:val="231F20"/>
                <w:sz w:val="20"/>
              </w:rPr>
              <w:t xml:space="preserve">Directive No.04/18 </w:t>
            </w:r>
            <w:r>
              <w:rPr>
                <w:i/>
                <w:color w:val="231F20"/>
                <w:sz w:val="20"/>
              </w:rPr>
              <w:t xml:space="preserve">Early Retirement, Redundancy and Retrenchment </w:t>
            </w:r>
            <w:r>
              <w:rPr>
                <w:color w:val="231F20"/>
                <w:sz w:val="20"/>
              </w:rPr>
              <w:t>ARRs – section</w:t>
            </w:r>
            <w:r>
              <w:rPr>
                <w:color w:val="231F20"/>
                <w:spacing w:val="-6"/>
                <w:sz w:val="20"/>
              </w:rPr>
              <w:t xml:space="preserve"> </w:t>
            </w:r>
            <w:r>
              <w:rPr>
                <w:color w:val="231F20"/>
                <w:spacing w:val="-3"/>
                <w:sz w:val="20"/>
              </w:rPr>
              <w:t>15.2</w:t>
            </w:r>
          </w:p>
        </w:tc>
        <w:tc>
          <w:tcPr>
            <w:tcW w:w="2002" w:type="dxa"/>
            <w:tcBorders>
              <w:top w:val="single" w:sz="4" w:space="0" w:color="FFFFFF"/>
            </w:tcBorders>
            <w:shd w:val="clear" w:color="auto" w:fill="F1F2F2"/>
          </w:tcPr>
          <w:p w:rsidR="00FA6AC9" w:rsidRDefault="00FA6AC9" w:rsidP="00FA6AC9">
            <w:pPr>
              <w:pStyle w:val="TableParagraph"/>
              <w:spacing w:before="34"/>
              <w:ind w:left="127"/>
              <w:rPr>
                <w:sz w:val="20"/>
              </w:rPr>
            </w:pPr>
            <w:r>
              <w:rPr>
                <w:color w:val="231F20"/>
                <w:sz w:val="20"/>
              </w:rPr>
              <w:t>69</w:t>
            </w:r>
          </w:p>
        </w:tc>
      </w:tr>
      <w:tr w:rsidR="00FA6AC9" w:rsidTr="00FA6AC9">
        <w:trPr>
          <w:trHeight w:val="304"/>
        </w:trPr>
        <w:tc>
          <w:tcPr>
            <w:tcW w:w="1548" w:type="dxa"/>
          </w:tcPr>
          <w:p w:rsidR="00FA6AC9" w:rsidRDefault="00FA6AC9" w:rsidP="00FA6AC9">
            <w:pPr>
              <w:pStyle w:val="TableParagraph"/>
              <w:spacing w:before="39"/>
              <w:ind w:left="79"/>
              <w:rPr>
                <w:rFonts w:ascii="Calibri"/>
                <w:sz w:val="20"/>
              </w:rPr>
            </w:pPr>
            <w:r>
              <w:rPr>
                <w:rFonts w:ascii="Calibri"/>
                <w:color w:val="231F20"/>
                <w:sz w:val="20"/>
              </w:rPr>
              <w:t>Open Data</w:t>
            </w:r>
          </w:p>
        </w:tc>
        <w:tc>
          <w:tcPr>
            <w:tcW w:w="4028" w:type="dxa"/>
            <w:tcBorders>
              <w:bottom w:val="single" w:sz="4" w:space="0" w:color="F1F2F2"/>
            </w:tcBorders>
          </w:tcPr>
          <w:p w:rsidR="00FA6AC9" w:rsidRDefault="00FA6AC9" w:rsidP="00480D75">
            <w:pPr>
              <w:pStyle w:val="TableParagraph"/>
              <w:numPr>
                <w:ilvl w:val="0"/>
                <w:numId w:val="72"/>
              </w:numPr>
              <w:tabs>
                <w:tab w:val="left" w:pos="439"/>
                <w:tab w:val="left" w:pos="440"/>
              </w:tabs>
              <w:spacing w:before="39"/>
              <w:ind w:hanging="361"/>
              <w:rPr>
                <w:sz w:val="20"/>
              </w:rPr>
            </w:pPr>
            <w:r>
              <w:rPr>
                <w:color w:val="231F20"/>
                <w:spacing w:val="-6"/>
                <w:sz w:val="20"/>
              </w:rPr>
              <w:t xml:space="preserve">Statement </w:t>
            </w:r>
            <w:r>
              <w:rPr>
                <w:color w:val="231F20"/>
                <w:spacing w:val="-5"/>
                <w:sz w:val="20"/>
              </w:rPr>
              <w:t xml:space="preserve">advising publication </w:t>
            </w:r>
            <w:r>
              <w:rPr>
                <w:color w:val="231F20"/>
                <w:spacing w:val="-3"/>
                <w:sz w:val="20"/>
              </w:rPr>
              <w:t>of</w:t>
            </w:r>
            <w:r>
              <w:rPr>
                <w:color w:val="231F20"/>
                <w:spacing w:val="-22"/>
                <w:sz w:val="20"/>
              </w:rPr>
              <w:t xml:space="preserve"> </w:t>
            </w:r>
            <w:r>
              <w:rPr>
                <w:color w:val="231F20"/>
                <w:spacing w:val="-6"/>
                <w:sz w:val="20"/>
              </w:rPr>
              <w:t>information</w:t>
            </w:r>
          </w:p>
        </w:tc>
        <w:tc>
          <w:tcPr>
            <w:tcW w:w="2058" w:type="dxa"/>
            <w:tcBorders>
              <w:bottom w:val="single" w:sz="4" w:space="0" w:color="F1F2F2"/>
            </w:tcBorders>
          </w:tcPr>
          <w:p w:rsidR="00FA6AC9" w:rsidRDefault="00FA6AC9" w:rsidP="00FA6AC9">
            <w:pPr>
              <w:pStyle w:val="TableParagraph"/>
              <w:spacing w:before="39"/>
              <w:ind w:left="88"/>
              <w:rPr>
                <w:sz w:val="20"/>
              </w:rPr>
            </w:pPr>
            <w:r>
              <w:rPr>
                <w:color w:val="231F20"/>
                <w:sz w:val="20"/>
              </w:rPr>
              <w:t>ARRs – section 16</w:t>
            </w:r>
          </w:p>
        </w:tc>
        <w:tc>
          <w:tcPr>
            <w:tcW w:w="2002" w:type="dxa"/>
            <w:tcBorders>
              <w:bottom w:val="single" w:sz="4" w:space="0" w:color="F1F2F2"/>
            </w:tcBorders>
          </w:tcPr>
          <w:p w:rsidR="00FA6AC9" w:rsidRDefault="00FA6AC9" w:rsidP="00FA6AC9">
            <w:pPr>
              <w:pStyle w:val="TableParagraph"/>
              <w:spacing w:before="39"/>
              <w:ind w:left="127"/>
              <w:rPr>
                <w:sz w:val="20"/>
              </w:rPr>
            </w:pPr>
            <w:r>
              <w:rPr>
                <w:color w:val="231F20"/>
                <w:sz w:val="20"/>
              </w:rPr>
              <w:t>4</w:t>
            </w:r>
          </w:p>
        </w:tc>
      </w:tr>
      <w:tr w:rsidR="00FA6AC9" w:rsidTr="00FA6AC9">
        <w:trPr>
          <w:trHeight w:val="300"/>
        </w:trPr>
        <w:tc>
          <w:tcPr>
            <w:tcW w:w="1548" w:type="dxa"/>
          </w:tcPr>
          <w:p w:rsidR="00FA6AC9" w:rsidRDefault="00FA6AC9" w:rsidP="00FA6AC9">
            <w:pPr>
              <w:pStyle w:val="TableParagraph"/>
              <w:rPr>
                <w:rFonts w:ascii="Times New Roman"/>
                <w:sz w:val="20"/>
              </w:rPr>
            </w:pPr>
          </w:p>
        </w:tc>
        <w:tc>
          <w:tcPr>
            <w:tcW w:w="4028" w:type="dxa"/>
            <w:tcBorders>
              <w:top w:val="single" w:sz="4" w:space="0" w:color="F1F2F2"/>
              <w:bottom w:val="single" w:sz="4" w:space="0" w:color="F1F2F2"/>
            </w:tcBorders>
          </w:tcPr>
          <w:p w:rsidR="00FA6AC9" w:rsidRDefault="00FA6AC9" w:rsidP="00480D75">
            <w:pPr>
              <w:pStyle w:val="TableParagraph"/>
              <w:numPr>
                <w:ilvl w:val="0"/>
                <w:numId w:val="71"/>
              </w:numPr>
              <w:tabs>
                <w:tab w:val="left" w:pos="439"/>
                <w:tab w:val="left" w:pos="440"/>
              </w:tabs>
              <w:spacing w:before="34"/>
              <w:ind w:hanging="361"/>
              <w:rPr>
                <w:sz w:val="20"/>
              </w:rPr>
            </w:pPr>
            <w:r>
              <w:rPr>
                <w:color w:val="231F20"/>
                <w:spacing w:val="-6"/>
                <w:sz w:val="20"/>
              </w:rPr>
              <w:t>Consultancies</w:t>
            </w:r>
          </w:p>
        </w:tc>
        <w:tc>
          <w:tcPr>
            <w:tcW w:w="2058" w:type="dxa"/>
            <w:tcBorders>
              <w:top w:val="single" w:sz="4" w:space="0" w:color="F1F2F2"/>
              <w:bottom w:val="single" w:sz="4" w:space="0" w:color="F1F2F2"/>
            </w:tcBorders>
          </w:tcPr>
          <w:p w:rsidR="00FA6AC9" w:rsidRDefault="00FA6AC9" w:rsidP="00FA6AC9">
            <w:pPr>
              <w:pStyle w:val="TableParagraph"/>
              <w:spacing w:before="34"/>
              <w:ind w:left="88"/>
              <w:rPr>
                <w:sz w:val="20"/>
              </w:rPr>
            </w:pPr>
            <w:r>
              <w:rPr>
                <w:color w:val="231F20"/>
                <w:sz w:val="20"/>
              </w:rPr>
              <w:t>ARRs – section 33.1</w:t>
            </w:r>
          </w:p>
        </w:tc>
        <w:tc>
          <w:tcPr>
            <w:tcW w:w="2002" w:type="dxa"/>
            <w:tcBorders>
              <w:top w:val="single" w:sz="4" w:space="0" w:color="F1F2F2"/>
              <w:bottom w:val="single" w:sz="4" w:space="0" w:color="F1F2F2"/>
            </w:tcBorders>
          </w:tcPr>
          <w:p w:rsidR="00FA6AC9" w:rsidRDefault="00D05195" w:rsidP="00FA6AC9">
            <w:pPr>
              <w:pStyle w:val="TableParagraph"/>
              <w:spacing w:before="34"/>
              <w:ind w:left="127"/>
              <w:rPr>
                <w:sz w:val="20"/>
              </w:rPr>
            </w:pPr>
            <w:hyperlink r:id="rId88" w:history="1">
              <w:r w:rsidR="00FA6AC9" w:rsidRPr="00FA6AC9">
                <w:rPr>
                  <w:rStyle w:val="Hyperlink"/>
                  <w:rFonts w:ascii="Calibri Light" w:hAnsi="Calibri Light"/>
                  <w:sz w:val="20"/>
                  <w:u w:color="44C8F4"/>
                </w:rPr>
                <w:t>https://data.qld.gov.au</w:t>
              </w:r>
            </w:hyperlink>
          </w:p>
        </w:tc>
      </w:tr>
      <w:tr w:rsidR="00FA6AC9" w:rsidTr="00FA6AC9">
        <w:trPr>
          <w:trHeight w:val="300"/>
        </w:trPr>
        <w:tc>
          <w:tcPr>
            <w:tcW w:w="1548" w:type="dxa"/>
          </w:tcPr>
          <w:p w:rsidR="00FA6AC9" w:rsidRDefault="00FA6AC9" w:rsidP="00FA6AC9">
            <w:pPr>
              <w:pStyle w:val="TableParagraph"/>
              <w:rPr>
                <w:rFonts w:ascii="Times New Roman"/>
                <w:sz w:val="20"/>
              </w:rPr>
            </w:pPr>
          </w:p>
        </w:tc>
        <w:tc>
          <w:tcPr>
            <w:tcW w:w="4028" w:type="dxa"/>
            <w:tcBorders>
              <w:top w:val="single" w:sz="4" w:space="0" w:color="F1F2F2"/>
              <w:bottom w:val="single" w:sz="4" w:space="0" w:color="F1F2F2"/>
            </w:tcBorders>
          </w:tcPr>
          <w:p w:rsidR="00FA6AC9" w:rsidRDefault="00FA6AC9" w:rsidP="00480D75">
            <w:pPr>
              <w:pStyle w:val="TableParagraph"/>
              <w:numPr>
                <w:ilvl w:val="0"/>
                <w:numId w:val="70"/>
              </w:numPr>
              <w:tabs>
                <w:tab w:val="left" w:pos="439"/>
                <w:tab w:val="left" w:pos="440"/>
              </w:tabs>
              <w:spacing w:before="34"/>
              <w:ind w:hanging="361"/>
              <w:rPr>
                <w:sz w:val="20"/>
              </w:rPr>
            </w:pPr>
            <w:r>
              <w:rPr>
                <w:color w:val="231F20"/>
                <w:spacing w:val="-6"/>
                <w:sz w:val="20"/>
              </w:rPr>
              <w:t>Overseas</w:t>
            </w:r>
            <w:r>
              <w:rPr>
                <w:color w:val="231F20"/>
                <w:spacing w:val="-10"/>
                <w:sz w:val="20"/>
              </w:rPr>
              <w:t xml:space="preserve"> </w:t>
            </w:r>
            <w:r>
              <w:rPr>
                <w:color w:val="231F20"/>
                <w:spacing w:val="-7"/>
                <w:sz w:val="20"/>
              </w:rPr>
              <w:t>travel</w:t>
            </w:r>
          </w:p>
        </w:tc>
        <w:tc>
          <w:tcPr>
            <w:tcW w:w="2058" w:type="dxa"/>
            <w:tcBorders>
              <w:top w:val="single" w:sz="4" w:space="0" w:color="F1F2F2"/>
              <w:bottom w:val="single" w:sz="4" w:space="0" w:color="F1F2F2"/>
            </w:tcBorders>
          </w:tcPr>
          <w:p w:rsidR="00FA6AC9" w:rsidRDefault="00FA6AC9" w:rsidP="00FA6AC9">
            <w:pPr>
              <w:pStyle w:val="TableParagraph"/>
              <w:spacing w:before="34"/>
              <w:ind w:left="88"/>
              <w:rPr>
                <w:sz w:val="20"/>
              </w:rPr>
            </w:pPr>
            <w:r>
              <w:rPr>
                <w:color w:val="231F20"/>
                <w:sz w:val="20"/>
              </w:rPr>
              <w:t>ARRs – section 33.2</w:t>
            </w:r>
          </w:p>
        </w:tc>
        <w:tc>
          <w:tcPr>
            <w:tcW w:w="2002" w:type="dxa"/>
            <w:tcBorders>
              <w:top w:val="single" w:sz="4" w:space="0" w:color="F1F2F2"/>
              <w:bottom w:val="single" w:sz="4" w:space="0" w:color="F1F2F2"/>
            </w:tcBorders>
          </w:tcPr>
          <w:p w:rsidR="00FA6AC9" w:rsidRDefault="00D05195" w:rsidP="00FA6AC9">
            <w:pPr>
              <w:pStyle w:val="TableParagraph"/>
              <w:spacing w:before="34"/>
              <w:ind w:left="127"/>
              <w:rPr>
                <w:sz w:val="20"/>
              </w:rPr>
            </w:pPr>
            <w:hyperlink r:id="rId89" w:history="1">
              <w:r w:rsidR="00FA6AC9" w:rsidRPr="00FA6AC9">
                <w:rPr>
                  <w:rStyle w:val="Hyperlink"/>
                  <w:rFonts w:ascii="Calibri Light" w:hAnsi="Calibri Light"/>
                  <w:sz w:val="20"/>
                  <w:u w:color="44C8F4"/>
                </w:rPr>
                <w:t>https://data.qld.gov.au</w:t>
              </w:r>
            </w:hyperlink>
          </w:p>
        </w:tc>
      </w:tr>
      <w:tr w:rsidR="00FA6AC9" w:rsidTr="00FA6AC9">
        <w:trPr>
          <w:trHeight w:val="300"/>
        </w:trPr>
        <w:tc>
          <w:tcPr>
            <w:tcW w:w="1548" w:type="dxa"/>
          </w:tcPr>
          <w:p w:rsidR="00FA6AC9" w:rsidRDefault="00FA6AC9" w:rsidP="00FA6AC9">
            <w:pPr>
              <w:pStyle w:val="TableParagraph"/>
              <w:rPr>
                <w:rFonts w:ascii="Times New Roman"/>
                <w:sz w:val="20"/>
              </w:rPr>
            </w:pPr>
          </w:p>
        </w:tc>
        <w:tc>
          <w:tcPr>
            <w:tcW w:w="4028" w:type="dxa"/>
            <w:tcBorders>
              <w:top w:val="single" w:sz="4" w:space="0" w:color="F1F2F2"/>
              <w:bottom w:val="single" w:sz="4" w:space="0" w:color="FFFFFF"/>
            </w:tcBorders>
          </w:tcPr>
          <w:p w:rsidR="00FA6AC9" w:rsidRDefault="00FA6AC9" w:rsidP="00480D75">
            <w:pPr>
              <w:pStyle w:val="TableParagraph"/>
              <w:numPr>
                <w:ilvl w:val="0"/>
                <w:numId w:val="69"/>
              </w:numPr>
              <w:tabs>
                <w:tab w:val="left" w:pos="439"/>
                <w:tab w:val="left" w:pos="440"/>
              </w:tabs>
              <w:spacing w:before="34"/>
              <w:ind w:hanging="361"/>
              <w:rPr>
                <w:sz w:val="20"/>
              </w:rPr>
            </w:pPr>
            <w:r>
              <w:rPr>
                <w:color w:val="231F20"/>
                <w:spacing w:val="-5"/>
                <w:sz w:val="20"/>
              </w:rPr>
              <w:t>Queensland Language Services</w:t>
            </w:r>
            <w:r>
              <w:rPr>
                <w:color w:val="231F20"/>
                <w:spacing w:val="-21"/>
                <w:sz w:val="20"/>
              </w:rPr>
              <w:t xml:space="preserve"> </w:t>
            </w:r>
            <w:r>
              <w:rPr>
                <w:color w:val="231F20"/>
                <w:spacing w:val="-7"/>
                <w:sz w:val="20"/>
              </w:rPr>
              <w:t>Policy</w:t>
            </w:r>
          </w:p>
        </w:tc>
        <w:tc>
          <w:tcPr>
            <w:tcW w:w="2058" w:type="dxa"/>
            <w:tcBorders>
              <w:top w:val="single" w:sz="4" w:space="0" w:color="F1F2F2"/>
              <w:bottom w:val="single" w:sz="4" w:space="0" w:color="FFFFFF"/>
            </w:tcBorders>
          </w:tcPr>
          <w:p w:rsidR="00FA6AC9" w:rsidRDefault="00FA6AC9" w:rsidP="00FA6AC9">
            <w:pPr>
              <w:pStyle w:val="TableParagraph"/>
              <w:spacing w:before="34"/>
              <w:ind w:left="88"/>
              <w:rPr>
                <w:sz w:val="20"/>
              </w:rPr>
            </w:pPr>
            <w:r>
              <w:rPr>
                <w:color w:val="231F20"/>
                <w:sz w:val="20"/>
              </w:rPr>
              <w:t>ARRs – section 33.3</w:t>
            </w:r>
          </w:p>
        </w:tc>
        <w:tc>
          <w:tcPr>
            <w:tcW w:w="2002" w:type="dxa"/>
            <w:tcBorders>
              <w:top w:val="single" w:sz="4" w:space="0" w:color="F1F2F2"/>
              <w:bottom w:val="single" w:sz="4" w:space="0" w:color="FFFFFF"/>
            </w:tcBorders>
          </w:tcPr>
          <w:p w:rsidR="00FA6AC9" w:rsidRDefault="00D05195" w:rsidP="00FA6AC9">
            <w:pPr>
              <w:pStyle w:val="TableParagraph"/>
              <w:spacing w:before="34"/>
              <w:ind w:left="127"/>
              <w:rPr>
                <w:sz w:val="20"/>
              </w:rPr>
            </w:pPr>
            <w:hyperlink r:id="rId90" w:history="1">
              <w:r w:rsidR="00FA6AC9" w:rsidRPr="00FA6AC9">
                <w:rPr>
                  <w:rStyle w:val="Hyperlink"/>
                  <w:rFonts w:ascii="Calibri Light" w:hAnsi="Calibri Light"/>
                  <w:sz w:val="20"/>
                  <w:u w:color="44C8F4"/>
                </w:rPr>
                <w:t>https://data.qld.gov.au</w:t>
              </w:r>
            </w:hyperlink>
          </w:p>
        </w:tc>
      </w:tr>
      <w:tr w:rsidR="00FA6AC9" w:rsidTr="00FA6AC9">
        <w:trPr>
          <w:trHeight w:val="1020"/>
        </w:trPr>
        <w:tc>
          <w:tcPr>
            <w:tcW w:w="1548" w:type="dxa"/>
            <w:vMerge w:val="restart"/>
            <w:shd w:val="clear" w:color="auto" w:fill="F1F2F2"/>
          </w:tcPr>
          <w:p w:rsidR="00FA6AC9" w:rsidRDefault="00FA6AC9" w:rsidP="00FA6AC9">
            <w:pPr>
              <w:pStyle w:val="TableParagraph"/>
              <w:spacing w:before="38" w:line="235" w:lineRule="auto"/>
              <w:ind w:left="79"/>
              <w:rPr>
                <w:rFonts w:ascii="Calibri"/>
                <w:sz w:val="20"/>
              </w:rPr>
            </w:pPr>
            <w:r>
              <w:rPr>
                <w:rFonts w:ascii="Calibri"/>
                <w:color w:val="231F20"/>
                <w:sz w:val="20"/>
              </w:rPr>
              <w:t>Financial statements</w:t>
            </w:r>
          </w:p>
        </w:tc>
        <w:tc>
          <w:tcPr>
            <w:tcW w:w="4028"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68"/>
              </w:numPr>
              <w:tabs>
                <w:tab w:val="left" w:pos="439"/>
                <w:tab w:val="left" w:pos="440"/>
              </w:tabs>
              <w:spacing w:before="34"/>
              <w:ind w:hanging="361"/>
              <w:rPr>
                <w:sz w:val="20"/>
              </w:rPr>
            </w:pPr>
            <w:r>
              <w:rPr>
                <w:color w:val="231F20"/>
                <w:spacing w:val="-5"/>
                <w:sz w:val="20"/>
              </w:rPr>
              <w:t xml:space="preserve">Certification </w:t>
            </w:r>
            <w:r>
              <w:rPr>
                <w:color w:val="231F20"/>
                <w:spacing w:val="-3"/>
                <w:sz w:val="20"/>
              </w:rPr>
              <w:t xml:space="preserve">of </w:t>
            </w:r>
            <w:r>
              <w:rPr>
                <w:color w:val="231F20"/>
                <w:spacing w:val="-5"/>
                <w:sz w:val="20"/>
              </w:rPr>
              <w:t>financial</w:t>
            </w:r>
            <w:r>
              <w:rPr>
                <w:color w:val="231F20"/>
                <w:spacing w:val="-24"/>
                <w:sz w:val="20"/>
              </w:rPr>
              <w:t xml:space="preserve"> </w:t>
            </w:r>
            <w:r>
              <w:rPr>
                <w:color w:val="231F20"/>
                <w:spacing w:val="-7"/>
                <w:sz w:val="20"/>
              </w:rPr>
              <w:t>statements</w:t>
            </w:r>
          </w:p>
        </w:tc>
        <w:tc>
          <w:tcPr>
            <w:tcW w:w="2058" w:type="dxa"/>
            <w:tcBorders>
              <w:top w:val="single" w:sz="4" w:space="0" w:color="FFFFFF"/>
              <w:bottom w:val="single" w:sz="4" w:space="0" w:color="FFFFFF"/>
            </w:tcBorders>
            <w:shd w:val="clear" w:color="auto" w:fill="F1F2F2"/>
          </w:tcPr>
          <w:p w:rsidR="00FA6AC9" w:rsidRDefault="00FA6AC9" w:rsidP="00FA6AC9">
            <w:pPr>
              <w:pStyle w:val="TableParagraph"/>
              <w:spacing w:before="34" w:line="242" w:lineRule="exact"/>
              <w:ind w:left="88"/>
              <w:rPr>
                <w:sz w:val="20"/>
              </w:rPr>
            </w:pPr>
            <w:r>
              <w:rPr>
                <w:color w:val="231F20"/>
                <w:sz w:val="20"/>
              </w:rPr>
              <w:t>FAA – section 62</w:t>
            </w:r>
          </w:p>
          <w:p w:rsidR="00FA6AC9" w:rsidRDefault="00FA6AC9" w:rsidP="00FA6AC9">
            <w:pPr>
              <w:pStyle w:val="TableParagraph"/>
              <w:spacing w:line="240" w:lineRule="exact"/>
              <w:ind w:left="88"/>
              <w:rPr>
                <w:sz w:val="20"/>
              </w:rPr>
            </w:pPr>
            <w:r>
              <w:rPr>
                <w:color w:val="231F20"/>
                <w:sz w:val="20"/>
              </w:rPr>
              <w:t>FPMS – sections 42, 43</w:t>
            </w:r>
          </w:p>
          <w:p w:rsidR="00FA6AC9" w:rsidRDefault="00FA6AC9" w:rsidP="00FA6AC9">
            <w:pPr>
              <w:pStyle w:val="TableParagraph"/>
              <w:spacing w:line="240" w:lineRule="exact"/>
              <w:ind w:left="88"/>
              <w:rPr>
                <w:sz w:val="20"/>
              </w:rPr>
            </w:pPr>
            <w:r>
              <w:rPr>
                <w:color w:val="231F20"/>
                <w:sz w:val="20"/>
              </w:rPr>
              <w:t>and 50</w:t>
            </w:r>
          </w:p>
          <w:p w:rsidR="00FA6AC9" w:rsidRDefault="00FA6AC9" w:rsidP="00FA6AC9">
            <w:pPr>
              <w:pStyle w:val="TableParagraph"/>
              <w:spacing w:line="242" w:lineRule="exact"/>
              <w:ind w:left="88"/>
              <w:rPr>
                <w:sz w:val="20"/>
              </w:rPr>
            </w:pPr>
            <w:r>
              <w:rPr>
                <w:color w:val="231F20"/>
                <w:sz w:val="20"/>
              </w:rPr>
              <w:t>ARRs – section 17.1</w:t>
            </w:r>
          </w:p>
        </w:tc>
        <w:tc>
          <w:tcPr>
            <w:tcW w:w="2002" w:type="dxa"/>
            <w:tcBorders>
              <w:top w:val="single" w:sz="4" w:space="0" w:color="FFFFFF"/>
              <w:bottom w:val="single" w:sz="4" w:space="0" w:color="FFFFFF"/>
            </w:tcBorders>
            <w:shd w:val="clear" w:color="auto" w:fill="F1F2F2"/>
          </w:tcPr>
          <w:p w:rsidR="00FA6AC9" w:rsidRDefault="00FA6AC9" w:rsidP="00FA6AC9">
            <w:pPr>
              <w:pStyle w:val="TableParagraph"/>
              <w:spacing w:before="34"/>
              <w:ind w:left="127"/>
              <w:rPr>
                <w:sz w:val="20"/>
              </w:rPr>
            </w:pPr>
            <w:r>
              <w:rPr>
                <w:color w:val="231F20"/>
                <w:sz w:val="20"/>
              </w:rPr>
              <w:t>112</w:t>
            </w:r>
          </w:p>
        </w:tc>
      </w:tr>
      <w:tr w:rsidR="00FA6AC9" w:rsidTr="00FA6AC9">
        <w:trPr>
          <w:trHeight w:val="780"/>
        </w:trPr>
        <w:tc>
          <w:tcPr>
            <w:tcW w:w="1548" w:type="dxa"/>
            <w:vMerge/>
            <w:tcBorders>
              <w:top w:val="nil"/>
            </w:tcBorders>
            <w:shd w:val="clear" w:color="auto" w:fill="F1F2F2"/>
          </w:tcPr>
          <w:p w:rsidR="00FA6AC9" w:rsidRDefault="00FA6AC9" w:rsidP="00FA6AC9">
            <w:pPr>
              <w:rPr>
                <w:sz w:val="2"/>
                <w:szCs w:val="2"/>
              </w:rPr>
            </w:pPr>
          </w:p>
        </w:tc>
        <w:tc>
          <w:tcPr>
            <w:tcW w:w="4028" w:type="dxa"/>
            <w:tcBorders>
              <w:top w:val="single" w:sz="4" w:space="0" w:color="FFFFFF"/>
              <w:bottom w:val="single" w:sz="4" w:space="0" w:color="FFFFFF"/>
            </w:tcBorders>
            <w:shd w:val="clear" w:color="auto" w:fill="F1F2F2"/>
          </w:tcPr>
          <w:p w:rsidR="00FA6AC9" w:rsidRDefault="00FA6AC9" w:rsidP="00480D75">
            <w:pPr>
              <w:pStyle w:val="TableParagraph"/>
              <w:numPr>
                <w:ilvl w:val="0"/>
                <w:numId w:val="67"/>
              </w:numPr>
              <w:tabs>
                <w:tab w:val="left" w:pos="439"/>
                <w:tab w:val="left" w:pos="440"/>
              </w:tabs>
              <w:spacing w:before="34"/>
              <w:ind w:hanging="361"/>
              <w:rPr>
                <w:sz w:val="20"/>
              </w:rPr>
            </w:pPr>
            <w:r>
              <w:rPr>
                <w:color w:val="231F20"/>
                <w:spacing w:val="-6"/>
                <w:sz w:val="20"/>
              </w:rPr>
              <w:t>Independent Auditor’s</w:t>
            </w:r>
            <w:r>
              <w:rPr>
                <w:color w:val="231F20"/>
                <w:spacing w:val="-14"/>
                <w:sz w:val="20"/>
              </w:rPr>
              <w:t xml:space="preserve"> </w:t>
            </w:r>
            <w:r>
              <w:rPr>
                <w:color w:val="231F20"/>
                <w:spacing w:val="-7"/>
                <w:sz w:val="20"/>
              </w:rPr>
              <w:t>Report</w:t>
            </w:r>
          </w:p>
        </w:tc>
        <w:tc>
          <w:tcPr>
            <w:tcW w:w="2058" w:type="dxa"/>
            <w:tcBorders>
              <w:top w:val="single" w:sz="4" w:space="0" w:color="FFFFFF"/>
              <w:bottom w:val="single" w:sz="4" w:space="0" w:color="FFFFFF"/>
            </w:tcBorders>
            <w:shd w:val="clear" w:color="auto" w:fill="F1F2F2"/>
          </w:tcPr>
          <w:p w:rsidR="00FA6AC9" w:rsidRDefault="00FA6AC9" w:rsidP="00FA6AC9">
            <w:pPr>
              <w:pStyle w:val="TableParagraph"/>
              <w:spacing w:before="38" w:line="235" w:lineRule="auto"/>
              <w:ind w:left="88" w:right="379"/>
              <w:rPr>
                <w:sz w:val="20"/>
              </w:rPr>
            </w:pPr>
            <w:r>
              <w:rPr>
                <w:color w:val="231F20"/>
                <w:sz w:val="20"/>
              </w:rPr>
              <w:t>FAA – section 62 FPMS – section 50 ARRs – section 17.2</w:t>
            </w:r>
          </w:p>
        </w:tc>
        <w:tc>
          <w:tcPr>
            <w:tcW w:w="2002" w:type="dxa"/>
            <w:tcBorders>
              <w:top w:val="single" w:sz="4" w:space="0" w:color="FFFFFF"/>
              <w:bottom w:val="single" w:sz="4" w:space="0" w:color="FFFFFF"/>
            </w:tcBorders>
            <w:shd w:val="clear" w:color="auto" w:fill="F1F2F2"/>
          </w:tcPr>
          <w:p w:rsidR="00FA6AC9" w:rsidRDefault="00FA6AC9" w:rsidP="00FA6AC9">
            <w:pPr>
              <w:pStyle w:val="TableParagraph"/>
              <w:spacing w:before="34"/>
              <w:ind w:left="127"/>
              <w:rPr>
                <w:sz w:val="20"/>
              </w:rPr>
            </w:pPr>
            <w:r>
              <w:rPr>
                <w:color w:val="231F20"/>
                <w:sz w:val="20"/>
              </w:rPr>
              <w:t>113–114</w:t>
            </w:r>
          </w:p>
        </w:tc>
      </w:tr>
    </w:tbl>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Default="00FA6AC9" w:rsidP="00FA6AC9">
      <w:pPr>
        <w:pStyle w:val="Mainbodytext10ptAnnualreport2018-19"/>
        <w:spacing w:before="0"/>
      </w:pPr>
    </w:p>
    <w:p w:rsidR="00FA6AC9" w:rsidRPr="00FA6AC9" w:rsidRDefault="00FA6AC9" w:rsidP="00FA6AC9">
      <w:pPr>
        <w:pStyle w:val="Mainbodytext10ptAnnualreport2018-19"/>
        <w:spacing w:before="0"/>
        <w:rPr>
          <w:i/>
          <w:iCs/>
        </w:rPr>
      </w:pPr>
      <w:r>
        <w:t xml:space="preserve">FAA </w:t>
      </w:r>
      <w:r w:rsidRPr="00FA6AC9">
        <w:rPr>
          <w:i/>
          <w:iCs/>
        </w:rPr>
        <w:tab/>
      </w:r>
      <w:r>
        <w:rPr>
          <w:i/>
          <w:iCs/>
        </w:rPr>
        <w:t>Financial Accountability Act 2009</w:t>
      </w:r>
      <w:r w:rsidRPr="00FA6AC9">
        <w:rPr>
          <w:i/>
          <w:iCs/>
        </w:rPr>
        <w:t xml:space="preserve"> </w:t>
      </w:r>
    </w:p>
    <w:p w:rsidR="00FA6AC9" w:rsidRPr="00FA6AC9" w:rsidRDefault="00FA6AC9" w:rsidP="00FA6AC9">
      <w:pPr>
        <w:pStyle w:val="Mainbodytext10ptAnnualreport2018-19"/>
        <w:spacing w:before="0"/>
        <w:rPr>
          <w:i/>
          <w:iCs/>
        </w:rPr>
      </w:pPr>
      <w:r w:rsidRPr="00FA6AC9">
        <w:rPr>
          <w:iCs/>
        </w:rPr>
        <w:t>FPMS</w:t>
      </w:r>
      <w:r w:rsidRPr="00FA6AC9">
        <w:rPr>
          <w:i/>
          <w:iCs/>
        </w:rPr>
        <w:t xml:space="preserve"> </w:t>
      </w:r>
      <w:r w:rsidRPr="00FA6AC9">
        <w:rPr>
          <w:i/>
          <w:iCs/>
        </w:rPr>
        <w:tab/>
      </w:r>
      <w:r>
        <w:rPr>
          <w:i/>
          <w:iCs/>
        </w:rPr>
        <w:t>Financial and Performance Management Standard 2009</w:t>
      </w:r>
    </w:p>
    <w:p w:rsidR="00FA6AC9" w:rsidRDefault="00FA6AC9" w:rsidP="00FA6AC9">
      <w:pPr>
        <w:pStyle w:val="Mainbodytext10ptAnnualreport2018-19"/>
        <w:spacing w:before="0"/>
        <w:rPr>
          <w:iCs/>
        </w:rPr>
        <w:sectPr w:rsidR="00FA6AC9" w:rsidSect="00FA6AC9">
          <w:type w:val="continuous"/>
          <w:pgSz w:w="11906" w:h="16838"/>
          <w:pgMar w:top="851" w:right="851" w:bottom="851" w:left="851" w:header="454" w:footer="454" w:gutter="0"/>
          <w:cols w:space="720"/>
          <w:titlePg/>
          <w:docGrid w:linePitch="299"/>
        </w:sectPr>
      </w:pPr>
      <w:r w:rsidRPr="00FA6AC9">
        <w:rPr>
          <w:iCs/>
        </w:rPr>
        <w:t>ARRs</w:t>
      </w:r>
      <w:r w:rsidRPr="00FA6AC9">
        <w:rPr>
          <w:iCs/>
        </w:rPr>
        <w:tab/>
        <w:t>Annual report requirements for Queensland Government agencies</w:t>
      </w:r>
    </w:p>
    <w:p w:rsidR="00E050B3" w:rsidRDefault="00FA6AC9" w:rsidP="00FA6AC9">
      <w:pPr>
        <w:pStyle w:val="Heading1"/>
        <w:sectPr w:rsidR="00E050B3" w:rsidSect="00FA6AC9">
          <w:pgSz w:w="11906" w:h="16838"/>
          <w:pgMar w:top="851" w:right="851" w:bottom="851" w:left="851" w:header="454" w:footer="454" w:gutter="0"/>
          <w:cols w:space="720"/>
          <w:titlePg/>
          <w:docGrid w:linePitch="299"/>
        </w:sectPr>
      </w:pPr>
      <w:r>
        <w:t>Index</w:t>
      </w:r>
    </w:p>
    <w:p w:rsidR="00E050B3" w:rsidRPr="00E050B3" w:rsidRDefault="00E050B3" w:rsidP="00E050B3">
      <w:pPr>
        <w:autoSpaceDE w:val="0"/>
        <w:autoSpaceDN w:val="0"/>
        <w:adjustRightInd w:val="0"/>
        <w:spacing w:before="43" w:after="113" w:line="420" w:lineRule="atLeast"/>
        <w:textAlignment w:val="center"/>
        <w:rPr>
          <w:rFonts w:ascii="Calibri Light" w:hAnsi="Calibri Light" w:cs="Calibri Light"/>
          <w:color w:val="404041"/>
          <w:sz w:val="20"/>
          <w:szCs w:val="20"/>
          <w:lang w:val="en-GB"/>
        </w:rPr>
      </w:pPr>
      <w:r w:rsidRPr="00E050B3">
        <w:rPr>
          <w:rFonts w:cs="Calibri"/>
          <w:b/>
          <w:bCs/>
          <w:color w:val="43C7F4"/>
          <w:sz w:val="38"/>
          <w:szCs w:val="38"/>
          <w:lang w:val="en-US"/>
        </w:rPr>
        <w:t>Index of terms</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b/>
          <w:bCs/>
          <w:color w:val="404041"/>
          <w:sz w:val="20"/>
          <w:szCs w:val="20"/>
          <w:lang w:val="en-GB"/>
        </w:rPr>
      </w:pPr>
      <w:r w:rsidRPr="00E050B3">
        <w:rPr>
          <w:rFonts w:asciiTheme="minorHAnsi" w:hAnsiTheme="minorHAnsi" w:cstheme="minorHAnsi"/>
          <w:b/>
          <w:bCs/>
          <w:color w:val="404041"/>
          <w:sz w:val="20"/>
          <w:szCs w:val="20"/>
          <w:lang w:val="en-GB"/>
        </w:rPr>
        <w:t xml:space="preserve">See also Index of legislation </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i/>
          <w:iCs/>
          <w:color w:val="404041"/>
          <w:sz w:val="20"/>
          <w:szCs w:val="20"/>
          <w:lang w:val="en-GB"/>
        </w:rPr>
      </w:pP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Attorney-General and Minister for Justice     4, 7, 94</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audits, corruption</w:t>
      </w:r>
      <w:r w:rsidRPr="00E050B3">
        <w:rPr>
          <w:rFonts w:asciiTheme="minorHAnsi" w:hAnsiTheme="minorHAnsi" w:cstheme="minorHAnsi"/>
          <w:color w:val="404041"/>
          <w:sz w:val="20"/>
          <w:szCs w:val="20"/>
          <w:lang w:val="en-GB"/>
        </w:rPr>
        <w:tab/>
        <w:t xml:space="preserve">     3, 34, 35, 41, 46, 48-49</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Australian Commission for Law Enforcement Integrity     7 </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Australian Criminal Intelligence Commission (ACIC)     7, 25</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Australian Institute of Company Directors     62, 65-66, 74</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complaints     3, 9, 11, 13, 14, 16-17, 34-35, 38-39, 41-42, </w:t>
      </w:r>
    </w:p>
    <w:p w:rsidR="00E050B3" w:rsidRPr="00E050B3" w:rsidRDefault="00E050B3" w:rsidP="00E050B3">
      <w:pPr>
        <w:suppressAutoHyphens/>
        <w:autoSpaceDE w:val="0"/>
        <w:autoSpaceDN w:val="0"/>
        <w:adjustRightInd w:val="0"/>
        <w:spacing w:before="43" w:line="240" w:lineRule="atLeast"/>
        <w:ind w:left="51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44, 46-50, 65-66, 76</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councils </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Gold Coast City Council     36</w:t>
      </w:r>
      <w:r w:rsidRPr="00E050B3">
        <w:rPr>
          <w:rFonts w:asciiTheme="minorHAnsi" w:hAnsiTheme="minorHAnsi" w:cstheme="minorHAnsi"/>
          <w:color w:val="404041"/>
          <w:sz w:val="20"/>
          <w:szCs w:val="20"/>
          <w:lang w:val="en-GB"/>
        </w:rPr>
        <w:tab/>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Ipswich City Council     9, 14, 36-37</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Logan City Council     9, 36</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Moreton Bay Regional Council     36</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Northern Peninsula Area Shire Council     56</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Corruption and Crime Commission (WA)     7</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b/>
          <w:bCs/>
          <w:color w:val="404041"/>
          <w:sz w:val="20"/>
          <w:szCs w:val="20"/>
          <w:lang w:val="en-GB"/>
        </w:rPr>
      </w:pPr>
      <w:r w:rsidRPr="00E050B3">
        <w:rPr>
          <w:rFonts w:asciiTheme="minorHAnsi" w:hAnsiTheme="minorHAnsi" w:cstheme="minorHAnsi"/>
          <w:b/>
          <w:bCs/>
          <w:color w:val="404041"/>
          <w:sz w:val="20"/>
          <w:szCs w:val="20"/>
          <w:lang w:val="en-GB"/>
        </w:rPr>
        <w:t>Crime and Corruption Commission</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Chairperson (role)     6, 8-9, 45, 50, 56, 62-65, 70, 73-</w:t>
      </w:r>
    </w:p>
    <w:p w:rsidR="00E050B3" w:rsidRPr="00E050B3" w:rsidRDefault="00E050B3" w:rsidP="00E050B3">
      <w:pPr>
        <w:suppressAutoHyphens/>
        <w:autoSpaceDE w:val="0"/>
        <w:autoSpaceDN w:val="0"/>
        <w:adjustRightInd w:val="0"/>
        <w:spacing w:before="43" w:line="240" w:lineRule="atLeast"/>
        <w:ind w:left="68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74, 77-78, 87, 94-97</w:t>
      </w:r>
    </w:p>
    <w:p w:rsidR="00E050B3" w:rsidRPr="00E050B3" w:rsidRDefault="00E050B3" w:rsidP="00E050B3">
      <w:pPr>
        <w:suppressAutoHyphens/>
        <w:autoSpaceDE w:val="0"/>
        <w:autoSpaceDN w:val="0"/>
        <w:adjustRightInd w:val="0"/>
        <w:spacing w:before="43" w:line="240" w:lineRule="atLeast"/>
        <w:ind w:left="51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MacSporran, Alan QC (CCC Chairperson)     8-9, 62, </w:t>
      </w:r>
    </w:p>
    <w:p w:rsidR="00E050B3" w:rsidRPr="00E050B3" w:rsidRDefault="00E050B3" w:rsidP="00E050B3">
      <w:pPr>
        <w:suppressAutoHyphens/>
        <w:autoSpaceDE w:val="0"/>
        <w:autoSpaceDN w:val="0"/>
        <w:adjustRightInd w:val="0"/>
        <w:spacing w:before="43" w:line="240" w:lineRule="atLeast"/>
        <w:ind w:left="68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64, 74</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Chief Executive Officer (role)     6, 10-11, 52, 56, 62, </w:t>
      </w:r>
    </w:p>
    <w:p w:rsidR="00E050B3" w:rsidRPr="00E050B3" w:rsidRDefault="00E050B3" w:rsidP="00E050B3">
      <w:pPr>
        <w:suppressAutoHyphens/>
        <w:autoSpaceDE w:val="0"/>
        <w:autoSpaceDN w:val="0"/>
        <w:adjustRightInd w:val="0"/>
        <w:spacing w:before="43" w:line="240" w:lineRule="atLeast"/>
        <w:ind w:left="68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64, 65-66, 68, 70, 73-74, 76, 80, 87, 94-97</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O’Farrell, Jen (CEO)     10-11, 56, 64-65, 74</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Commission, the     6, 62-64, 65, 73-74, 94, 98, 109</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Commissioners</w:t>
      </w:r>
      <w:r w:rsidRPr="00E050B3">
        <w:rPr>
          <w:rFonts w:asciiTheme="minorHAnsi" w:hAnsiTheme="minorHAnsi" w:cstheme="minorHAnsi"/>
          <w:color w:val="404041"/>
          <w:sz w:val="20"/>
          <w:szCs w:val="20"/>
          <w:lang w:val="en-GB"/>
        </w:rPr>
        <w:tab/>
      </w:r>
    </w:p>
    <w:p w:rsidR="00E050B3" w:rsidRPr="00E050B3" w:rsidRDefault="00E050B3" w:rsidP="00E050B3">
      <w:pPr>
        <w:suppressAutoHyphens/>
        <w:autoSpaceDE w:val="0"/>
        <w:autoSpaceDN w:val="0"/>
        <w:adjustRightInd w:val="0"/>
        <w:spacing w:before="43" w:line="240" w:lineRule="atLeast"/>
        <w:ind w:left="51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Williams, Sydney (Deputy Chairperson)    62, 64, 94</w:t>
      </w:r>
    </w:p>
    <w:p w:rsidR="00E050B3" w:rsidRPr="00E050B3" w:rsidRDefault="00E050B3" w:rsidP="00E050B3">
      <w:pPr>
        <w:suppressAutoHyphens/>
        <w:autoSpaceDE w:val="0"/>
        <w:autoSpaceDN w:val="0"/>
        <w:adjustRightInd w:val="0"/>
        <w:spacing w:before="43" w:line="240" w:lineRule="atLeast"/>
        <w:ind w:left="51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Holliday, Deborah (Commissioner)     62, 64, 94</w:t>
      </w:r>
    </w:p>
    <w:p w:rsidR="00E050B3" w:rsidRPr="00E050B3" w:rsidRDefault="00E050B3" w:rsidP="00E050B3">
      <w:pPr>
        <w:suppressAutoHyphens/>
        <w:autoSpaceDE w:val="0"/>
        <w:autoSpaceDN w:val="0"/>
        <w:adjustRightInd w:val="0"/>
        <w:spacing w:before="43" w:line="240" w:lineRule="atLeast"/>
        <w:ind w:left="51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Irwin, Marshall (Commissioner)     63-64, 94</w:t>
      </w:r>
    </w:p>
    <w:p w:rsidR="00E050B3" w:rsidRPr="00E050B3" w:rsidRDefault="00E050B3" w:rsidP="00E050B3">
      <w:pPr>
        <w:suppressAutoHyphens/>
        <w:autoSpaceDE w:val="0"/>
        <w:autoSpaceDN w:val="0"/>
        <w:adjustRightInd w:val="0"/>
        <w:spacing w:before="43" w:line="240" w:lineRule="atLeast"/>
        <w:ind w:left="51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Tiernan, Anne, Professor (Commissioner)  63-64, 94</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Executive Leadership Team     65-66</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financial information     3, 18-19, 80-114</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focus areas     13, 18-45, 51-60</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governance and oversight     60, 61-78</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history     6</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internal audit     73, 74</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organisational structure     6, 10-11, 52</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powers     6-7, 8, 28, 62, 74, 77, 78</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Reconciliation Action Plan (RAP)     9, 14, 20, 54, 58</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recordkeeping     75 </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risk     60, 66, 72-74</w:t>
      </w:r>
      <w:r>
        <w:rPr>
          <w:rFonts w:asciiTheme="minorHAnsi" w:hAnsiTheme="minorHAnsi" w:cstheme="minorHAnsi"/>
          <w:color w:val="404041"/>
          <w:sz w:val="20"/>
          <w:szCs w:val="20"/>
          <w:lang w:val="en-GB"/>
        </w:rPr>
        <w:br w:type="column"/>
      </w:r>
      <w:r w:rsidRPr="00E050B3">
        <w:rPr>
          <w:rFonts w:asciiTheme="minorHAnsi" w:hAnsiTheme="minorHAnsi" w:cstheme="minorHAnsi"/>
          <w:color w:val="404041"/>
          <w:sz w:val="20"/>
          <w:szCs w:val="20"/>
          <w:lang w:val="en-GB"/>
        </w:rPr>
        <w:t>Service Delivery Statement (SDS)      16</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staff     3, 10-11, 12, 15, 18, 52-58, 67-71 </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strategic plan     4, 8, 12-13, 69, 72</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values     2, 54-55, 69, 71, 72</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vision     2, 52, 58, 72</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departments and public sector agencies</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Education     48</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Health     9, 38, 41, 49</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Home Affairs (Commonwealth)     25 </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Housing and Public Works     18, 45 </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Lady Cilento Children’s Hospital      46</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Natural Resources, Mines and Energy     32</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Public Trustee     26, 32</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Queensland Corrective Services     9, 38, 40, 41</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Queensland Fire and Emergency Services     47</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drugs     22-27, 77</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Fitzgerald, Tony QC     6, 8</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Fitzgerald Inquiry (1987–89)     6, 8</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fraud     8, 16, 24, 28-29, 31-32, 34, 37, 47, 73 </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Healthy Headwaters Water Use Efficiency Project     32</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hearings      3, 8-9, 14, 17, 18, 20, 23-24, 27, 28, 30-31, 40, </w:t>
      </w:r>
    </w:p>
    <w:p w:rsidR="00E050B3" w:rsidRPr="00E050B3" w:rsidRDefault="00E050B3" w:rsidP="00E050B3">
      <w:pPr>
        <w:suppressAutoHyphens/>
        <w:autoSpaceDE w:val="0"/>
        <w:autoSpaceDN w:val="0"/>
        <w:adjustRightInd w:val="0"/>
        <w:spacing w:before="43" w:line="240" w:lineRule="atLeast"/>
        <w:ind w:left="68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43, 52, 63, 77-78</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public      9, 20, 40, 43</w:t>
      </w:r>
    </w:p>
    <w:p w:rsidR="00E050B3" w:rsidRPr="00E050B3" w:rsidRDefault="00E050B3" w:rsidP="00E050B3">
      <w:pPr>
        <w:suppressAutoHyphens/>
        <w:autoSpaceDE w:val="0"/>
        <w:autoSpaceDN w:val="0"/>
        <w:adjustRightInd w:val="0"/>
        <w:spacing w:before="43" w:line="240" w:lineRule="atLeast"/>
        <w:ind w:left="680"/>
        <w:textAlignment w:val="center"/>
        <w:rPr>
          <w:rFonts w:asciiTheme="minorHAnsi" w:hAnsiTheme="minorHAnsi" w:cstheme="minorHAnsi"/>
          <w:color w:val="404041"/>
          <w:sz w:val="20"/>
          <w:szCs w:val="20"/>
          <w:lang w:val="en-GB"/>
        </w:rPr>
      </w:pP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pacing w:val="-5"/>
          <w:sz w:val="20"/>
          <w:szCs w:val="20"/>
          <w:lang w:val="en-GB"/>
        </w:rPr>
        <w:t xml:space="preserve">Independent Broad-based Anti-corruption Commission (Vic)  </w:t>
      </w:r>
      <w:r w:rsidRPr="00E050B3">
        <w:rPr>
          <w:rFonts w:asciiTheme="minorHAnsi" w:hAnsiTheme="minorHAnsi" w:cstheme="minorHAnsi"/>
          <w:color w:val="404041"/>
          <w:sz w:val="20"/>
          <w:szCs w:val="20"/>
          <w:lang w:val="en-GB"/>
        </w:rPr>
        <w:t xml:space="preserve"> 7</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pacing w:val="-5"/>
          <w:sz w:val="20"/>
          <w:szCs w:val="20"/>
          <w:lang w:val="en-GB"/>
        </w:rPr>
        <w:t>Independent Commission Against Corruption (NSW)</w:t>
      </w:r>
      <w:r w:rsidRPr="00E050B3">
        <w:rPr>
          <w:rFonts w:asciiTheme="minorHAnsi" w:hAnsiTheme="minorHAnsi" w:cstheme="minorHAnsi"/>
          <w:color w:val="404041"/>
          <w:sz w:val="20"/>
          <w:szCs w:val="20"/>
          <w:lang w:val="en-GB"/>
        </w:rPr>
        <w:t xml:space="preserve">      7, 65</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Independent Commissioner Against Corruption (SA)       7</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Integrity Commission (Tasmania)     7</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intelligence     6-7, 9, 11, 14, 18, 22, 24-25, 27, 31, 52, 59, </w:t>
      </w:r>
    </w:p>
    <w:p w:rsidR="00E050B3" w:rsidRPr="00E050B3" w:rsidRDefault="00E050B3" w:rsidP="00E050B3">
      <w:pPr>
        <w:suppressAutoHyphens/>
        <w:autoSpaceDE w:val="0"/>
        <w:autoSpaceDN w:val="0"/>
        <w:adjustRightInd w:val="0"/>
        <w:spacing w:before="43" w:line="240" w:lineRule="atLeast"/>
        <w:ind w:left="510"/>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76-78</w:t>
      </w:r>
    </w:p>
    <w:p w:rsidR="00E050B3" w:rsidRPr="00E050B3" w:rsidRDefault="00E050B3" w:rsidP="00E050B3">
      <w:pPr>
        <w:suppressAutoHyphens/>
        <w:autoSpaceDE w:val="0"/>
        <w:autoSpaceDN w:val="0"/>
        <w:adjustRightInd w:val="0"/>
        <w:spacing w:before="43" w:line="240" w:lineRule="atLeast"/>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 xml:space="preserve">investigations, CCC </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corruption     34-47</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crime     22-32</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Operation Altana     24</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Operation Amulet     24</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Operation Belcarra     36</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Operation Front     9, 14, 36</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Operation Gloss     24</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Operation Stockade     8, 29</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Operation Tabloid     23</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Operation Windage     14, 36-37</w:t>
      </w:r>
    </w:p>
    <w:p w:rsidR="00E050B3" w:rsidRPr="00E050B3" w:rsidRDefault="00E050B3" w:rsidP="00E050B3">
      <w:pPr>
        <w:suppressAutoHyphens/>
        <w:autoSpaceDE w:val="0"/>
        <w:autoSpaceDN w:val="0"/>
        <w:adjustRightInd w:val="0"/>
        <w:spacing w:before="43" w:line="240" w:lineRule="atLeast"/>
        <w:ind w:left="227"/>
        <w:textAlignment w:val="center"/>
        <w:rPr>
          <w:rFonts w:asciiTheme="minorHAnsi" w:hAnsiTheme="minorHAnsi" w:cstheme="minorHAnsi"/>
          <w:color w:val="404041"/>
          <w:sz w:val="20"/>
          <w:szCs w:val="20"/>
          <w:lang w:val="en-GB"/>
        </w:rPr>
      </w:pPr>
      <w:r w:rsidRPr="00E050B3">
        <w:rPr>
          <w:rFonts w:asciiTheme="minorHAnsi" w:hAnsiTheme="minorHAnsi" w:cstheme="minorHAnsi"/>
          <w:color w:val="404041"/>
          <w:sz w:val="20"/>
          <w:szCs w:val="20"/>
          <w:lang w:val="en-GB"/>
        </w:rPr>
        <w:t>Taskforce Flaxton     9, 14, 38, 40</w:t>
      </w:r>
    </w:p>
    <w:p w:rsidR="00E050B3" w:rsidRDefault="00E050B3" w:rsidP="00FA6AC9">
      <w:pPr>
        <w:pStyle w:val="Heading1"/>
        <w:sectPr w:rsidR="00E050B3" w:rsidSect="00E050B3">
          <w:type w:val="continuous"/>
          <w:pgSz w:w="11906" w:h="16838"/>
          <w:pgMar w:top="851" w:right="851" w:bottom="851" w:left="851" w:header="454" w:footer="454" w:gutter="0"/>
          <w:cols w:num="2" w:space="720"/>
          <w:titlePg/>
          <w:docGrid w:linePitch="299"/>
        </w:sectPr>
      </w:pPr>
    </w:p>
    <w:p w:rsidR="00E050B3" w:rsidRDefault="00E050B3" w:rsidP="00E050B3">
      <w:pPr>
        <w:pStyle w:val="Mainbodytext10ptAnnualreport2018-19"/>
        <w:spacing w:before="43"/>
      </w:pPr>
      <w:r>
        <w:t>Law Enforcement Conduct Commission (NSW)      7</w:t>
      </w:r>
    </w:p>
    <w:p w:rsidR="00E050B3" w:rsidRDefault="00E050B3" w:rsidP="00E050B3">
      <w:pPr>
        <w:pStyle w:val="Mainbodytext10ptAnnualreport2018-19"/>
        <w:spacing w:before="43"/>
      </w:pPr>
      <w:r>
        <w:t>local government     9, 11, 14, 16, 34-37, 41</w:t>
      </w:r>
    </w:p>
    <w:p w:rsidR="00E050B3" w:rsidRDefault="00E050B3" w:rsidP="00E050B3">
      <w:pPr>
        <w:pStyle w:val="Mainbodytext10ptAnnualreport2018-19"/>
        <w:spacing w:before="43"/>
        <w:ind w:left="510"/>
      </w:pPr>
      <w:r>
        <w:t>(</w:t>
      </w:r>
      <w:r>
        <w:rPr>
          <w:i/>
          <w:iCs/>
        </w:rPr>
        <w:t>see</w:t>
      </w:r>
      <w:r>
        <w:t xml:space="preserve"> also councils)  </w:t>
      </w:r>
    </w:p>
    <w:p w:rsidR="00E050B3" w:rsidRDefault="00E050B3" w:rsidP="00E050B3">
      <w:pPr>
        <w:pStyle w:val="Mainbodytext10ptAnnualreport2018-19"/>
        <w:spacing w:before="43"/>
      </w:pPr>
    </w:p>
    <w:p w:rsidR="00E050B3" w:rsidRDefault="00E050B3" w:rsidP="00E050B3">
      <w:pPr>
        <w:pStyle w:val="Mainbodytext10ptAnnualreport2018-19"/>
        <w:spacing w:before="43"/>
      </w:pPr>
      <w:r>
        <w:t>NAIDOC     15, 56</w:t>
      </w:r>
    </w:p>
    <w:p w:rsidR="00E050B3" w:rsidRDefault="00E050B3" w:rsidP="00E050B3">
      <w:pPr>
        <w:pStyle w:val="Mainbodytext10ptAnnualreport2018-19"/>
        <w:spacing w:before="43"/>
      </w:pPr>
      <w:r>
        <w:t>New South Wales Crime Commission     7, 25</w:t>
      </w:r>
    </w:p>
    <w:p w:rsidR="00E050B3" w:rsidRDefault="00E050B3" w:rsidP="00E050B3">
      <w:pPr>
        <w:pStyle w:val="Mainbodytext10ptAnnualreport2018-19"/>
        <w:spacing w:before="43"/>
      </w:pPr>
    </w:p>
    <w:p w:rsidR="00E050B3" w:rsidRDefault="00E050B3" w:rsidP="00E050B3">
      <w:pPr>
        <w:pStyle w:val="Mainbodytext10ptAnnualreport2018-19"/>
        <w:spacing w:before="43"/>
      </w:pPr>
      <w:r>
        <w:t>Office for Public Integrity (SA)     7</w:t>
      </w:r>
    </w:p>
    <w:p w:rsidR="00E050B3" w:rsidRDefault="00E050B3" w:rsidP="00E050B3">
      <w:pPr>
        <w:pStyle w:val="Mainbodytext10ptAnnualreport2018-19"/>
        <w:spacing w:before="43"/>
      </w:pPr>
      <w:r>
        <w:t xml:space="preserve">Office of the Director of Public Prosecutions (Qld)       7, </w:t>
      </w:r>
    </w:p>
    <w:p w:rsidR="00E050B3" w:rsidRDefault="00E050B3" w:rsidP="00E050B3">
      <w:pPr>
        <w:pStyle w:val="Mainbodytext10ptAnnualreport2018-19"/>
        <w:spacing w:before="43"/>
        <w:ind w:left="340"/>
      </w:pPr>
      <w:r>
        <w:t>26, 32, 62, 65</w:t>
      </w:r>
    </w:p>
    <w:p w:rsidR="00E050B3" w:rsidRDefault="00E050B3" w:rsidP="00E050B3">
      <w:pPr>
        <w:pStyle w:val="Mainbodytext10ptAnnualreport2018-19"/>
        <w:spacing w:before="43"/>
      </w:pPr>
      <w:r>
        <w:t>Office of the Independent Assessor     7, 34, 36</w:t>
      </w:r>
    </w:p>
    <w:p w:rsidR="00E050B3" w:rsidRDefault="00E050B3" w:rsidP="00E050B3">
      <w:pPr>
        <w:pStyle w:val="Mainbodytext10ptAnnualreport2018-19"/>
        <w:spacing w:before="43"/>
      </w:pPr>
      <w:r>
        <w:t>Office of the Information Commissioner     50</w:t>
      </w:r>
    </w:p>
    <w:p w:rsidR="00E050B3" w:rsidRDefault="00E050B3" w:rsidP="00E050B3">
      <w:pPr>
        <w:pStyle w:val="Mainbodytext10ptAnnualreport2018-19"/>
        <w:spacing w:before="43"/>
      </w:pPr>
      <w:r>
        <w:t>Ombudsman, Commonwealth     78</w:t>
      </w:r>
    </w:p>
    <w:p w:rsidR="00E050B3" w:rsidRDefault="00E050B3" w:rsidP="00E050B3">
      <w:pPr>
        <w:pStyle w:val="Mainbodytext10ptAnnualreport2018-19"/>
        <w:spacing w:before="43"/>
      </w:pPr>
      <w:r>
        <w:t xml:space="preserve">OMCGs — </w:t>
      </w:r>
      <w:r>
        <w:rPr>
          <w:i/>
          <w:iCs/>
        </w:rPr>
        <w:t>see</w:t>
      </w:r>
      <w:r>
        <w:t xml:space="preserve"> outlaw motorcycle gangs</w:t>
      </w:r>
    </w:p>
    <w:p w:rsidR="00E050B3" w:rsidRDefault="00E050B3" w:rsidP="00E050B3">
      <w:pPr>
        <w:pStyle w:val="Mainbodytext10ptAnnualreport2018-19"/>
        <w:spacing w:before="43"/>
      </w:pPr>
      <w:r>
        <w:t>organised crime     6, 8, 13, 22, 24, 26, 28-32, 59, 77</w:t>
      </w:r>
    </w:p>
    <w:p w:rsidR="00E050B3" w:rsidRDefault="00E050B3" w:rsidP="00E050B3">
      <w:pPr>
        <w:pStyle w:val="Mainbodytext10ptAnnualreport2018-19"/>
        <w:spacing w:before="43"/>
      </w:pPr>
      <w:r>
        <w:t xml:space="preserve">outlaw motorcycle gangs     22, 31 </w:t>
      </w:r>
    </w:p>
    <w:p w:rsidR="00E050B3" w:rsidRDefault="00E050B3" w:rsidP="00E050B3">
      <w:pPr>
        <w:pStyle w:val="Mainbodytext10ptAnnualreport2018-19"/>
        <w:spacing w:before="43"/>
      </w:pPr>
    </w:p>
    <w:p w:rsidR="00E050B3" w:rsidRDefault="00E050B3" w:rsidP="00E050B3">
      <w:pPr>
        <w:pStyle w:val="Mainbodytext10ptAnnualreport2018-19"/>
        <w:spacing w:before="43"/>
      </w:pPr>
      <w:r>
        <w:t>paedophilia     6, 8, 28</w:t>
      </w:r>
    </w:p>
    <w:p w:rsidR="00E050B3" w:rsidRDefault="00E050B3" w:rsidP="00E050B3">
      <w:pPr>
        <w:pStyle w:val="Mainbodytext10ptAnnualreport2018-19"/>
        <w:spacing w:before="43"/>
      </w:pPr>
      <w:r>
        <w:t xml:space="preserve">Parliamentary Crime and Corruption Commissioner     7, </w:t>
      </w:r>
    </w:p>
    <w:p w:rsidR="00E050B3" w:rsidRDefault="00E050B3" w:rsidP="00E050B3">
      <w:pPr>
        <w:pStyle w:val="Mainbodytext10ptAnnualreport2018-19"/>
        <w:spacing w:before="43"/>
        <w:ind w:left="510"/>
      </w:pPr>
      <w:r>
        <w:t>76, 78</w:t>
      </w:r>
    </w:p>
    <w:p w:rsidR="00E050B3" w:rsidRDefault="00E050B3" w:rsidP="00E050B3">
      <w:pPr>
        <w:pStyle w:val="Mainbodytext10ptAnnualreport2018-19"/>
        <w:spacing w:before="43"/>
      </w:pPr>
      <w:r>
        <w:t>Parliamentary Crime and Corruption Committee     7, 76</w:t>
      </w:r>
    </w:p>
    <w:p w:rsidR="00E050B3" w:rsidRDefault="00E050B3" w:rsidP="00E050B3">
      <w:pPr>
        <w:pStyle w:val="Mainbodytext10ptAnnualreport2018-19"/>
        <w:spacing w:before="43"/>
      </w:pPr>
      <w:r>
        <w:t xml:space="preserve">PCCC </w:t>
      </w:r>
      <w:r>
        <w:rPr>
          <w:i/>
          <w:iCs/>
        </w:rPr>
        <w:t>see</w:t>
      </w:r>
      <w:r>
        <w:t xml:space="preserve"> Parliamentary Crime and Corruption Committee</w:t>
      </w:r>
    </w:p>
    <w:p w:rsidR="00E050B3" w:rsidRDefault="00E050B3" w:rsidP="00E050B3">
      <w:pPr>
        <w:pStyle w:val="Mainbodytext10ptAnnualreport2018-19"/>
        <w:spacing w:before="43"/>
      </w:pPr>
      <w:r>
        <w:t xml:space="preserve">Police </w:t>
      </w:r>
      <w:r>
        <w:rPr>
          <w:i/>
          <w:iCs/>
        </w:rPr>
        <w:t>see</w:t>
      </w:r>
      <w:r>
        <w:t xml:space="preserve"> Queensland Police Service</w:t>
      </w:r>
    </w:p>
    <w:p w:rsidR="00E050B3" w:rsidRDefault="00E050B3" w:rsidP="00E050B3">
      <w:pPr>
        <w:pStyle w:val="Mainbodytext10ptAnnualreport2018-19"/>
        <w:spacing w:before="43"/>
      </w:pPr>
      <w:r>
        <w:t xml:space="preserve">prevention     3, 9, 14, 20, 26, 34-35, 38-40, 41-43, 46-50, </w:t>
      </w:r>
    </w:p>
    <w:p w:rsidR="00E050B3" w:rsidRDefault="00E050B3" w:rsidP="00E050B3">
      <w:pPr>
        <w:pStyle w:val="Mainbodytext10ptAnnualreport2018-19"/>
        <w:spacing w:before="43"/>
        <w:ind w:left="510"/>
      </w:pPr>
      <w:r>
        <w:t xml:space="preserve">52, 60 </w:t>
      </w:r>
    </w:p>
    <w:p w:rsidR="00E050B3" w:rsidRDefault="00E050B3" w:rsidP="00E050B3">
      <w:pPr>
        <w:pStyle w:val="Mainbodytext10ptAnnualreport2018-19"/>
        <w:spacing w:before="43"/>
      </w:pPr>
      <w:r>
        <w:t>proceeds of crime     3, 6, 8, 17, 18, 26-27, 31-32, 78</w:t>
      </w:r>
    </w:p>
    <w:p w:rsidR="00E050B3" w:rsidRDefault="00E050B3" w:rsidP="00E050B3">
      <w:pPr>
        <w:pStyle w:val="Mainbodytext10ptAnnualreport2018-19"/>
        <w:spacing w:before="43"/>
      </w:pPr>
      <w:r>
        <w:t xml:space="preserve">public hearings </w:t>
      </w:r>
      <w:r>
        <w:rPr>
          <w:i/>
          <w:iCs/>
        </w:rPr>
        <w:t>see</w:t>
      </w:r>
      <w:r>
        <w:t xml:space="preserve"> hearings</w:t>
      </w:r>
    </w:p>
    <w:p w:rsidR="00E050B3" w:rsidRDefault="00E050B3" w:rsidP="00E050B3">
      <w:pPr>
        <w:pStyle w:val="Mainbodytext10ptAnnualreport2018-19"/>
        <w:spacing w:before="43"/>
      </w:pPr>
      <w:r>
        <w:t>Public Interest Monitor     77</w:t>
      </w:r>
    </w:p>
    <w:p w:rsidR="00E050B3" w:rsidRDefault="00E050B3" w:rsidP="00E050B3">
      <w:pPr>
        <w:pStyle w:val="Mainbodytext10ptAnnualreport2018-19"/>
        <w:spacing w:before="43"/>
      </w:pPr>
      <w:r>
        <w:t>Public Service Commission     63, 69, 95</w:t>
      </w:r>
    </w:p>
    <w:p w:rsidR="00E050B3" w:rsidRDefault="00E050B3" w:rsidP="00E050B3">
      <w:pPr>
        <w:pStyle w:val="Mainbodytext10ptAnnualreport2018-19"/>
        <w:spacing w:before="43"/>
        <w:rPr>
          <w:spacing w:val="-5"/>
        </w:rPr>
      </w:pPr>
      <w:r>
        <w:rPr>
          <w:spacing w:val="-5"/>
        </w:rPr>
        <w:t xml:space="preserve">publications and reports     9, 14, 25, 33, 34, 36-37, 38, 40, 41, </w:t>
      </w:r>
    </w:p>
    <w:p w:rsidR="00E050B3" w:rsidRDefault="00E050B3" w:rsidP="00E050B3">
      <w:pPr>
        <w:pStyle w:val="Mainbodytext10ptAnnualreport2018-19"/>
        <w:spacing w:before="43"/>
        <w:ind w:left="510"/>
      </w:pPr>
      <w:r>
        <w:t>47-50, 57-58</w:t>
      </w:r>
    </w:p>
    <w:p w:rsidR="00E050B3" w:rsidRDefault="00E050B3" w:rsidP="00E050B3">
      <w:pPr>
        <w:pStyle w:val="Mainbodytext10ptAnnualreport2018-19"/>
        <w:spacing w:before="43"/>
      </w:pPr>
    </w:p>
    <w:p w:rsidR="00E050B3" w:rsidRDefault="00E050B3" w:rsidP="00E050B3">
      <w:pPr>
        <w:pStyle w:val="Mainbodytext10ptAnnualreport2018-19"/>
        <w:spacing w:before="43"/>
      </w:pPr>
      <w:r>
        <w:t>Queensland Audit Office (QAO)      73-74, 80, 98</w:t>
      </w:r>
    </w:p>
    <w:p w:rsidR="00E050B3" w:rsidRDefault="00E050B3" w:rsidP="00E050B3">
      <w:pPr>
        <w:pStyle w:val="Mainbodytext10ptAnnualreport2018-19"/>
        <w:spacing w:before="43"/>
      </w:pPr>
      <w:r>
        <w:t xml:space="preserve">Queensland Police Service (QPS)      7, 8, 14, 17, 18, 22, </w:t>
      </w:r>
    </w:p>
    <w:p w:rsidR="00E050B3" w:rsidRDefault="00E050B3" w:rsidP="00E050B3">
      <w:pPr>
        <w:pStyle w:val="Mainbodytext10ptAnnualreport2018-19"/>
        <w:spacing w:before="43"/>
        <w:ind w:left="510"/>
      </w:pPr>
      <w:r>
        <w:t>24-26, 28, 31-32, 35, 38-39, 41, 44-45, 47-48, 50, 65, 67-69, 77, 91, 93</w:t>
      </w:r>
    </w:p>
    <w:p w:rsidR="00E050B3" w:rsidRDefault="00E050B3" w:rsidP="00E050B3">
      <w:pPr>
        <w:pStyle w:val="Mainbodytext10ptAnnualreport2018-19"/>
        <w:spacing w:before="43"/>
        <w:ind w:left="227"/>
      </w:pPr>
      <w:r>
        <w:t>Commissioner of Police     77</w:t>
      </w:r>
    </w:p>
    <w:p w:rsidR="00E050B3" w:rsidRDefault="00E050B3" w:rsidP="00E050B3">
      <w:pPr>
        <w:pStyle w:val="Mainbodytext10ptAnnualreport2018-19"/>
        <w:spacing w:before="43"/>
        <w:ind w:left="227"/>
      </w:pPr>
      <w:r>
        <w:t>Ethical Standards Command     44-45, 50</w:t>
      </w:r>
    </w:p>
    <w:p w:rsidR="00E050B3" w:rsidRDefault="00E050B3" w:rsidP="00E050B3">
      <w:pPr>
        <w:pStyle w:val="Mainbodytext10ptAnnualreport2018-19"/>
        <w:spacing w:before="43"/>
        <w:ind w:left="227"/>
      </w:pPr>
      <w:r>
        <w:t>police discipline system     9, 13, 14, 44-45, 50</w:t>
      </w:r>
    </w:p>
    <w:p w:rsidR="00E050B3" w:rsidRDefault="00E050B3" w:rsidP="00E050B3">
      <w:pPr>
        <w:pStyle w:val="Mainbodytext10ptAnnualreport2018-19"/>
        <w:spacing w:before="43"/>
        <w:ind w:left="227"/>
      </w:pPr>
      <w:r>
        <w:t>use of force by police officers     34, 38-39</w:t>
      </w:r>
    </w:p>
    <w:p w:rsidR="00E050B3" w:rsidRDefault="00E050B3" w:rsidP="00E050B3">
      <w:pPr>
        <w:pStyle w:val="Mainbodytext10ptAnnualreport2018-19"/>
        <w:spacing w:before="43"/>
      </w:pPr>
      <w:r>
        <w:t>Queensland State Archives (QSA)     34, 63, 75</w:t>
      </w:r>
    </w:p>
    <w:p w:rsidR="00E050B3" w:rsidRDefault="00E050B3" w:rsidP="00E050B3">
      <w:pPr>
        <w:pStyle w:val="Mainbodytext10ptAnnualreport2018-19"/>
        <w:spacing w:before="43"/>
      </w:pPr>
    </w:p>
    <w:p w:rsidR="00E050B3" w:rsidRDefault="00E050B3" w:rsidP="00E050B3">
      <w:pPr>
        <w:pStyle w:val="Mainbodytext10ptAnnualreport2018-19"/>
        <w:spacing w:before="43"/>
      </w:pPr>
      <w:r>
        <w:t>witness protection     4, 6, 52, 65</w:t>
      </w:r>
    </w:p>
    <w:p w:rsidR="00E050B3" w:rsidRDefault="00E050B3" w:rsidP="00E050B3">
      <w:pPr>
        <w:pStyle w:val="Heading2Annualreport2018-19"/>
        <w:spacing w:before="43"/>
      </w:pPr>
      <w:r>
        <w:br w:type="column"/>
        <w:t>Index of legislation</w:t>
      </w:r>
    </w:p>
    <w:p w:rsidR="00E050B3" w:rsidRDefault="00E050B3" w:rsidP="00E050B3">
      <w:pPr>
        <w:pStyle w:val="Mainbodytext10ptAnnualreport2018-19"/>
        <w:spacing w:before="43"/>
      </w:pPr>
      <w:r>
        <w:rPr>
          <w:i/>
          <w:iCs/>
        </w:rPr>
        <w:t xml:space="preserve">Crime and Corruption Act 2001     </w:t>
      </w:r>
      <w:r>
        <w:t xml:space="preserve">6, 8, 48, 63, 66, 77, 81, </w:t>
      </w:r>
    </w:p>
    <w:p w:rsidR="00E050B3" w:rsidRDefault="00E050B3" w:rsidP="00E050B3">
      <w:pPr>
        <w:pStyle w:val="Mainbodytext10ptAnnualreport2018-19"/>
        <w:spacing w:before="43"/>
        <w:ind w:left="510"/>
      </w:pPr>
      <w:r>
        <w:t>95-97</w:t>
      </w:r>
    </w:p>
    <w:p w:rsidR="00E050B3" w:rsidRDefault="00E050B3" w:rsidP="00E050B3">
      <w:pPr>
        <w:pStyle w:val="Mainbodytext10ptAnnualreport2018-19"/>
        <w:spacing w:before="43"/>
        <w:rPr>
          <w:i/>
          <w:iCs/>
        </w:rPr>
      </w:pPr>
      <w:r>
        <w:rPr>
          <w:i/>
          <w:iCs/>
        </w:rPr>
        <w:t xml:space="preserve">Criminal Proceeds Confiscation Act 2002     </w:t>
      </w:r>
      <w:r>
        <w:t>6, 26, 32</w:t>
      </w:r>
    </w:p>
    <w:p w:rsidR="00E050B3" w:rsidRDefault="00E050B3" w:rsidP="00E050B3">
      <w:pPr>
        <w:pStyle w:val="Mainbodytext10ptAnnualreport2018-19"/>
        <w:spacing w:before="43"/>
        <w:rPr>
          <w:i/>
          <w:iCs/>
        </w:rPr>
      </w:pPr>
    </w:p>
    <w:p w:rsidR="00E050B3" w:rsidRDefault="00E050B3" w:rsidP="00E050B3">
      <w:pPr>
        <w:pStyle w:val="Mainbodytext10ptAnnualreport2018-19"/>
        <w:spacing w:before="43"/>
        <w:rPr>
          <w:i/>
          <w:iCs/>
        </w:rPr>
      </w:pPr>
      <w:r>
        <w:rPr>
          <w:i/>
          <w:iCs/>
        </w:rPr>
        <w:t xml:space="preserve">Evidence Act 1977     </w:t>
      </w:r>
      <w:r>
        <w:t>77</w:t>
      </w:r>
    </w:p>
    <w:p w:rsidR="00E050B3" w:rsidRDefault="00E050B3" w:rsidP="00E050B3">
      <w:pPr>
        <w:pStyle w:val="Mainbodytext10ptAnnualreport2018-19"/>
        <w:spacing w:before="43"/>
        <w:rPr>
          <w:i/>
          <w:iCs/>
        </w:rPr>
      </w:pPr>
    </w:p>
    <w:p w:rsidR="00E050B3" w:rsidRDefault="00E050B3" w:rsidP="00E050B3">
      <w:pPr>
        <w:pStyle w:val="Mainbodytext10ptAnnualreport2018-19"/>
        <w:spacing w:before="43"/>
        <w:rPr>
          <w:i/>
          <w:iCs/>
        </w:rPr>
      </w:pPr>
    </w:p>
    <w:p w:rsidR="00E050B3" w:rsidRDefault="00E050B3" w:rsidP="00E050B3">
      <w:pPr>
        <w:pStyle w:val="Mainbodytext10ptAnnualreport2018-19"/>
        <w:spacing w:before="43"/>
        <w:rPr>
          <w:i/>
          <w:iCs/>
        </w:rPr>
      </w:pPr>
      <w:r>
        <w:rPr>
          <w:i/>
          <w:iCs/>
        </w:rPr>
        <w:t xml:space="preserve">Financial Accountability Act 2009     </w:t>
      </w:r>
      <w:r>
        <w:t>4, 74, 81</w:t>
      </w:r>
    </w:p>
    <w:p w:rsidR="00E050B3" w:rsidRDefault="00E050B3" w:rsidP="00E050B3">
      <w:pPr>
        <w:pStyle w:val="Mainbodytext10ptAnnualreport2018-19"/>
        <w:spacing w:before="43"/>
        <w:rPr>
          <w:i/>
          <w:iCs/>
          <w:spacing w:val="-3"/>
        </w:rPr>
      </w:pPr>
      <w:r>
        <w:rPr>
          <w:i/>
          <w:iCs/>
          <w:spacing w:val="-3"/>
        </w:rPr>
        <w:t>Financial and Performance Management Standard 2009</w:t>
      </w:r>
    </w:p>
    <w:p w:rsidR="00E050B3" w:rsidRDefault="00E050B3" w:rsidP="00E050B3">
      <w:pPr>
        <w:pStyle w:val="Mainbodytext10ptAnnualreport2018-19"/>
        <w:spacing w:before="43"/>
        <w:ind w:left="510"/>
      </w:pPr>
      <w:r>
        <w:t>4, 87</w:t>
      </w:r>
    </w:p>
    <w:p w:rsidR="00E050B3" w:rsidRDefault="00E050B3" w:rsidP="00E050B3">
      <w:pPr>
        <w:pStyle w:val="Mainbodytext10ptAnnualreport2018-19"/>
        <w:spacing w:before="43"/>
        <w:rPr>
          <w:i/>
          <w:iCs/>
        </w:rPr>
      </w:pPr>
    </w:p>
    <w:p w:rsidR="00E050B3" w:rsidRDefault="00E050B3" w:rsidP="00E050B3">
      <w:pPr>
        <w:pStyle w:val="Mainbodytext10ptAnnualreport2018-19"/>
        <w:spacing w:before="43"/>
        <w:rPr>
          <w:i/>
          <w:iCs/>
        </w:rPr>
      </w:pPr>
      <w:r>
        <w:rPr>
          <w:i/>
          <w:iCs/>
        </w:rPr>
        <w:t xml:space="preserve">Human Rights Act 2019     </w:t>
      </w:r>
      <w:r>
        <w:t>20</w:t>
      </w:r>
    </w:p>
    <w:p w:rsidR="00E050B3" w:rsidRDefault="00E050B3" w:rsidP="00E050B3">
      <w:pPr>
        <w:pStyle w:val="Mainbodytext10ptAnnualreport2018-19"/>
        <w:spacing w:before="43"/>
        <w:rPr>
          <w:i/>
          <w:iCs/>
        </w:rPr>
      </w:pPr>
    </w:p>
    <w:p w:rsidR="00E050B3" w:rsidRDefault="00E050B3" w:rsidP="00E050B3">
      <w:pPr>
        <w:pStyle w:val="Mainbodytext10ptAnnualreport2018-19"/>
        <w:spacing w:before="43"/>
        <w:rPr>
          <w:i/>
          <w:iCs/>
        </w:rPr>
      </w:pPr>
      <w:r>
        <w:rPr>
          <w:i/>
          <w:iCs/>
        </w:rPr>
        <w:t>Local Government Electoral (Implementing Stage 2</w:t>
      </w:r>
    </w:p>
    <w:p w:rsidR="00E050B3" w:rsidRDefault="00E050B3" w:rsidP="00E050B3">
      <w:pPr>
        <w:pStyle w:val="Mainbodytext10ptAnnualreport2018-19"/>
        <w:spacing w:before="43"/>
        <w:rPr>
          <w:i/>
          <w:iCs/>
        </w:rPr>
      </w:pPr>
      <w:r>
        <w:rPr>
          <w:i/>
          <w:iCs/>
        </w:rPr>
        <w:t>of Belcarra) and Other Legislation Amendment</w:t>
      </w:r>
    </w:p>
    <w:p w:rsidR="00E050B3" w:rsidRDefault="00E050B3" w:rsidP="00E050B3">
      <w:pPr>
        <w:pStyle w:val="Mainbodytext10ptAnnualreport2018-19"/>
        <w:spacing w:before="43"/>
        <w:rPr>
          <w:i/>
          <w:iCs/>
        </w:rPr>
      </w:pPr>
      <w:r>
        <w:rPr>
          <w:i/>
          <w:iCs/>
        </w:rPr>
        <w:t xml:space="preserve">Bill 2019     </w:t>
      </w:r>
      <w:r>
        <w:t>36</w:t>
      </w:r>
    </w:p>
    <w:p w:rsidR="00E050B3" w:rsidRDefault="00E050B3" w:rsidP="00E050B3">
      <w:pPr>
        <w:pStyle w:val="Mainbodytext10ptAnnualreport2018-19"/>
        <w:spacing w:before="43"/>
        <w:rPr>
          <w:i/>
          <w:iCs/>
        </w:rPr>
      </w:pPr>
    </w:p>
    <w:p w:rsidR="00E050B3" w:rsidRDefault="00E050B3" w:rsidP="00E050B3">
      <w:pPr>
        <w:pStyle w:val="Mainbodytext10ptAnnualreport2018-19"/>
        <w:spacing w:before="43"/>
        <w:rPr>
          <w:i/>
          <w:iCs/>
        </w:rPr>
      </w:pPr>
      <w:r>
        <w:rPr>
          <w:i/>
          <w:iCs/>
        </w:rPr>
        <w:t xml:space="preserve">Police Powers and Responsibilities Act 2000     </w:t>
      </w:r>
      <w:r>
        <w:t>6, 77</w:t>
      </w:r>
    </w:p>
    <w:p w:rsidR="00E050B3" w:rsidRDefault="00E050B3" w:rsidP="00E050B3">
      <w:pPr>
        <w:pStyle w:val="Mainbodytext10ptAnnualreport2018-19"/>
        <w:spacing w:before="43"/>
        <w:rPr>
          <w:i/>
          <w:iCs/>
        </w:rPr>
      </w:pPr>
      <w:r>
        <w:rPr>
          <w:i/>
          <w:iCs/>
        </w:rPr>
        <w:t xml:space="preserve">Police Service Administration Act 1990     </w:t>
      </w:r>
      <w:r>
        <w:t>45</w:t>
      </w:r>
    </w:p>
    <w:p w:rsidR="00E050B3" w:rsidRDefault="00E050B3" w:rsidP="00E050B3">
      <w:pPr>
        <w:pStyle w:val="Mainbodytext10ptAnnualreport2018-19"/>
        <w:spacing w:before="43"/>
        <w:rPr>
          <w:i/>
          <w:iCs/>
        </w:rPr>
      </w:pPr>
      <w:r>
        <w:rPr>
          <w:i/>
          <w:iCs/>
        </w:rPr>
        <w:t xml:space="preserve">Police Service (Discipline Reform) and Other Legislation Amendment Bill 2019     </w:t>
      </w:r>
      <w:r>
        <w:t>45</w:t>
      </w:r>
    </w:p>
    <w:p w:rsidR="00E050B3" w:rsidRDefault="00E050B3" w:rsidP="00E050B3">
      <w:pPr>
        <w:pStyle w:val="Mainbodytext10ptAnnualreport2018-19"/>
        <w:spacing w:before="43"/>
        <w:rPr>
          <w:i/>
          <w:iCs/>
        </w:rPr>
      </w:pPr>
      <w:r>
        <w:rPr>
          <w:i/>
          <w:iCs/>
        </w:rPr>
        <w:t xml:space="preserve">Public Records Act 2002     </w:t>
      </w:r>
      <w:r>
        <w:t>75</w:t>
      </w:r>
    </w:p>
    <w:p w:rsidR="00E050B3" w:rsidRDefault="00E050B3" w:rsidP="00E050B3">
      <w:pPr>
        <w:pStyle w:val="Mainbodytext10ptAnnualreport2018-19"/>
        <w:spacing w:before="43"/>
        <w:rPr>
          <w:i/>
          <w:iCs/>
        </w:rPr>
      </w:pPr>
      <w:r>
        <w:rPr>
          <w:i/>
          <w:iCs/>
        </w:rPr>
        <w:t xml:space="preserve">Public Sector Ethics Act 1994     </w:t>
      </w:r>
      <w:r>
        <w:t>69</w:t>
      </w:r>
      <w:r>
        <w:rPr>
          <w:i/>
          <w:iCs/>
        </w:rPr>
        <w:t xml:space="preserve"> </w:t>
      </w:r>
    </w:p>
    <w:p w:rsidR="00E050B3" w:rsidRDefault="00E050B3" w:rsidP="00E050B3">
      <w:pPr>
        <w:pStyle w:val="Mainbodytext10ptAnnualreport2018-19"/>
        <w:spacing w:before="43"/>
        <w:rPr>
          <w:i/>
          <w:iCs/>
        </w:rPr>
      </w:pPr>
    </w:p>
    <w:p w:rsidR="00E050B3" w:rsidRDefault="00E050B3" w:rsidP="00E050B3">
      <w:pPr>
        <w:pStyle w:val="Mainbodytext10ptAnnualreport2018-19"/>
        <w:spacing w:before="43"/>
        <w:rPr>
          <w:i/>
          <w:iCs/>
        </w:rPr>
      </w:pPr>
      <w:r>
        <w:rPr>
          <w:i/>
          <w:iCs/>
        </w:rPr>
        <w:t xml:space="preserve">Telecommunications Interception Act 2009 (Qld)     </w:t>
      </w:r>
    </w:p>
    <w:p w:rsidR="00E050B3" w:rsidRDefault="00E050B3" w:rsidP="00E050B3">
      <w:pPr>
        <w:pStyle w:val="Mainbodytext10ptAnnualreport2018-19"/>
        <w:spacing w:before="43"/>
        <w:ind w:left="510"/>
        <w:rPr>
          <w:i/>
          <w:iCs/>
        </w:rPr>
      </w:pPr>
      <w:r>
        <w:t>6, 77, 78</w:t>
      </w:r>
    </w:p>
    <w:p w:rsidR="00E050B3" w:rsidRDefault="00E050B3" w:rsidP="00E050B3">
      <w:pPr>
        <w:pStyle w:val="Mainbodytext10ptAnnualreport2018-19"/>
        <w:spacing w:before="43"/>
        <w:rPr>
          <w:i/>
          <w:iCs/>
        </w:rPr>
      </w:pPr>
      <w:r>
        <w:rPr>
          <w:i/>
          <w:iCs/>
          <w:spacing w:val="-5"/>
        </w:rPr>
        <w:t>Telecommunications (Interception and Access) Act 1979 (Cth)</w:t>
      </w:r>
      <w:r>
        <w:rPr>
          <w:i/>
          <w:iCs/>
        </w:rPr>
        <w:t xml:space="preserve">      </w:t>
      </w:r>
    </w:p>
    <w:p w:rsidR="00E050B3" w:rsidRDefault="00E050B3" w:rsidP="00E050B3">
      <w:pPr>
        <w:pStyle w:val="Mainbodytext10ptAnnualreport2018-19"/>
        <w:spacing w:before="43"/>
        <w:ind w:left="510"/>
        <w:rPr>
          <w:i/>
          <w:iCs/>
        </w:rPr>
      </w:pPr>
      <w:r>
        <w:t>6, 78</w:t>
      </w:r>
    </w:p>
    <w:p w:rsidR="00E050B3" w:rsidRDefault="00E050B3" w:rsidP="00E050B3">
      <w:pPr>
        <w:pStyle w:val="Mainbodytext10ptAnnualreport2018-19"/>
        <w:spacing w:before="43"/>
        <w:rPr>
          <w:i/>
          <w:iCs/>
        </w:rPr>
      </w:pPr>
      <w:r>
        <w:rPr>
          <w:i/>
          <w:iCs/>
        </w:rPr>
        <w:t xml:space="preserve">Terrorism (Preventative Detention) Act 2005     </w:t>
      </w:r>
      <w:r>
        <w:t>14, 33</w:t>
      </w:r>
    </w:p>
    <w:p w:rsidR="00E050B3" w:rsidRDefault="00E050B3" w:rsidP="00E050B3">
      <w:pPr>
        <w:pStyle w:val="Mainbodytext10ptAnnualreport2018-19"/>
        <w:spacing w:before="43"/>
        <w:rPr>
          <w:i/>
          <w:iCs/>
        </w:rPr>
      </w:pPr>
      <w:bookmarkStart w:id="0" w:name="_GoBack"/>
      <w:bookmarkEnd w:id="0"/>
    </w:p>
    <w:p w:rsidR="00E050B3" w:rsidRDefault="00E050B3" w:rsidP="00E050B3">
      <w:pPr>
        <w:pStyle w:val="Mainbodytext10ptAnnualreport2018-19"/>
        <w:spacing w:before="43"/>
        <w:rPr>
          <w:i/>
          <w:iCs/>
        </w:rPr>
      </w:pPr>
      <w:r>
        <w:rPr>
          <w:i/>
          <w:iCs/>
        </w:rPr>
        <w:t xml:space="preserve">Witness Protection Act 2000     </w:t>
      </w:r>
      <w:r>
        <w:t>6</w:t>
      </w:r>
    </w:p>
    <w:p w:rsidR="00FA6AC9" w:rsidRPr="00E050B3" w:rsidRDefault="00E050B3" w:rsidP="00E050B3">
      <w:pPr>
        <w:pStyle w:val="Mainbodytext10ptAnnualreport2018-19"/>
        <w:spacing w:before="43"/>
        <w:rPr>
          <w:i/>
          <w:iCs/>
        </w:rPr>
        <w:sectPr w:rsidR="00FA6AC9" w:rsidRPr="00E050B3" w:rsidSect="00E050B3">
          <w:pgSz w:w="11906" w:h="16838"/>
          <w:pgMar w:top="851" w:right="851" w:bottom="851" w:left="851" w:header="454" w:footer="454" w:gutter="0"/>
          <w:cols w:num="2" w:space="720"/>
          <w:titlePg/>
          <w:docGrid w:linePitch="299"/>
        </w:sectPr>
      </w:pPr>
      <w:r>
        <w:rPr>
          <w:i/>
          <w:iCs/>
        </w:rPr>
        <w:t xml:space="preserve">Work Health and Safety Act 2011     </w:t>
      </w:r>
      <w:r w:rsidRPr="00E050B3">
        <w:rPr>
          <w:i/>
          <w:iCs/>
        </w:rPr>
        <w:t>70</w:t>
      </w:r>
    </w:p>
    <w:p w:rsidR="00FA6AC9" w:rsidRPr="00FA6AC9" w:rsidRDefault="00947FAC" w:rsidP="00FA6AC9">
      <w:pPr>
        <w:pStyle w:val="Mainbodytext10ptAnnualreport2018-19"/>
        <w:spacing w:before="0"/>
        <w:rPr>
          <w:iCs/>
        </w:rPr>
        <w:sectPr w:rsidR="00FA6AC9" w:rsidRPr="00FA6AC9" w:rsidSect="00FA6AC9">
          <w:footerReference w:type="first" r:id="rId91"/>
          <w:pgSz w:w="11906" w:h="16838"/>
          <w:pgMar w:top="851" w:right="851" w:bottom="851" w:left="851" w:header="454" w:footer="454" w:gutter="0"/>
          <w:cols w:space="720"/>
          <w:titlePg/>
          <w:docGrid w:linePitch="299"/>
        </w:sectPr>
      </w:pPr>
      <w:r w:rsidRPr="00947FAC">
        <w:rPr>
          <w:iCs/>
          <w:noProof/>
          <w:lang w:val="en-AU" w:eastAsia="en-AU"/>
        </w:rPr>
        <mc:AlternateContent>
          <mc:Choice Requires="wps">
            <w:drawing>
              <wp:anchor distT="45720" distB="45720" distL="114300" distR="114300" simplePos="0" relativeHeight="251874304" behindDoc="0" locked="0" layoutInCell="1" allowOverlap="1">
                <wp:simplePos x="0" y="0"/>
                <wp:positionH relativeFrom="column">
                  <wp:posOffset>-7348</wp:posOffset>
                </wp:positionH>
                <wp:positionV relativeFrom="paragraph">
                  <wp:posOffset>5830752</wp:posOffset>
                </wp:positionV>
                <wp:extent cx="6487160" cy="1404620"/>
                <wp:effectExtent l="0" t="0" r="8890" b="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160" cy="1404620"/>
                        </a:xfrm>
                        <a:prstGeom prst="rect">
                          <a:avLst/>
                        </a:prstGeom>
                        <a:solidFill>
                          <a:schemeClr val="bg2"/>
                        </a:solidFill>
                        <a:ln w="9525">
                          <a:noFill/>
                          <a:miter lim="800000"/>
                          <a:headEnd/>
                          <a:tailEnd/>
                        </a:ln>
                      </wps:spPr>
                      <wps:txbx>
                        <w:txbxContent>
                          <w:p w:rsidR="00B85AC9" w:rsidRDefault="00B85AC9" w:rsidP="00947FAC">
                            <w:pPr>
                              <w:pStyle w:val="Normalforimages"/>
                              <w:rPr>
                                <w:sz w:val="18"/>
                              </w:rPr>
                            </w:pPr>
                          </w:p>
                          <w:p w:rsidR="00B85AC9" w:rsidRPr="00E050B3" w:rsidRDefault="00B85AC9" w:rsidP="00947FAC">
                            <w:pPr>
                              <w:pStyle w:val="Normalforimages"/>
                              <w:rPr>
                                <w:sz w:val="18"/>
                              </w:rPr>
                            </w:pPr>
                            <w:r w:rsidRPr="00E050B3">
                              <w:rPr>
                                <w:sz w:val="18"/>
                              </w:rPr>
                              <w:t>ISSN: 2205-5991 (Online)</w:t>
                            </w:r>
                          </w:p>
                          <w:p w:rsidR="00B85AC9" w:rsidRPr="00E050B3" w:rsidRDefault="00B85AC9" w:rsidP="00947FAC">
                            <w:pPr>
                              <w:pStyle w:val="Normalforimages"/>
                              <w:rPr>
                                <w:rFonts w:hAnsi="Calibri"/>
                                <w:sz w:val="18"/>
                              </w:rPr>
                            </w:pPr>
                            <w:r w:rsidRPr="00E050B3">
                              <w:rPr>
                                <w:rFonts w:hAnsi="Calibri"/>
                                <w:sz w:val="18"/>
                              </w:rPr>
                              <w:t>© The Crime and Corruption Commission (CCC) 2019</w:t>
                            </w:r>
                          </w:p>
                          <w:p w:rsidR="00B85AC9" w:rsidRPr="00E050B3" w:rsidRDefault="00B85AC9" w:rsidP="00947FAC">
                            <w:pPr>
                              <w:pStyle w:val="Heading3"/>
                              <w:rPr>
                                <w:color w:val="5BC2E7" w:themeColor="accent3"/>
                              </w:rPr>
                            </w:pPr>
                            <w:r w:rsidRPr="00E050B3">
                              <w:rPr>
                                <w:color w:val="5BC2E7" w:themeColor="accent3"/>
                              </w:rPr>
                              <w:t>Licence</w:t>
                            </w:r>
                          </w:p>
                          <w:p w:rsidR="00B85AC9" w:rsidRDefault="00B85AC9" w:rsidP="00947FAC">
                            <w:pPr>
                              <w:pStyle w:val="Normalforimages"/>
                              <w:rPr>
                                <w:sz w:val="18"/>
                              </w:rPr>
                            </w:pPr>
                            <w:r w:rsidRPr="00E050B3">
                              <w:rPr>
                                <w:sz w:val="18"/>
                              </w:rPr>
                              <w:t xml:space="preserve">This annual report is licensed by the Crime and Corruption Commission under a Creative Commons Attribution (CC BY) 4.0 International licence. To view a copy of this licence, </w:t>
                            </w:r>
                            <w:hyperlink r:id="rId92">
                              <w:r w:rsidRPr="00E050B3">
                                <w:rPr>
                                  <w:sz w:val="18"/>
                                </w:rPr>
                                <w:t>visit http://creativecommons.org/licenses/by/4.0/.</w:t>
                              </w:r>
                            </w:hyperlink>
                          </w:p>
                          <w:p w:rsidR="00B85AC9" w:rsidRPr="00E050B3" w:rsidRDefault="00B85AC9" w:rsidP="00E50D4F">
                            <w:pPr>
                              <w:pStyle w:val="Normalforimages"/>
                              <w:rPr>
                                <w:sz w:val="18"/>
                              </w:rPr>
                            </w:pPr>
                            <w:r>
                              <w:drawing>
                                <wp:inline distT="0" distB="0" distL="0" distR="0" wp14:anchorId="2D6FD28C" wp14:editId="35ED084C">
                                  <wp:extent cx="826770" cy="288925"/>
                                  <wp:effectExtent l="0" t="0" r="0" b="0"/>
                                  <wp:docPr id="289" name="Picture 289" title="Creative Commons icon"/>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26770" cy="288925"/>
                                          </a:xfrm>
                                          <a:prstGeom prst="rect">
                                            <a:avLst/>
                                          </a:prstGeom>
                                        </pic:spPr>
                                      </pic:pic>
                                    </a:graphicData>
                                  </a:graphic>
                                </wp:inline>
                              </w:drawing>
                            </w:r>
                          </w:p>
                          <w:p w:rsidR="00B85AC9" w:rsidRPr="00E050B3" w:rsidRDefault="00B85AC9" w:rsidP="00E50D4F">
                            <w:pPr>
                              <w:pStyle w:val="Normalforimages"/>
                              <w:rPr>
                                <w:sz w:val="18"/>
                              </w:rPr>
                            </w:pPr>
                            <w:r w:rsidRPr="00E050B3">
                              <w:rPr>
                                <w:sz w:val="18"/>
                              </w:rPr>
                              <w:t xml:space="preserve">In essence, you are free to copy, communicate and adapt this annual report, as long as you attribute the work to the Crime and Corruption Commission. For further information contact: </w:t>
                            </w:r>
                            <w:hyperlink r:id="rId94">
                              <w:r w:rsidRPr="00E050B3">
                                <w:rPr>
                                  <w:sz w:val="18"/>
                                </w:rPr>
                                <w:t>mailbox@ccc.qld.gov.au</w:t>
                              </w:r>
                            </w:hyperlink>
                          </w:p>
                          <w:p w:rsidR="00B85AC9" w:rsidRPr="00E050B3" w:rsidRDefault="00B85AC9" w:rsidP="00947FAC">
                            <w:pPr>
                              <w:pStyle w:val="Heading3"/>
                              <w:rPr>
                                <w:color w:val="5BC2E7" w:themeColor="accent3"/>
                              </w:rPr>
                            </w:pPr>
                            <w:r w:rsidRPr="00E050B3">
                              <w:rPr>
                                <w:color w:val="5BC2E7" w:themeColor="accent3"/>
                              </w:rPr>
                              <w:t>Attribution</w:t>
                            </w:r>
                          </w:p>
                          <w:p w:rsidR="00B85AC9" w:rsidRPr="00E050B3" w:rsidRDefault="00B85AC9" w:rsidP="00947FAC">
                            <w:pPr>
                              <w:pStyle w:val="Normalforimages"/>
                              <w:rPr>
                                <w:sz w:val="18"/>
                              </w:rPr>
                            </w:pPr>
                            <w:r w:rsidRPr="00E050B3">
                              <w:rPr>
                                <w:sz w:val="18"/>
                              </w:rPr>
                              <w:t>Content from this annual report should be attributed as: The Crime and Corruption Commission 2018–19 Annual Report.</w:t>
                            </w:r>
                          </w:p>
                          <w:p w:rsidR="00B85AC9" w:rsidRPr="00E050B3" w:rsidRDefault="00B85AC9" w:rsidP="00947FAC">
                            <w:pPr>
                              <w:pStyle w:val="Heading3"/>
                              <w:rPr>
                                <w:color w:val="5BC2E7" w:themeColor="accent3"/>
                              </w:rPr>
                            </w:pPr>
                            <w:r w:rsidRPr="00E050B3">
                              <w:rPr>
                                <w:color w:val="5BC2E7" w:themeColor="accent3"/>
                              </w:rPr>
                              <w:t>Disclaimer of Liability</w:t>
                            </w:r>
                          </w:p>
                          <w:p w:rsidR="00B85AC9" w:rsidRPr="00312F39" w:rsidRDefault="00B85AC9" w:rsidP="00312F39">
                            <w:pPr>
                              <w:pStyle w:val="Normalforimages"/>
                              <w:rPr>
                                <w:sz w:val="18"/>
                              </w:rPr>
                            </w:pPr>
                            <w:r w:rsidRPr="00312F39">
                              <w:rPr>
                                <w:sz w:val="18"/>
                              </w:rPr>
                              <w:t>While every effort is made to ensure that accurate information is disseminated through this medium, the Crime and Corruption Commission makes no representation about the content and suitability of this information for any purpose. The information provided is only intended to increase awareness and provide general information on the topic. It does not constitute legal advice. The Crime and Corruption Commission does not accept responsibility for any actions undertaken based on the information contained herein.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margin-left:-.6pt;margin-top:459.1pt;width:510.8pt;height:110.6pt;z-index:251874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" fillcolor="#f2f2f2 [3214]" stroked="f">
                <v:textbox style="mso-fit-shape-to-text:t">
                  <w:txbxContent>
                    <w:p w:rsidR="00B85AC9" w:rsidRDefault="00B85AC9" w:rsidP="00947FAC">
                      <w:pPr>
                        <w:pStyle w:val="Normalforimages"/>
                        <w:rPr>
                          <w:sz w:val="18"/>
                        </w:rPr>
                      </w:pPr>
                    </w:p>
                    <w:p w:rsidR="00B85AC9" w:rsidRPr="00E050B3" w:rsidRDefault="00B85AC9" w:rsidP="00947FAC">
                      <w:pPr>
                        <w:pStyle w:val="Normalforimages"/>
                        <w:rPr>
                          <w:sz w:val="18"/>
                        </w:rPr>
                      </w:pPr>
                      <w:r w:rsidRPr="00E050B3">
                        <w:rPr>
                          <w:sz w:val="18"/>
                        </w:rPr>
                        <w:t>ISSN: 2205-5991 (Online)</w:t>
                      </w:r>
                    </w:p>
                    <w:p w:rsidR="00B85AC9" w:rsidRPr="00E050B3" w:rsidRDefault="00B85AC9" w:rsidP="00947FAC">
                      <w:pPr>
                        <w:pStyle w:val="Normalforimages"/>
                        <w:rPr>
                          <w:rFonts w:hAnsi="Calibri"/>
                          <w:sz w:val="18"/>
                        </w:rPr>
                      </w:pPr>
                      <w:r w:rsidRPr="00E050B3">
                        <w:rPr>
                          <w:rFonts w:hAnsi="Calibri"/>
                          <w:sz w:val="18"/>
                        </w:rPr>
                        <w:t>© The Crime and Corruption Commission (CCC) 2019</w:t>
                      </w:r>
                    </w:p>
                    <w:p w:rsidR="00B85AC9" w:rsidRPr="00E050B3" w:rsidRDefault="00B85AC9" w:rsidP="00947FAC">
                      <w:pPr>
                        <w:pStyle w:val="Heading3"/>
                        <w:rPr>
                          <w:color w:val="5BC2E7" w:themeColor="accent3"/>
                        </w:rPr>
                      </w:pPr>
                      <w:r w:rsidRPr="00E050B3">
                        <w:rPr>
                          <w:color w:val="5BC2E7" w:themeColor="accent3"/>
                        </w:rPr>
                        <w:t>Licence</w:t>
                      </w:r>
                    </w:p>
                    <w:p w:rsidR="00B85AC9" w:rsidRDefault="00B85AC9" w:rsidP="00947FAC">
                      <w:pPr>
                        <w:pStyle w:val="Normalforimages"/>
                        <w:rPr>
                          <w:sz w:val="18"/>
                        </w:rPr>
                      </w:pPr>
                      <w:r w:rsidRPr="00E050B3">
                        <w:rPr>
                          <w:sz w:val="18"/>
                        </w:rPr>
                        <w:t xml:space="preserve">This annual report is licensed by the Crime and Corruption Commission under a Creative Commons Attribution (CC BY) 4.0 International licence. To view a copy of this licence, </w:t>
                      </w:r>
                      <w:hyperlink r:id="rId95">
                        <w:r w:rsidRPr="00E050B3">
                          <w:rPr>
                            <w:sz w:val="18"/>
                          </w:rPr>
                          <w:t>visit http://creativecommons.org/licenses/by/4.0/.</w:t>
                        </w:r>
                      </w:hyperlink>
                    </w:p>
                    <w:p w:rsidR="00B85AC9" w:rsidRPr="00E050B3" w:rsidRDefault="00B85AC9" w:rsidP="00E50D4F">
                      <w:pPr>
                        <w:pStyle w:val="Normalforimages"/>
                        <w:rPr>
                          <w:sz w:val="18"/>
                        </w:rPr>
                      </w:pPr>
                      <w:r>
                        <w:drawing>
                          <wp:inline distT="0" distB="0" distL="0" distR="0" wp14:anchorId="2D6FD28C" wp14:editId="35ED084C">
                            <wp:extent cx="826770" cy="288925"/>
                            <wp:effectExtent l="0" t="0" r="0" b="0"/>
                            <wp:docPr id="289" name="Picture 289" title="Creative Commons icon"/>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26770" cy="288925"/>
                                    </a:xfrm>
                                    <a:prstGeom prst="rect">
                                      <a:avLst/>
                                    </a:prstGeom>
                                  </pic:spPr>
                                </pic:pic>
                              </a:graphicData>
                            </a:graphic>
                          </wp:inline>
                        </w:drawing>
                      </w:r>
                    </w:p>
                    <w:p w:rsidR="00B85AC9" w:rsidRPr="00E050B3" w:rsidRDefault="00B85AC9" w:rsidP="00E50D4F">
                      <w:pPr>
                        <w:pStyle w:val="Normalforimages"/>
                        <w:rPr>
                          <w:sz w:val="18"/>
                        </w:rPr>
                      </w:pPr>
                      <w:r w:rsidRPr="00E050B3">
                        <w:rPr>
                          <w:sz w:val="18"/>
                        </w:rPr>
                        <w:t xml:space="preserve">In essence, you are free to copy, communicate and adapt this annual report, as long as you attribute the work to the Crime and Corruption Commission. For further information contact: </w:t>
                      </w:r>
                      <w:hyperlink r:id="rId97">
                        <w:r w:rsidRPr="00E050B3">
                          <w:rPr>
                            <w:sz w:val="18"/>
                          </w:rPr>
                          <w:t>mailbox@ccc.qld.gov.au</w:t>
                        </w:r>
                      </w:hyperlink>
                    </w:p>
                    <w:p w:rsidR="00B85AC9" w:rsidRPr="00E050B3" w:rsidRDefault="00B85AC9" w:rsidP="00947FAC">
                      <w:pPr>
                        <w:pStyle w:val="Heading3"/>
                        <w:rPr>
                          <w:color w:val="5BC2E7" w:themeColor="accent3"/>
                        </w:rPr>
                      </w:pPr>
                      <w:r w:rsidRPr="00E050B3">
                        <w:rPr>
                          <w:color w:val="5BC2E7" w:themeColor="accent3"/>
                        </w:rPr>
                        <w:t>Attribution</w:t>
                      </w:r>
                    </w:p>
                    <w:p w:rsidR="00B85AC9" w:rsidRPr="00E050B3" w:rsidRDefault="00B85AC9" w:rsidP="00947FAC">
                      <w:pPr>
                        <w:pStyle w:val="Normalforimages"/>
                        <w:rPr>
                          <w:sz w:val="18"/>
                        </w:rPr>
                      </w:pPr>
                      <w:r w:rsidRPr="00E050B3">
                        <w:rPr>
                          <w:sz w:val="18"/>
                        </w:rPr>
                        <w:t>Content from this annual report should be attributed as: The Crime and Corruption Commission 2018–19 Annual Report.</w:t>
                      </w:r>
                    </w:p>
                    <w:p w:rsidR="00B85AC9" w:rsidRPr="00E050B3" w:rsidRDefault="00B85AC9" w:rsidP="00947FAC">
                      <w:pPr>
                        <w:pStyle w:val="Heading3"/>
                        <w:rPr>
                          <w:color w:val="5BC2E7" w:themeColor="accent3"/>
                        </w:rPr>
                      </w:pPr>
                      <w:r w:rsidRPr="00E050B3">
                        <w:rPr>
                          <w:color w:val="5BC2E7" w:themeColor="accent3"/>
                        </w:rPr>
                        <w:t>Disclaimer of Liability</w:t>
                      </w:r>
                    </w:p>
                    <w:p w:rsidR="00B85AC9" w:rsidRPr="00312F39" w:rsidRDefault="00B85AC9" w:rsidP="00312F39">
                      <w:pPr>
                        <w:pStyle w:val="Normalforimages"/>
                        <w:rPr>
                          <w:sz w:val="18"/>
                        </w:rPr>
                      </w:pPr>
                      <w:r w:rsidRPr="00312F39">
                        <w:rPr>
                          <w:sz w:val="18"/>
                        </w:rPr>
                        <w:t>While every effort is made to ensure that accurate information is disseminated through this medium, the Crime and Corruption Commission makes no representation about the content and suitability of this information for any purpose. The information provided is only intended to increase awareness and provide general information on the topic. It does not constitute legal advice. The Crime and Corruption Commission does not accept responsibility for any actions undertaken based on the information contained herein.</w:t>
                      </w:r>
                    </w:p>
                  </w:txbxContent>
                </v:textbox>
                <w10:wrap type="square"/>
              </v:shape>
            </w:pict>
          </mc:Fallback>
        </mc:AlternateContent>
      </w:r>
    </w:p>
    <w:p w:rsidR="006B6097" w:rsidRDefault="006B6097" w:rsidP="00DB4379">
      <w:pPr>
        <w:spacing w:after="120"/>
        <w:rPr>
          <w:rFonts w:cs="Arial"/>
          <w:snapToGrid w:val="0"/>
          <w:szCs w:val="19"/>
        </w:rPr>
        <w:sectPr w:rsidR="006B6097" w:rsidSect="0033216C">
          <w:headerReference w:type="even" r:id="rId98"/>
          <w:headerReference w:type="default" r:id="rId99"/>
          <w:footerReference w:type="even" r:id="rId100"/>
          <w:footerReference w:type="default" r:id="rId101"/>
          <w:headerReference w:type="first" r:id="rId102"/>
          <w:footerReference w:type="first" r:id="rId103"/>
          <w:pgSz w:w="11906" w:h="16838"/>
          <w:pgMar w:top="851" w:right="851" w:bottom="851" w:left="851" w:header="708" w:footer="708" w:gutter="0"/>
          <w:cols w:num="2" w:space="720"/>
          <w:docGrid w:linePitch="360"/>
        </w:sectPr>
      </w:pPr>
    </w:p>
    <w:p w:rsidR="005F4E35" w:rsidRDefault="005F4E35" w:rsidP="00DB4379">
      <w:pPr>
        <w:spacing w:after="120"/>
        <w:rPr>
          <w:rFonts w:cs="Arial"/>
          <w:snapToGrid w:val="0"/>
          <w:szCs w:val="19"/>
        </w:rPr>
      </w:pPr>
    </w:p>
    <w:p w:rsidR="005F4E35" w:rsidRPr="003932AD" w:rsidRDefault="005F4E35" w:rsidP="00DB4379">
      <w:pPr>
        <w:spacing w:after="120"/>
        <w:rPr>
          <w:rFonts w:cs="Arial"/>
          <w:szCs w:val="19"/>
        </w:rPr>
      </w:pPr>
    </w:p>
    <w:p w:rsidR="005F4E35" w:rsidRPr="003932AD" w:rsidRDefault="005F4E35" w:rsidP="00DB4379">
      <w:pPr>
        <w:spacing w:after="120"/>
        <w:rPr>
          <w:rFonts w:cs="Arial"/>
          <w:szCs w:val="19"/>
        </w:rPr>
      </w:pPr>
    </w:p>
    <w:tbl>
      <w:tblPr>
        <w:tblStyle w:val="TableGrid1"/>
        <w:tblpPr w:leftFromText="181" w:rightFromText="181" w:vertAnchor="text" w:horzAnchor="page" w:tblpX="1832" w:tblpY="8809"/>
        <w:tblOverlap w:val="nev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
        <w:gridCol w:w="4541"/>
        <w:gridCol w:w="425"/>
        <w:gridCol w:w="3969"/>
      </w:tblGrid>
      <w:tr w:rsidR="005F4E35" w:rsidRPr="008A27C9" w:rsidTr="00965E3E">
        <w:trPr>
          <w:trHeight w:val="568"/>
        </w:trPr>
        <w:tc>
          <w:tcPr>
            <w:tcW w:w="4962" w:type="dxa"/>
            <w:gridSpan w:val="2"/>
          </w:tcPr>
          <w:p w:rsidR="005F4E35" w:rsidRPr="008A27C9" w:rsidRDefault="005F4E35" w:rsidP="00DB4379">
            <w:pPr>
              <w:spacing w:after="120" w:line="400" w:lineRule="exact"/>
              <w:rPr>
                <w:rFonts w:cs="Calibri"/>
                <w:color w:val="5BC2E7" w:themeColor="accent3"/>
                <w14:textOutline w14:w="9525" w14:cap="flat" w14:cmpd="sng" w14:algn="ctr">
                  <w14:noFill/>
                  <w14:prstDash w14:val="solid"/>
                  <w14:round/>
                </w14:textOutline>
              </w:rPr>
            </w:pPr>
            <w:r w:rsidRPr="008A27C9">
              <w:rPr>
                <w:rFonts w:cs="Calibri"/>
                <w:b/>
                <w:color w:val="5BC2E7" w:themeColor="accent3"/>
                <w:sz w:val="36"/>
                <w:szCs w:val="36"/>
              </w:rPr>
              <w:t>Contact details</w:t>
            </w:r>
          </w:p>
        </w:tc>
        <w:tc>
          <w:tcPr>
            <w:tcW w:w="4394" w:type="dxa"/>
            <w:gridSpan w:val="2"/>
          </w:tcPr>
          <w:p w:rsidR="005F4E35" w:rsidRPr="008A27C9" w:rsidRDefault="005F4E35" w:rsidP="00DB4379">
            <w:pPr>
              <w:spacing w:after="120" w:line="400" w:lineRule="exact"/>
              <w:rPr>
                <w:rFonts w:cs="Calibri"/>
                <w:b/>
                <w:color w:val="5BC2E7" w:themeColor="accent3"/>
                <w14:textOutline w14:w="9525" w14:cap="flat" w14:cmpd="sng" w14:algn="ctr">
                  <w14:noFill/>
                  <w14:prstDash w14:val="solid"/>
                  <w14:round/>
                </w14:textOutline>
              </w:rPr>
            </w:pPr>
            <w:r w:rsidRPr="008A27C9">
              <w:rPr>
                <w:rFonts w:cs="Calibri"/>
                <w:b/>
                <w:color w:val="5BC2E7" w:themeColor="accent3"/>
                <w:sz w:val="36"/>
                <w:szCs w:val="36"/>
              </w:rPr>
              <w:t>More information</w:t>
            </w:r>
          </w:p>
        </w:tc>
      </w:tr>
      <w:tr w:rsidR="005F4E35" w:rsidRPr="008A27C9" w:rsidTr="00965E3E">
        <w:trPr>
          <w:trHeight w:val="624"/>
        </w:trPr>
        <w:tc>
          <w:tcPr>
            <w:tcW w:w="421" w:type="dxa"/>
          </w:tcPr>
          <w:p w:rsidR="005F4E35" w:rsidRPr="008A27C9" w:rsidRDefault="005F4E35" w:rsidP="00DB4379">
            <w:pPr>
              <w:suppressAutoHyphens/>
              <w:autoSpaceDE w:val="0"/>
              <w:autoSpaceDN w:val="0"/>
              <w:adjustRightInd w:val="0"/>
              <w:spacing w:after="120" w:line="240" w:lineRule="atLeast"/>
              <w:contextualSpacing/>
              <w:jc w:val="center"/>
              <w:textAlignment w:val="center"/>
              <w:rPr>
                <w:rFonts w:eastAsia="Calibri" w:cs="Calibri"/>
                <w:color w:val="FFFFFF"/>
                <w:lang w:val="en-GB"/>
                <w14:textOutline w14:w="9525" w14:cap="flat" w14:cmpd="sng" w14:algn="ctr">
                  <w14:noFill/>
                  <w14:prstDash w14:val="solid"/>
                  <w14:round/>
                </w14:textOutline>
              </w:rPr>
            </w:pPr>
            <w:r w:rsidRPr="008A27C9">
              <w:rPr>
                <w:rFonts w:eastAsia="Calibri" w:cs="Calibri"/>
                <w:noProof/>
                <w:color w:val="FFFFFF"/>
              </w:rPr>
              <w:drawing>
                <wp:inline distT="0" distB="0" distL="0" distR="0" wp14:anchorId="399F4173" wp14:editId="2D9EB4C1">
                  <wp:extent cx="179867" cy="1333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mail_icon.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2370" cy="135206"/>
                          </a:xfrm>
                          <a:prstGeom prst="rect">
                            <a:avLst/>
                          </a:prstGeom>
                        </pic:spPr>
                      </pic:pic>
                    </a:graphicData>
                  </a:graphic>
                </wp:inline>
              </w:drawing>
            </w:r>
          </w:p>
        </w:tc>
        <w:tc>
          <w:tcPr>
            <w:tcW w:w="4541" w:type="dxa"/>
          </w:tcPr>
          <w:p w:rsidR="005F4E35" w:rsidRPr="008A27C9" w:rsidRDefault="005F4E35" w:rsidP="00DB4379">
            <w:pPr>
              <w:suppressAutoHyphens/>
              <w:autoSpaceDE w:val="0"/>
              <w:autoSpaceDN w:val="0"/>
              <w:adjustRightInd w:val="0"/>
              <w:spacing w:after="120" w:line="240" w:lineRule="atLeast"/>
              <w:contextualSpacing/>
              <w:jc w:val="left"/>
              <w:textAlignment w:val="center"/>
              <w:rPr>
                <w:rFonts w:ascii="Calibri Light" w:eastAsia="Calibri" w:hAnsi="Calibri Light" w:cs="Calibri Light"/>
                <w:color w:val="FFFFFF"/>
                <w:sz w:val="2"/>
                <w:szCs w:val="2"/>
                <w:lang w:val="en-GB"/>
              </w:rPr>
            </w:pPr>
            <w:r w:rsidRPr="008A27C9">
              <w:rPr>
                <w:rFonts w:eastAsia="Calibri" w:cs="Calibri"/>
                <w:color w:val="FFFFFF"/>
                <w:lang w:val="en-GB"/>
                <w14:textOutline w14:w="9525" w14:cap="flat" w14:cmpd="sng" w14:algn="ctr">
                  <w14:noFill/>
                  <w14:prstDash w14:val="solid"/>
                  <w14:round/>
                </w14:textOutline>
              </w:rPr>
              <w:t>Crime and Corruption Commission</w:t>
            </w:r>
            <w:r w:rsidRPr="008A27C9">
              <w:rPr>
                <w:rFonts w:eastAsia="Calibri" w:cs="Calibri"/>
                <w:color w:val="FFFFFF"/>
                <w:lang w:val="en-GB"/>
                <w14:textOutline w14:w="9525" w14:cap="flat" w14:cmpd="sng" w14:algn="ctr">
                  <w14:noFill/>
                  <w14:prstDash w14:val="solid"/>
                  <w14:round/>
                </w14:textOutline>
              </w:rPr>
              <w:br/>
              <w:t>GPO Box 3123, Brisbane QLD 4001</w:t>
            </w:r>
          </w:p>
        </w:tc>
        <w:tc>
          <w:tcPr>
            <w:tcW w:w="425" w:type="dxa"/>
          </w:tcPr>
          <w:p w:rsidR="005F4E35" w:rsidRPr="008A27C9" w:rsidRDefault="005F4E35" w:rsidP="00DB4379">
            <w:pPr>
              <w:suppressAutoHyphens/>
              <w:autoSpaceDE w:val="0"/>
              <w:autoSpaceDN w:val="0"/>
              <w:adjustRightInd w:val="0"/>
              <w:spacing w:after="120" w:line="240" w:lineRule="atLeast"/>
              <w:jc w:val="center"/>
              <w:textAlignment w:val="center"/>
              <w:rPr>
                <w:rFonts w:eastAsia="Calibri" w:cs="Calibri"/>
                <w:color w:val="FFFFFF"/>
                <w:lang w:val="en-GB"/>
                <w14:textOutline w14:w="9525" w14:cap="flat" w14:cmpd="sng" w14:algn="ctr">
                  <w14:noFill/>
                  <w14:prstDash w14:val="solid"/>
                  <w14:round/>
                </w14:textOutline>
              </w:rPr>
            </w:pPr>
            <w:r w:rsidRPr="008A27C9">
              <w:rPr>
                <w:rFonts w:eastAsia="Calibri" w:cs="Calibri"/>
                <w:noProof/>
                <w:color w:val="FFFFFF"/>
              </w:rPr>
              <w:drawing>
                <wp:inline distT="0" distB="0" distL="0" distR="0" wp14:anchorId="3C891559" wp14:editId="7204CAE0">
                  <wp:extent cx="176784" cy="1341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eb_icon.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76784" cy="134112"/>
                          </a:xfrm>
                          <a:prstGeom prst="rect">
                            <a:avLst/>
                          </a:prstGeom>
                        </pic:spPr>
                      </pic:pic>
                    </a:graphicData>
                  </a:graphic>
                </wp:inline>
              </w:drawing>
            </w:r>
          </w:p>
        </w:tc>
        <w:tc>
          <w:tcPr>
            <w:tcW w:w="3969" w:type="dxa"/>
          </w:tcPr>
          <w:p w:rsidR="005F4E35" w:rsidRPr="008A27C9" w:rsidRDefault="005F4E35" w:rsidP="00DB4379">
            <w:pPr>
              <w:suppressAutoHyphens/>
              <w:autoSpaceDE w:val="0"/>
              <w:autoSpaceDN w:val="0"/>
              <w:adjustRightInd w:val="0"/>
              <w:spacing w:after="120" w:line="240" w:lineRule="atLeast"/>
              <w:jc w:val="left"/>
              <w:textAlignment w:val="center"/>
              <w:rPr>
                <w:rFonts w:ascii="Calibri Light" w:eastAsia="Calibri" w:hAnsi="Calibri Light" w:cs="Calibri Light"/>
                <w:color w:val="FFFFFF"/>
                <w:sz w:val="2"/>
                <w:szCs w:val="2"/>
                <w:lang w:val="en-GB"/>
              </w:rPr>
            </w:pPr>
            <w:r w:rsidRPr="008A27C9">
              <w:rPr>
                <w:rFonts w:eastAsia="Calibri" w:cs="Calibri"/>
                <w:color w:val="FFFFFF"/>
                <w:lang w:val="en-GB"/>
                <w14:textOutline w14:w="9525" w14:cap="flat" w14:cmpd="sng" w14:algn="ctr">
                  <w14:noFill/>
                  <w14:prstDash w14:val="solid"/>
                  <w14:round/>
                </w14:textOutline>
              </w:rPr>
              <w:t>www.ccc.qld.gov.au</w:t>
            </w:r>
          </w:p>
        </w:tc>
      </w:tr>
      <w:tr w:rsidR="005F4E35" w:rsidRPr="008A27C9" w:rsidTr="00965E3E">
        <w:trPr>
          <w:trHeight w:val="964"/>
        </w:trPr>
        <w:tc>
          <w:tcPr>
            <w:tcW w:w="421" w:type="dxa"/>
          </w:tcPr>
          <w:p w:rsidR="005F4E35" w:rsidRPr="008A27C9" w:rsidRDefault="005F4E35" w:rsidP="00DB4379">
            <w:pPr>
              <w:suppressAutoHyphens/>
              <w:autoSpaceDE w:val="0"/>
              <w:autoSpaceDN w:val="0"/>
              <w:adjustRightInd w:val="0"/>
              <w:spacing w:after="120" w:line="240" w:lineRule="atLeast"/>
              <w:jc w:val="center"/>
              <w:textAlignment w:val="center"/>
              <w:rPr>
                <w:rFonts w:eastAsia="Calibri" w:cs="Calibri"/>
                <w:color w:val="FFFFFF"/>
                <w:lang w:val="en-GB"/>
                <w14:textOutline w14:w="9525" w14:cap="flat" w14:cmpd="sng" w14:algn="ctr">
                  <w14:noFill/>
                  <w14:prstDash w14:val="solid"/>
                  <w14:round/>
                </w14:textOutline>
              </w:rPr>
            </w:pPr>
          </w:p>
        </w:tc>
        <w:tc>
          <w:tcPr>
            <w:tcW w:w="4541" w:type="dxa"/>
          </w:tcPr>
          <w:p w:rsidR="005F4E35" w:rsidRPr="008A27C9" w:rsidRDefault="005F4E35" w:rsidP="00DB4379">
            <w:pPr>
              <w:suppressAutoHyphens/>
              <w:autoSpaceDE w:val="0"/>
              <w:autoSpaceDN w:val="0"/>
              <w:adjustRightInd w:val="0"/>
              <w:spacing w:after="120" w:line="240" w:lineRule="atLeast"/>
              <w:jc w:val="left"/>
              <w:textAlignment w:val="center"/>
              <w:rPr>
                <w:rFonts w:ascii="Calibri Light" w:eastAsia="Calibri" w:hAnsi="Calibri Light" w:cs="Calibri Light"/>
                <w:color w:val="FFFFFF"/>
                <w:sz w:val="2"/>
                <w:szCs w:val="2"/>
                <w:lang w:val="en-GB"/>
              </w:rPr>
            </w:pPr>
            <w:r w:rsidRPr="008A27C9">
              <w:rPr>
                <w:rFonts w:eastAsia="Calibri" w:cs="Calibri"/>
                <w:color w:val="FFFFFF"/>
                <w:lang w:val="en-GB"/>
                <w14:textOutline w14:w="9525" w14:cap="flat" w14:cmpd="sng" w14:algn="ctr">
                  <w14:noFill/>
                  <w14:prstDash w14:val="solid"/>
                  <w14:round/>
                </w14:textOutline>
              </w:rPr>
              <w:t>Level 2, North Tower Green Square</w:t>
            </w:r>
            <w:r w:rsidRPr="008A27C9">
              <w:rPr>
                <w:rFonts w:eastAsia="Calibri" w:cs="Calibri"/>
                <w:color w:val="FFFFFF"/>
                <w:lang w:val="en-GB"/>
                <w14:textOutline w14:w="9525" w14:cap="flat" w14:cmpd="sng" w14:algn="ctr">
                  <w14:noFill/>
                  <w14:prstDash w14:val="solid"/>
                  <w14:round/>
                </w14:textOutline>
              </w:rPr>
              <w:br/>
              <w:t>515 St Pauls Terrace,</w:t>
            </w:r>
            <w:r w:rsidRPr="008A27C9">
              <w:rPr>
                <w:rFonts w:eastAsia="Calibri" w:cs="Calibri"/>
                <w:color w:val="FFFFFF"/>
                <w:lang w:val="en-GB"/>
                <w14:textOutline w14:w="9525" w14:cap="flat" w14:cmpd="sng" w14:algn="ctr">
                  <w14:noFill/>
                  <w14:prstDash w14:val="solid"/>
                  <w14:round/>
                </w14:textOutline>
              </w:rPr>
              <w:br/>
              <w:t>Fortitude Valley QLD 4006</w:t>
            </w:r>
          </w:p>
        </w:tc>
        <w:tc>
          <w:tcPr>
            <w:tcW w:w="425" w:type="dxa"/>
          </w:tcPr>
          <w:p w:rsidR="005F4E35" w:rsidRPr="008A27C9" w:rsidRDefault="005F4E35" w:rsidP="00DB4379">
            <w:pPr>
              <w:spacing w:after="120" w:line="240" w:lineRule="atLeast"/>
              <w:rPr>
                <w:rFonts w:ascii="Calibri Light" w:hAnsi="Calibri Light" w:cs="Calibri"/>
                <w:color w:val="FFFFFF"/>
                <w14:textOutline w14:w="9525" w14:cap="flat" w14:cmpd="sng" w14:algn="ctr">
                  <w14:noFill/>
                  <w14:prstDash w14:val="solid"/>
                  <w14:round/>
                </w14:textOutline>
              </w:rPr>
            </w:pPr>
            <w:r w:rsidRPr="008A27C9">
              <w:rPr>
                <w:rFonts w:ascii="Calibri Light" w:hAnsi="Calibri Light"/>
                <w:noProof/>
                <w:sz w:val="19"/>
              </w:rPr>
              <w:drawing>
                <wp:inline distT="0" distB="0" distL="0" distR="0" wp14:anchorId="3CE7E185" wp14:editId="26C385C2">
                  <wp:extent cx="172720" cy="13208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2720" cy="132080"/>
                          </a:xfrm>
                          <a:prstGeom prst="rect">
                            <a:avLst/>
                          </a:prstGeom>
                          <a:noFill/>
                          <a:ln>
                            <a:noFill/>
                          </a:ln>
                        </pic:spPr>
                      </pic:pic>
                    </a:graphicData>
                  </a:graphic>
                </wp:inline>
              </w:drawing>
            </w:r>
          </w:p>
          <w:p w:rsidR="005F4E35" w:rsidRPr="008A27C9" w:rsidRDefault="005F4E35" w:rsidP="00DB4379">
            <w:pPr>
              <w:spacing w:after="120" w:line="240" w:lineRule="atLeast"/>
              <w:rPr>
                <w:rFonts w:ascii="Calibri Light" w:hAnsi="Calibri Light" w:cs="Calibri"/>
                <w:color w:val="FFFFFF"/>
                <w14:textOutline w14:w="9525" w14:cap="flat" w14:cmpd="sng" w14:algn="ctr">
                  <w14:noFill/>
                  <w14:prstDash w14:val="solid"/>
                  <w14:round/>
                </w14:textOutline>
              </w:rPr>
            </w:pPr>
            <w:r w:rsidRPr="008A27C9">
              <w:rPr>
                <w:rFonts w:ascii="Calibri Light" w:hAnsi="Calibri Light" w:cs="Calibri"/>
                <w:noProof/>
                <w:color w:val="FFFFFF"/>
              </w:rPr>
              <w:drawing>
                <wp:inline distT="0" distB="0" distL="0" distR="0" wp14:anchorId="35EF202B" wp14:editId="31B1F068">
                  <wp:extent cx="176784" cy="1341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witter_icon.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6784" cy="134112"/>
                          </a:xfrm>
                          <a:prstGeom prst="rect">
                            <a:avLst/>
                          </a:prstGeom>
                        </pic:spPr>
                      </pic:pic>
                    </a:graphicData>
                  </a:graphic>
                </wp:inline>
              </w:drawing>
            </w:r>
          </w:p>
        </w:tc>
        <w:tc>
          <w:tcPr>
            <w:tcW w:w="3969" w:type="dxa"/>
          </w:tcPr>
          <w:p w:rsidR="005F4E35" w:rsidRPr="008A27C9" w:rsidRDefault="00D05195" w:rsidP="00DB4379">
            <w:pPr>
              <w:spacing w:after="120" w:line="240" w:lineRule="atLeast"/>
              <w:jc w:val="left"/>
              <w:rPr>
                <w:rFonts w:ascii="Calibri Light" w:hAnsi="Calibri Light" w:cs="Calibri"/>
                <w:color w:val="FFFFFF"/>
                <w14:textOutline w14:w="9525" w14:cap="flat" w14:cmpd="sng" w14:algn="ctr">
                  <w14:noFill/>
                  <w14:prstDash w14:val="solid"/>
                  <w14:round/>
                </w14:textOutline>
              </w:rPr>
            </w:pPr>
            <w:hyperlink r:id="rId108" w:history="1">
              <w:r w:rsidR="005F4E35" w:rsidRPr="008A27C9">
                <w:rPr>
                  <w:rFonts w:ascii="Calibri Light" w:hAnsi="Calibri Light" w:cs="Calibri"/>
                  <w:color w:val="FFFFFF"/>
                  <w14:textOutline w14:w="9525" w14:cap="flat" w14:cmpd="sng" w14:algn="ctr">
                    <w14:noFill/>
                    <w14:prstDash w14:val="solid"/>
                    <w14:round/>
                  </w14:textOutline>
                </w:rPr>
                <w:t>mailbox@ccc.qld.gov.au</w:t>
              </w:r>
            </w:hyperlink>
          </w:p>
          <w:p w:rsidR="005F4E35" w:rsidRPr="008A27C9" w:rsidRDefault="005F4E35" w:rsidP="00DB4379">
            <w:pPr>
              <w:spacing w:after="120" w:line="240" w:lineRule="atLeast"/>
              <w:jc w:val="left"/>
              <w:rPr>
                <w:rFonts w:ascii="Calibri Light" w:hAnsi="Calibri Light"/>
                <w:color w:val="FFFFFF"/>
                <w:sz w:val="2"/>
                <w:szCs w:val="2"/>
              </w:rPr>
            </w:pPr>
            <w:r w:rsidRPr="008A27C9">
              <w:rPr>
                <w:rFonts w:ascii="Calibri Light" w:hAnsi="Calibri Light" w:cs="Calibri"/>
                <w:color w:val="FFFFFF"/>
                <w14:textOutline w14:w="9525" w14:cap="flat" w14:cmpd="sng" w14:algn="ctr">
                  <w14:noFill/>
                  <w14:prstDash w14:val="solid"/>
                  <w14:round/>
                </w14:textOutline>
              </w:rPr>
              <w:t>@CCC_QLD</w:t>
            </w:r>
          </w:p>
        </w:tc>
      </w:tr>
      <w:tr w:rsidR="005F4E35" w:rsidRPr="008A27C9" w:rsidTr="00965E3E">
        <w:trPr>
          <w:trHeight w:val="397"/>
        </w:trPr>
        <w:tc>
          <w:tcPr>
            <w:tcW w:w="421" w:type="dxa"/>
            <w:vMerge w:val="restart"/>
          </w:tcPr>
          <w:p w:rsidR="005F4E35" w:rsidRPr="008A27C9" w:rsidRDefault="005F4E35" w:rsidP="00DB4379">
            <w:pPr>
              <w:spacing w:after="120" w:line="240" w:lineRule="atLeast"/>
              <w:jc w:val="center"/>
              <w:rPr>
                <w:rFonts w:ascii="Calibri Light" w:hAnsi="Calibri Light" w:cs="Calibri"/>
                <w:color w:val="FFFFFF"/>
                <w14:textOutline w14:w="9525" w14:cap="flat" w14:cmpd="sng" w14:algn="ctr">
                  <w14:noFill/>
                  <w14:prstDash w14:val="solid"/>
                  <w14:round/>
                </w14:textOutline>
              </w:rPr>
            </w:pPr>
            <w:r w:rsidRPr="008A27C9">
              <w:rPr>
                <w:rFonts w:ascii="Calibri Light" w:hAnsi="Calibri Light" w:cs="Calibri"/>
                <w:noProof/>
                <w:color w:val="FFFFFF"/>
              </w:rPr>
              <w:drawing>
                <wp:inline distT="0" distB="0" distL="0" distR="0" wp14:anchorId="12609702" wp14:editId="1E8DD74F">
                  <wp:extent cx="188874" cy="140043"/>
                  <wp:effectExtent l="0" t="0" r="190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hone_ico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1733" cy="142163"/>
                          </a:xfrm>
                          <a:prstGeom prst="rect">
                            <a:avLst/>
                          </a:prstGeom>
                        </pic:spPr>
                      </pic:pic>
                    </a:graphicData>
                  </a:graphic>
                </wp:inline>
              </w:drawing>
            </w:r>
          </w:p>
          <w:p w:rsidR="005F4E35" w:rsidRPr="008A27C9" w:rsidRDefault="005F4E35" w:rsidP="00DB4379">
            <w:pPr>
              <w:spacing w:after="120" w:line="240" w:lineRule="atLeast"/>
              <w:jc w:val="center"/>
              <w:rPr>
                <w:rFonts w:ascii="Calibri Light" w:hAnsi="Calibri Light" w:cs="Calibri"/>
                <w:color w:val="FFFFFF"/>
                <w14:textOutline w14:w="9525" w14:cap="flat" w14:cmpd="sng" w14:algn="ctr">
                  <w14:noFill/>
                  <w14:prstDash w14:val="solid"/>
                  <w14:round/>
                </w14:textOutline>
              </w:rPr>
            </w:pPr>
            <w:r w:rsidRPr="008A27C9">
              <w:rPr>
                <w:rFonts w:ascii="Calibri Light" w:hAnsi="Calibri Light" w:cs="Calibri"/>
                <w:noProof/>
                <w:color w:val="FFFFFF"/>
              </w:rPr>
              <w:drawing>
                <wp:anchor distT="0" distB="0" distL="114300" distR="114300" simplePos="0" relativeHeight="251666432" behindDoc="1" locked="0" layoutInCell="1" allowOverlap="1" wp14:anchorId="4289B24A" wp14:editId="37898A63">
                  <wp:simplePos x="0" y="0"/>
                  <wp:positionH relativeFrom="column">
                    <wp:posOffset>-1905</wp:posOffset>
                  </wp:positionH>
                  <wp:positionV relativeFrom="paragraph">
                    <wp:posOffset>243568</wp:posOffset>
                  </wp:positionV>
                  <wp:extent cx="178435" cy="17526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one_icon.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8435" cy="175260"/>
                          </a:xfrm>
                          <a:prstGeom prst="rect">
                            <a:avLst/>
                          </a:prstGeom>
                        </pic:spPr>
                      </pic:pic>
                    </a:graphicData>
                  </a:graphic>
                  <wp14:sizeRelH relativeFrom="page">
                    <wp14:pctWidth>0</wp14:pctWidth>
                  </wp14:sizeRelH>
                  <wp14:sizeRelV relativeFrom="page">
                    <wp14:pctHeight>0</wp14:pctHeight>
                  </wp14:sizeRelV>
                </wp:anchor>
              </w:drawing>
            </w:r>
          </w:p>
          <w:p w:rsidR="005F4E35" w:rsidRPr="008A27C9" w:rsidRDefault="005F4E35" w:rsidP="00DB4379">
            <w:pPr>
              <w:spacing w:after="120" w:line="240" w:lineRule="atLeast"/>
              <w:jc w:val="center"/>
              <w:rPr>
                <w:rFonts w:ascii="Calibri Light" w:hAnsi="Calibri Light" w:cs="Calibri"/>
                <w:color w:val="FFFFFF"/>
                <w14:textOutline w14:w="9525" w14:cap="flat" w14:cmpd="sng" w14:algn="ctr">
                  <w14:noFill/>
                  <w14:prstDash w14:val="solid"/>
                  <w14:round/>
                </w14:textOutline>
              </w:rPr>
            </w:pPr>
          </w:p>
        </w:tc>
        <w:tc>
          <w:tcPr>
            <w:tcW w:w="4541" w:type="dxa"/>
            <w:vMerge w:val="restart"/>
          </w:tcPr>
          <w:p w:rsidR="005F4E35" w:rsidRPr="008A27C9" w:rsidRDefault="005F4E35" w:rsidP="00DB4379">
            <w:pPr>
              <w:spacing w:after="120" w:line="240" w:lineRule="atLeast"/>
              <w:jc w:val="left"/>
              <w:rPr>
                <w:rFonts w:ascii="Calibri Light" w:hAnsi="Calibri Light" w:cs="Calibri"/>
                <w:color w:val="FFFFFF"/>
                <w14:textOutline w14:w="9525" w14:cap="flat" w14:cmpd="sng" w14:algn="ctr">
                  <w14:noFill/>
                  <w14:prstDash w14:val="solid"/>
                  <w14:round/>
                </w14:textOutline>
              </w:rPr>
            </w:pPr>
            <w:r w:rsidRPr="008A27C9">
              <w:rPr>
                <w:rFonts w:ascii="Calibri Light" w:hAnsi="Calibri Light" w:cs="Calibri"/>
                <w:color w:val="FFFFFF"/>
                <w14:textOutline w14:w="9525" w14:cap="flat" w14:cmpd="sng" w14:algn="ctr">
                  <w14:noFill/>
                  <w14:prstDash w14:val="solid"/>
                  <w14:round/>
                </w14:textOutline>
              </w:rPr>
              <w:t>07 3360 6060 or</w:t>
            </w:r>
            <w:r w:rsidRPr="008A27C9">
              <w:rPr>
                <w:rFonts w:ascii="Calibri Light" w:hAnsi="Calibri Light" w:cs="Calibri"/>
                <w:color w:val="FFFFFF"/>
                <w14:textOutline w14:w="9525" w14:cap="flat" w14:cmpd="sng" w14:algn="ctr">
                  <w14:noFill/>
                  <w14:prstDash w14:val="solid"/>
                  <w14:round/>
                </w14:textOutline>
              </w:rPr>
              <w:br/>
              <w:t>Toll-free 1800 061 611</w:t>
            </w:r>
            <w:r w:rsidRPr="008A27C9">
              <w:rPr>
                <w:rFonts w:ascii="Calibri Light" w:hAnsi="Calibri Light" w:cs="Calibri"/>
                <w:color w:val="FFFFFF"/>
                <w14:textOutline w14:w="9525" w14:cap="flat" w14:cmpd="sng" w14:algn="ctr">
                  <w14:noFill/>
                  <w14:prstDash w14:val="solid"/>
                  <w14:round/>
                </w14:textOutline>
              </w:rPr>
              <w:br/>
              <w:t>(in Queensland outside Brisbane)</w:t>
            </w:r>
            <w:r w:rsidRPr="008A27C9">
              <w:rPr>
                <w:rFonts w:ascii="Calibri Light" w:hAnsi="Calibri Light" w:cs="Calibri"/>
                <w:color w:val="FFFFFF"/>
                <w14:textOutline w14:w="9525" w14:cap="flat" w14:cmpd="sng" w14:algn="ctr">
                  <w14:noFill/>
                  <w14:prstDash w14:val="solid"/>
                  <w14:round/>
                </w14:textOutline>
              </w:rPr>
              <w:br/>
            </w:r>
            <w:r w:rsidRPr="008A27C9">
              <w:rPr>
                <w:rFonts w:ascii="Calibri Light" w:hAnsi="Calibri Light" w:cs="Calibri"/>
                <w:color w:val="FFFFFF"/>
                <w14:textOutline w14:w="9525" w14:cap="flat" w14:cmpd="sng" w14:algn="ctr">
                  <w14:noFill/>
                  <w14:prstDash w14:val="solid"/>
                  <w14:round/>
                </w14:textOutline>
              </w:rPr>
              <w:br/>
              <w:t>07 3360 6333</w:t>
            </w:r>
          </w:p>
        </w:tc>
        <w:tc>
          <w:tcPr>
            <w:tcW w:w="425" w:type="dxa"/>
          </w:tcPr>
          <w:p w:rsidR="005F4E35" w:rsidRPr="008A27C9" w:rsidRDefault="005F4E35" w:rsidP="00DB4379">
            <w:pPr>
              <w:suppressAutoHyphens/>
              <w:autoSpaceDE w:val="0"/>
              <w:autoSpaceDN w:val="0"/>
              <w:adjustRightInd w:val="0"/>
              <w:spacing w:after="120" w:line="240" w:lineRule="atLeast"/>
              <w:jc w:val="center"/>
              <w:textAlignment w:val="center"/>
              <w:rPr>
                <w:rFonts w:eastAsia="Calibri" w:cs="Calibri"/>
                <w:color w:val="FFFFFF"/>
                <w:lang w:val="en-GB"/>
                <w14:textOutline w14:w="9525" w14:cap="flat" w14:cmpd="sng" w14:algn="ctr">
                  <w14:noFill/>
                  <w14:prstDash w14:val="solid"/>
                  <w14:round/>
                </w14:textOutline>
              </w:rPr>
            </w:pPr>
            <w:r w:rsidRPr="008A27C9">
              <w:rPr>
                <w:rFonts w:ascii="Calibri Light" w:eastAsia="Calibri" w:hAnsi="Calibri Light" w:cs="Calibri Light"/>
                <w:noProof/>
                <w:color w:val="404041"/>
              </w:rPr>
              <w:drawing>
                <wp:inline distT="0" distB="0" distL="0" distR="0" wp14:anchorId="328ED913" wp14:editId="2D2A70F7">
                  <wp:extent cx="174457" cy="171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Twitter_icon.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6135" cy="173100"/>
                          </a:xfrm>
                          <a:prstGeom prst="rect">
                            <a:avLst/>
                          </a:prstGeom>
                        </pic:spPr>
                      </pic:pic>
                    </a:graphicData>
                  </a:graphic>
                </wp:inline>
              </w:drawing>
            </w:r>
          </w:p>
          <w:p w:rsidR="005F4E35" w:rsidRPr="008A27C9" w:rsidRDefault="005F4E35" w:rsidP="00DB4379">
            <w:pPr>
              <w:suppressAutoHyphens/>
              <w:autoSpaceDE w:val="0"/>
              <w:autoSpaceDN w:val="0"/>
              <w:adjustRightInd w:val="0"/>
              <w:spacing w:after="120" w:line="240" w:lineRule="atLeast"/>
              <w:jc w:val="center"/>
              <w:textAlignment w:val="center"/>
              <w:rPr>
                <w:rFonts w:eastAsia="Calibri" w:cs="Calibri"/>
                <w:color w:val="FFFFFF"/>
                <w:lang w:val="en-GB"/>
                <w14:textOutline w14:w="9525" w14:cap="flat" w14:cmpd="sng" w14:algn="ctr">
                  <w14:noFill/>
                  <w14:prstDash w14:val="solid"/>
                  <w14:round/>
                </w14:textOutline>
              </w:rPr>
            </w:pPr>
            <w:r w:rsidRPr="008A27C9">
              <w:rPr>
                <w:rFonts w:ascii="Calibri Light" w:eastAsia="Calibri" w:hAnsi="Calibri Light" w:cs="Calibri Light"/>
                <w:noProof/>
                <w:color w:val="404041"/>
              </w:rPr>
              <w:drawing>
                <wp:inline distT="0" distB="0" distL="0" distR="0" wp14:anchorId="503C7D02" wp14:editId="3B94A84B">
                  <wp:extent cx="176784" cy="15849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E-alerts_icon.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6784" cy="158496"/>
                          </a:xfrm>
                          <a:prstGeom prst="rect">
                            <a:avLst/>
                          </a:prstGeom>
                        </pic:spPr>
                      </pic:pic>
                    </a:graphicData>
                  </a:graphic>
                </wp:inline>
              </w:drawing>
            </w:r>
          </w:p>
        </w:tc>
        <w:tc>
          <w:tcPr>
            <w:tcW w:w="3969" w:type="dxa"/>
          </w:tcPr>
          <w:p w:rsidR="005F4E35" w:rsidRPr="008A27C9" w:rsidRDefault="005F4E35" w:rsidP="00DB4379">
            <w:pPr>
              <w:suppressAutoHyphens/>
              <w:autoSpaceDE w:val="0"/>
              <w:autoSpaceDN w:val="0"/>
              <w:adjustRightInd w:val="0"/>
              <w:spacing w:after="120" w:line="240" w:lineRule="atLeast"/>
              <w:jc w:val="left"/>
              <w:textAlignment w:val="center"/>
              <w:rPr>
                <w:rFonts w:eastAsia="Calibri" w:cs="Calibri"/>
                <w:color w:val="FFFFFF"/>
                <w:lang w:val="en-GB"/>
                <w14:textOutline w14:w="9525" w14:cap="flat" w14:cmpd="sng" w14:algn="ctr">
                  <w14:noFill/>
                  <w14:prstDash w14:val="solid"/>
                  <w14:round/>
                </w14:textOutline>
              </w:rPr>
            </w:pPr>
            <w:r w:rsidRPr="008A27C9">
              <w:rPr>
                <w:rFonts w:eastAsia="Calibri" w:cs="Calibri"/>
                <w:color w:val="FFFFFF"/>
                <w:lang w:val="en-GB"/>
                <w14:textOutline w14:w="9525" w14:cap="flat" w14:cmpd="sng" w14:algn="ctr">
                  <w14:noFill/>
                  <w14:prstDash w14:val="solid"/>
                  <w14:round/>
                </w14:textOutline>
              </w:rPr>
              <w:t>CrimeandCorruptionCommission</w:t>
            </w:r>
          </w:p>
          <w:p w:rsidR="005F4E35" w:rsidRPr="008A27C9" w:rsidRDefault="005F4E35" w:rsidP="00DB4379">
            <w:pPr>
              <w:suppressAutoHyphens/>
              <w:autoSpaceDE w:val="0"/>
              <w:autoSpaceDN w:val="0"/>
              <w:adjustRightInd w:val="0"/>
              <w:spacing w:after="120" w:line="240" w:lineRule="atLeast"/>
              <w:jc w:val="left"/>
              <w:textAlignment w:val="center"/>
              <w:rPr>
                <w:rFonts w:ascii="Calibri Light" w:eastAsia="Calibri" w:hAnsi="Calibri Light" w:cs="Calibri Light"/>
                <w:color w:val="FFFFFF"/>
                <w:sz w:val="2"/>
                <w:szCs w:val="2"/>
                <w:lang w:val="en-GB"/>
              </w:rPr>
            </w:pPr>
            <w:r w:rsidRPr="008A27C9">
              <w:rPr>
                <w:rFonts w:eastAsia="Calibri" w:cs="Calibri"/>
                <w:color w:val="FFFFFF"/>
                <w:lang w:val="en-GB"/>
                <w14:textOutline w14:w="9525" w14:cap="flat" w14:cmpd="sng" w14:algn="ctr">
                  <w14:noFill/>
                  <w14:prstDash w14:val="solid"/>
                  <w14:round/>
                </w14:textOutline>
              </w:rPr>
              <w:t>CCC email updates</w:t>
            </w:r>
            <w:r w:rsidRPr="008A27C9">
              <w:rPr>
                <w:rFonts w:eastAsia="Calibri" w:cs="Calibri"/>
                <w:color w:val="FFFFFF"/>
                <w:lang w:val="en-GB"/>
                <w14:textOutline w14:w="9525" w14:cap="flat" w14:cmpd="sng" w14:algn="ctr">
                  <w14:noFill/>
                  <w14:prstDash w14:val="solid"/>
                  <w14:round/>
                </w14:textOutline>
              </w:rPr>
              <w:br/>
              <w:t>www.ccc.qld.gov.au/subscribe</w:t>
            </w:r>
          </w:p>
        </w:tc>
      </w:tr>
      <w:tr w:rsidR="005F4E35" w:rsidRPr="008A27C9" w:rsidTr="00965E3E">
        <w:trPr>
          <w:trHeight w:val="397"/>
        </w:trPr>
        <w:tc>
          <w:tcPr>
            <w:tcW w:w="421" w:type="dxa"/>
            <w:vMerge/>
          </w:tcPr>
          <w:p w:rsidR="005F4E35" w:rsidRPr="008A27C9" w:rsidRDefault="005F4E35" w:rsidP="00DB4379">
            <w:pPr>
              <w:spacing w:after="120" w:line="240" w:lineRule="atLeast"/>
              <w:rPr>
                <w:rFonts w:ascii="Calibri Light" w:hAnsi="Calibri Light" w:cs="Calibri"/>
                <w:noProof/>
                <w:color w:val="FFFFFF"/>
              </w:rPr>
            </w:pPr>
          </w:p>
        </w:tc>
        <w:tc>
          <w:tcPr>
            <w:tcW w:w="4541" w:type="dxa"/>
            <w:vMerge/>
          </w:tcPr>
          <w:p w:rsidR="005F4E35" w:rsidRPr="008A27C9" w:rsidRDefault="005F4E35" w:rsidP="00DB4379">
            <w:pPr>
              <w:spacing w:after="120" w:line="240" w:lineRule="atLeast"/>
              <w:rPr>
                <w:rFonts w:ascii="Calibri Light" w:hAnsi="Calibri Light" w:cs="Calibri"/>
                <w:color w:val="FFFFFF"/>
                <w14:textOutline w14:w="9525" w14:cap="flat" w14:cmpd="sng" w14:algn="ctr">
                  <w14:noFill/>
                  <w14:prstDash w14:val="solid"/>
                  <w14:round/>
                </w14:textOutline>
              </w:rPr>
            </w:pPr>
          </w:p>
        </w:tc>
        <w:tc>
          <w:tcPr>
            <w:tcW w:w="425" w:type="dxa"/>
          </w:tcPr>
          <w:p w:rsidR="005F4E35" w:rsidRPr="008A27C9" w:rsidRDefault="005F4E35" w:rsidP="00DB4379">
            <w:pPr>
              <w:suppressAutoHyphens/>
              <w:autoSpaceDE w:val="0"/>
              <w:autoSpaceDN w:val="0"/>
              <w:adjustRightInd w:val="0"/>
              <w:spacing w:after="120" w:line="240" w:lineRule="atLeast"/>
              <w:jc w:val="center"/>
              <w:textAlignment w:val="center"/>
              <w:rPr>
                <w:rFonts w:ascii="Calibri Light" w:eastAsia="Calibri" w:hAnsi="Calibri Light" w:cs="Calibri Light"/>
                <w:color w:val="404041"/>
                <w:lang w:val="en-GB"/>
              </w:rPr>
            </w:pPr>
          </w:p>
        </w:tc>
        <w:tc>
          <w:tcPr>
            <w:tcW w:w="3969" w:type="dxa"/>
          </w:tcPr>
          <w:p w:rsidR="005F4E35" w:rsidRPr="008A27C9" w:rsidRDefault="005F4E35" w:rsidP="00DB4379">
            <w:pPr>
              <w:suppressAutoHyphens/>
              <w:autoSpaceDE w:val="0"/>
              <w:autoSpaceDN w:val="0"/>
              <w:adjustRightInd w:val="0"/>
              <w:spacing w:after="120" w:line="240" w:lineRule="atLeast"/>
              <w:textAlignment w:val="center"/>
              <w:rPr>
                <w:rFonts w:ascii="Calibri Light" w:eastAsia="Calibri" w:hAnsi="Calibri Light" w:cs="Calibri Light"/>
                <w:color w:val="404041"/>
                <w:lang w:val="en-GB"/>
              </w:rPr>
            </w:pPr>
          </w:p>
        </w:tc>
      </w:tr>
    </w:tbl>
    <w:p w:rsidR="005F4E35" w:rsidRDefault="005F4E35" w:rsidP="00DB4379">
      <w:pPr>
        <w:spacing w:after="120"/>
        <w:rPr>
          <w:rFonts w:cs="Arial"/>
          <w:szCs w:val="19"/>
        </w:rPr>
      </w:pPr>
    </w:p>
    <w:p w:rsidR="005F4E35" w:rsidRPr="003932AD" w:rsidRDefault="005F4E35" w:rsidP="00DB4379">
      <w:pPr>
        <w:tabs>
          <w:tab w:val="left" w:pos="1950"/>
        </w:tabs>
        <w:spacing w:after="120"/>
        <w:rPr>
          <w:rFonts w:cs="Arial"/>
          <w:szCs w:val="19"/>
        </w:rPr>
      </w:pPr>
      <w:r>
        <w:rPr>
          <w:rFonts w:cs="Arial"/>
          <w:szCs w:val="19"/>
        </w:rPr>
        <w:tab/>
      </w:r>
    </w:p>
    <w:p w:rsidR="00965E3E" w:rsidRDefault="00965E3E" w:rsidP="00DB4379">
      <w:pPr>
        <w:spacing w:after="120"/>
      </w:pPr>
    </w:p>
    <w:sectPr w:rsidR="00965E3E" w:rsidSect="0033216C">
      <w:type w:val="continuous"/>
      <w:pgSz w:w="11906" w:h="16838"/>
      <w:pgMar w:top="851" w:right="851" w:bottom="851" w:left="851" w:header="708" w:footer="708"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5AC9" w:rsidRDefault="00B85AC9" w:rsidP="005F4E35">
      <w:pPr>
        <w:spacing w:before="0"/>
      </w:pPr>
      <w:r>
        <w:separator/>
      </w:r>
    </w:p>
  </w:endnote>
  <w:endnote w:type="continuationSeparator" w:id="0">
    <w:p w:rsidR="00B85AC9" w:rsidRDefault="00B85AC9" w:rsidP="005F4E35">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Light">
    <w:panose1 w:val="020F03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Pr="00DD42A7" w:rsidRDefault="00B85AC9" w:rsidP="00DB4379">
    <w:pPr>
      <w:pStyle w:val="Footer"/>
    </w:pPr>
    <w:r w:rsidRPr="00FA7674">
      <w:rPr>
        <w:color w:val="5BC2E7" w:themeColor="accent3"/>
      </w:rPr>
      <w:t>2018</w:t>
    </w:r>
    <w:r w:rsidRPr="00FA7674">
      <w:rPr>
        <w:color w:val="5BC2E7" w:themeColor="accent3"/>
      </w:rPr>
      <w:softHyphen/>
      <w:t>19 Annual Report</w:t>
    </w:r>
    <w:r>
      <w:t xml:space="preserve">   |   Crime and Corruption Commission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Footer"/>
    </w:pPr>
    <w:r>
      <w:rPr>
        <w:noProof/>
        <w:lang w:eastAsia="en-AU"/>
      </w:rPr>
      <w:drawing>
        <wp:anchor distT="0" distB="0" distL="114300" distR="114300" simplePos="0" relativeHeight="251665408" behindDoc="1" locked="0" layoutInCell="1" allowOverlap="1" wp14:anchorId="10C93E58" wp14:editId="1369803A">
          <wp:simplePos x="0" y="0"/>
          <wp:positionH relativeFrom="page">
            <wp:posOffset>-76200</wp:posOffset>
          </wp:positionH>
          <wp:positionV relativeFrom="page">
            <wp:posOffset>10825027</wp:posOffset>
          </wp:positionV>
          <wp:extent cx="7560000" cy="10693191"/>
          <wp:effectExtent l="0" t="0" r="317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nual report - footer - lef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3191"/>
                  </a:xfrm>
                  <a:prstGeom prst="rect">
                    <a:avLst/>
                  </a:prstGeom>
                </pic:spPr>
              </pic:pic>
            </a:graphicData>
          </a:graphic>
          <wp14:sizeRelH relativeFrom="margin">
            <wp14:pctWidth>0</wp14:pctWidth>
          </wp14:sizeRelH>
          <wp14:sizeRelV relativeFrom="margin">
            <wp14:pctHeight>0</wp14:pctHeight>
          </wp14:sizeRelV>
        </wp:anchor>
      </w:drawing>
    </w:r>
    <w:r>
      <w:rPr>
        <w:color w:val="5BC2E7" w:themeColor="accent3"/>
      </w:rPr>
      <w:t>2018-</w:t>
    </w:r>
    <w:r w:rsidRPr="00FA7674">
      <w:rPr>
        <w:color w:val="5BC2E7" w:themeColor="accent3"/>
      </w:rPr>
      <w:t>19 Annual Report</w:t>
    </w:r>
    <w:r>
      <w:t xml:space="preserve">   |   Crime and Corruption Commission</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Footer"/>
    </w:pPr>
    <w:r>
      <w:rPr>
        <w:noProof/>
        <w:lang w:eastAsia="en-AU"/>
      </w:rPr>
      <w:drawing>
        <wp:anchor distT="0" distB="0" distL="114300" distR="114300" simplePos="0" relativeHeight="251670528" behindDoc="1" locked="0" layoutInCell="1" allowOverlap="1" wp14:anchorId="65E03685" wp14:editId="6598785C">
          <wp:simplePos x="0" y="0"/>
          <wp:positionH relativeFrom="page">
            <wp:posOffset>-76200</wp:posOffset>
          </wp:positionH>
          <wp:positionV relativeFrom="page">
            <wp:posOffset>10825027</wp:posOffset>
          </wp:positionV>
          <wp:extent cx="7560000" cy="10693191"/>
          <wp:effectExtent l="0" t="0" r="317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nual report - footer - lef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3191"/>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5AC9" w:rsidRDefault="00B85AC9" w:rsidP="005F4E35">
      <w:pPr>
        <w:spacing w:before="0"/>
      </w:pPr>
      <w:r>
        <w:separator/>
      </w:r>
    </w:p>
  </w:footnote>
  <w:footnote w:type="continuationSeparator" w:id="0">
    <w:p w:rsidR="00B85AC9" w:rsidRDefault="00B85AC9" w:rsidP="005F4E35">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Header"/>
    </w:pPr>
    <w:r>
      <w:rPr>
        <w:noProof/>
        <w:lang w:eastAsia="en-AU"/>
      </w:rPr>
      <w:drawing>
        <wp:anchor distT="0" distB="0" distL="114300" distR="114300" simplePos="0" relativeHeight="251667456" behindDoc="1" locked="0" layoutInCell="1" allowOverlap="1" wp14:anchorId="0EC89C0D" wp14:editId="4117477C">
          <wp:simplePos x="0" y="0"/>
          <wp:positionH relativeFrom="page">
            <wp:posOffset>-10886</wp:posOffset>
          </wp:positionH>
          <wp:positionV relativeFrom="page">
            <wp:posOffset>-6259</wp:posOffset>
          </wp:positionV>
          <wp:extent cx="7560000" cy="10693191"/>
          <wp:effectExtent l="0" t="0" r="3175"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nual report - footer - lef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3191"/>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Header"/>
    </w:pPr>
    <w:r>
      <w:rPr>
        <w:noProof/>
        <w:lang w:eastAsia="en-AU"/>
      </w:rPr>
      <w:drawing>
        <wp:anchor distT="0" distB="0" distL="114300" distR="114300" simplePos="0" relativeHeight="251668480" behindDoc="1" locked="0" layoutInCell="1" allowOverlap="1">
          <wp:simplePos x="0" y="0"/>
          <wp:positionH relativeFrom="page">
            <wp:posOffset>-10976</wp:posOffset>
          </wp:positionH>
          <wp:positionV relativeFrom="page">
            <wp:posOffset>-10976</wp:posOffset>
          </wp:positionV>
          <wp:extent cx="7559147" cy="10692000"/>
          <wp:effectExtent l="0" t="0" r="381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CCC External Report template-bac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147"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Default="00B85AC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AC9" w:rsidRPr="002C1BF1" w:rsidRDefault="00B85AC9" w:rsidP="00965E3E">
    <w:pPr>
      <w:pStyle w:val="Header"/>
      <w:tabs>
        <w:tab w:val="clear" w:pos="4513"/>
        <w:tab w:val="left" w:pos="1139"/>
        <w:tab w:val="center" w:pos="4535"/>
      </w:tabs>
      <w:rPr>
        <w:sz w:val="26"/>
        <w:szCs w:val="26"/>
      </w:rPr>
    </w:pPr>
    <w:r>
      <w:rPr>
        <w:b/>
        <w:noProof/>
        <w:color w:val="EF3340"/>
        <w:lang w:eastAsia="en-AU"/>
      </w:rPr>
      <w:drawing>
        <wp:anchor distT="0" distB="0" distL="114300" distR="114300" simplePos="0" relativeHeight="251659264" behindDoc="1" locked="0" layoutInCell="1" allowOverlap="1" wp14:anchorId="702C4DA7" wp14:editId="6EABF095">
          <wp:simplePos x="0" y="0"/>
          <wp:positionH relativeFrom="page">
            <wp:posOffset>0</wp:posOffset>
          </wp:positionH>
          <wp:positionV relativeFrom="page">
            <wp:posOffset>0</wp:posOffset>
          </wp:positionV>
          <wp:extent cx="7559037" cy="1069238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CC Internal Factsheet template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037" cy="10692380"/>
                  </a:xfrm>
                  <a:prstGeom prst="rect">
                    <a:avLst/>
                  </a:prstGeom>
                </pic:spPr>
              </pic:pic>
            </a:graphicData>
          </a:graphic>
          <wp14:sizeRelH relativeFrom="margin">
            <wp14:pctWidth>0</wp14:pctWidth>
          </wp14:sizeRelH>
          <wp14:sizeRelV relativeFrom="margin">
            <wp14:pctHeight>0</wp14:pctHeight>
          </wp14:sizeRelV>
        </wp:anchor>
      </w:drawing>
    </w:r>
    <w:r>
      <w:rPr>
        <w:b/>
        <w:color w:val="EF3340"/>
        <w:sz w:val="26"/>
        <w:szCs w:val="26"/>
      </w:rPr>
      <w:tab/>
    </w:r>
    <w:r>
      <w:rPr>
        <w:b/>
        <w:color w:val="EF3340"/>
        <w:sz w:val="26"/>
        <w:szCs w:val="26"/>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1337950"/>
      <w:docPartObj>
        <w:docPartGallery w:val="Page Numbers (Top of Page)"/>
        <w:docPartUnique/>
      </w:docPartObj>
    </w:sdtPr>
    <w:sdtEndPr>
      <w:rPr>
        <w:noProof/>
      </w:rPr>
    </w:sdtEndPr>
    <w:sdtContent>
      <w:p w:rsidR="00B85AC9" w:rsidRDefault="00B85AC9">
        <w:pPr>
          <w:pStyle w:val="Header"/>
        </w:pPr>
        <w:r>
          <w:rPr>
            <w:noProof/>
            <w:lang w:eastAsia="en-AU"/>
          </w:rPr>
          <w:drawing>
            <wp:anchor distT="0" distB="0" distL="114300" distR="114300" simplePos="0" relativeHeight="251662336" behindDoc="1" locked="0" layoutInCell="1" allowOverlap="1" wp14:anchorId="55397A24" wp14:editId="190F9437">
              <wp:simplePos x="0" y="0"/>
              <wp:positionH relativeFrom="page">
                <wp:posOffset>0</wp:posOffset>
              </wp:positionH>
              <wp:positionV relativeFrom="page">
                <wp:posOffset>10798810</wp:posOffset>
              </wp:positionV>
              <wp:extent cx="7559040" cy="10692765"/>
              <wp:effectExtent l="0" t="0" r="381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nual report - footer - lef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040" cy="1069276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D05195">
          <w:rPr>
            <w:noProof/>
          </w:rPr>
          <w:t>1</w:t>
        </w:r>
        <w:r>
          <w:rPr>
            <w:noProof/>
          </w:rPr>
          <w:fldChar w:fldCharType="end"/>
        </w:r>
      </w:p>
    </w:sdtContent>
  </w:sdt>
  <w:p w:rsidR="00B85AC9" w:rsidRDefault="00B85AC9" w:rsidP="00965E3E">
    <w:pPr>
      <w:pStyle w:val="Header"/>
      <w:tabs>
        <w:tab w:val="clear" w:pos="9026"/>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299076"/>
      <w:docPartObj>
        <w:docPartGallery w:val="Page Numbers (Top of Page)"/>
        <w:docPartUnique/>
      </w:docPartObj>
    </w:sdtPr>
    <w:sdtEndPr>
      <w:rPr>
        <w:noProof/>
      </w:rPr>
    </w:sdtEndPr>
    <w:sdtContent>
      <w:p w:rsidR="00B85AC9" w:rsidRDefault="00D05195" w:rsidP="00DB4379">
        <w:pPr>
          <w:pStyle w:val="Header"/>
          <w:tabs>
            <w:tab w:val="clear" w:pos="4513"/>
            <w:tab w:val="clear" w:pos="9026"/>
            <w:tab w:val="left" w:pos="5108"/>
            <w:tab w:val="left" w:pos="6977"/>
          </w:tabs>
          <w:spacing w:after="120"/>
          <w:jc w:val="right"/>
        </w:pPr>
        <w:sdt>
          <w:sdtPr>
            <w:id w:val="1187723794"/>
            <w:docPartObj>
              <w:docPartGallery w:val="Page Numbers (Top of Page)"/>
              <w:docPartUnique/>
            </w:docPartObj>
          </w:sdtPr>
          <w:sdtEndPr>
            <w:rPr>
              <w:noProof/>
            </w:rPr>
          </w:sdtEndPr>
          <w:sdtContent>
            <w:r w:rsidR="00B85AC9">
              <w:fldChar w:fldCharType="begin"/>
            </w:r>
            <w:r w:rsidR="00B85AC9">
              <w:instrText xml:space="preserve"> PAGE   \* MERGEFORMAT </w:instrText>
            </w:r>
            <w:r w:rsidR="00B85AC9">
              <w:fldChar w:fldCharType="separate"/>
            </w:r>
            <w:r>
              <w:rPr>
                <w:noProof/>
              </w:rPr>
              <w:t>16</w:t>
            </w:r>
            <w:r w:rsidR="00B85AC9">
              <w:rPr>
                <w:noProof/>
              </w:rPr>
              <w:fldChar w:fldCharType="end"/>
            </w:r>
          </w:sdtContent>
        </w:sdt>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2680328"/>
      <w:docPartObj>
        <w:docPartGallery w:val="Page Numbers (Top of Page)"/>
        <w:docPartUnique/>
      </w:docPartObj>
    </w:sdtPr>
    <w:sdtEndPr>
      <w:rPr>
        <w:noProof/>
      </w:rPr>
    </w:sdtEndPr>
    <w:sdtContent>
      <w:p w:rsidR="00B85AC9" w:rsidRDefault="00B85AC9">
        <w:pPr>
          <w:pStyle w:val="Header"/>
          <w:jc w:val="right"/>
        </w:pPr>
        <w:r>
          <w:fldChar w:fldCharType="begin"/>
        </w:r>
        <w:r>
          <w:instrText xml:space="preserve"> PAGE   \* MERGEFORMAT </w:instrText>
        </w:r>
        <w:r>
          <w:fldChar w:fldCharType="separate"/>
        </w:r>
        <w:r w:rsidR="00D05195">
          <w:rPr>
            <w:noProof/>
          </w:rPr>
          <w:t>4</w:t>
        </w:r>
        <w:r>
          <w:rPr>
            <w:noProof/>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8244472"/>
      <w:docPartObj>
        <w:docPartGallery w:val="Page Numbers (Top of Page)"/>
        <w:docPartUnique/>
      </w:docPartObj>
    </w:sdtPr>
    <w:sdtEndPr>
      <w:rPr>
        <w:noProof/>
      </w:rPr>
    </w:sdtEndPr>
    <w:sdtContent>
      <w:p w:rsidR="00B85AC9" w:rsidRDefault="00B85AC9" w:rsidP="00DB4379">
        <w:pPr>
          <w:pStyle w:val="Header"/>
          <w:spacing w:after="120"/>
          <w:jc w:val="right"/>
        </w:pPr>
        <w:r>
          <w:fldChar w:fldCharType="begin"/>
        </w:r>
        <w:r>
          <w:instrText xml:space="preserve"> PAGE   \* MERGEFORMAT </w:instrText>
        </w:r>
        <w:r>
          <w:fldChar w:fldCharType="separate"/>
        </w:r>
        <w:r w:rsidR="00D05195">
          <w:rPr>
            <w:noProof/>
          </w:rPr>
          <w:t>5</w:t>
        </w:r>
        <w:r>
          <w:rPr>
            <w:noProof/>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7163814"/>
      <w:docPartObj>
        <w:docPartGallery w:val="Page Numbers (Top of Page)"/>
        <w:docPartUnique/>
      </w:docPartObj>
    </w:sdtPr>
    <w:sdtEndPr>
      <w:rPr>
        <w:noProof/>
      </w:rPr>
    </w:sdtEndPr>
    <w:sdtContent>
      <w:p w:rsidR="00B85AC9" w:rsidRDefault="00B85AC9" w:rsidP="00DB4379">
        <w:pPr>
          <w:pStyle w:val="Header"/>
          <w:spacing w:after="120"/>
          <w:jc w:val="right"/>
        </w:pPr>
        <w:r>
          <w:fldChar w:fldCharType="begin"/>
        </w:r>
        <w:r>
          <w:instrText xml:space="preserve"> PAGE   \* MERGEFORMAT </w:instrText>
        </w:r>
        <w:r>
          <w:fldChar w:fldCharType="separate"/>
        </w:r>
        <w:r w:rsidR="00D05195">
          <w:rPr>
            <w:noProof/>
          </w:rPr>
          <w:t>6</w:t>
        </w:r>
        <w:r>
          <w:rPr>
            <w:noProof/>
          </w:rP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4747431"/>
      <w:docPartObj>
        <w:docPartGallery w:val="Page Numbers (Top of Page)"/>
        <w:docPartUnique/>
      </w:docPartObj>
    </w:sdtPr>
    <w:sdtEndPr>
      <w:rPr>
        <w:noProof/>
      </w:rPr>
    </w:sdtEndPr>
    <w:sdtContent>
      <w:p w:rsidR="00B85AC9" w:rsidRDefault="00B85AC9" w:rsidP="00DB4379">
        <w:pPr>
          <w:pStyle w:val="Header"/>
          <w:spacing w:after="120"/>
          <w:jc w:val="right"/>
        </w:pPr>
        <w:r>
          <w:fldChar w:fldCharType="begin"/>
        </w:r>
        <w:r>
          <w:instrText xml:space="preserve"> PAGE   \* MERGEFORMAT </w:instrText>
        </w:r>
        <w:r>
          <w:fldChar w:fldCharType="separate"/>
        </w:r>
        <w:r w:rsidR="00D05195">
          <w:rPr>
            <w:noProof/>
          </w:rPr>
          <w:t>7</w:t>
        </w:r>
        <w:r>
          <w:rPr>
            <w:noProof/>
          </w:rPr>
          <w:fldChar w:fldCharType="end"/>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2486680"/>
      <w:docPartObj>
        <w:docPartGallery w:val="Page Numbers (Top of Page)"/>
        <w:docPartUnique/>
      </w:docPartObj>
    </w:sdtPr>
    <w:sdtEndPr>
      <w:rPr>
        <w:noProof/>
      </w:rPr>
    </w:sdtEndPr>
    <w:sdtContent>
      <w:p w:rsidR="00B85AC9" w:rsidRDefault="00B85AC9" w:rsidP="00DB4379">
        <w:pPr>
          <w:pStyle w:val="Header"/>
          <w:spacing w:after="120"/>
          <w:jc w:val="right"/>
        </w:pPr>
        <w:r>
          <w:fldChar w:fldCharType="begin"/>
        </w:r>
        <w:r>
          <w:instrText xml:space="preserve"> PAGE   \* MERGEFORMAT </w:instrText>
        </w:r>
        <w:r>
          <w:fldChar w:fldCharType="separate"/>
        </w:r>
        <w:r w:rsidR="00D05195">
          <w:rPr>
            <w:noProof/>
          </w:rPr>
          <w:t>89</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83570"/>
    <w:multiLevelType w:val="hybridMultilevel"/>
    <w:tmpl w:val="AC549C0C"/>
    <w:lvl w:ilvl="0" w:tplc="0242ECEA">
      <w:numFmt w:val="bullet"/>
      <w:lvlText w:val="•"/>
      <w:lvlJc w:val="left"/>
      <w:pPr>
        <w:ind w:left="440" w:hanging="360"/>
      </w:pPr>
      <w:rPr>
        <w:rFonts w:ascii="Calibri Light" w:eastAsia="Calibri Light" w:hAnsi="Calibri Light" w:cs="Calibri Light" w:hint="default"/>
        <w:color w:val="44C8F4"/>
        <w:spacing w:val="-10"/>
        <w:w w:val="100"/>
        <w:sz w:val="20"/>
        <w:szCs w:val="20"/>
        <w:lang w:val="en-US" w:eastAsia="en-US" w:bidi="en-US"/>
      </w:rPr>
    </w:lvl>
    <w:lvl w:ilvl="1" w:tplc="5B960732">
      <w:numFmt w:val="bullet"/>
      <w:lvlText w:val="•"/>
      <w:lvlJc w:val="left"/>
      <w:pPr>
        <w:ind w:left="797" w:hanging="360"/>
      </w:pPr>
      <w:rPr>
        <w:rFonts w:hint="default"/>
        <w:lang w:val="en-US" w:eastAsia="en-US" w:bidi="en-US"/>
      </w:rPr>
    </w:lvl>
    <w:lvl w:ilvl="2" w:tplc="8DEAC10C">
      <w:numFmt w:val="bullet"/>
      <w:lvlText w:val="•"/>
      <w:lvlJc w:val="left"/>
      <w:pPr>
        <w:ind w:left="1155" w:hanging="360"/>
      </w:pPr>
      <w:rPr>
        <w:rFonts w:hint="default"/>
        <w:lang w:val="en-US" w:eastAsia="en-US" w:bidi="en-US"/>
      </w:rPr>
    </w:lvl>
    <w:lvl w:ilvl="3" w:tplc="66F8BD4C">
      <w:numFmt w:val="bullet"/>
      <w:lvlText w:val="•"/>
      <w:lvlJc w:val="left"/>
      <w:pPr>
        <w:ind w:left="1513" w:hanging="360"/>
      </w:pPr>
      <w:rPr>
        <w:rFonts w:hint="default"/>
        <w:lang w:val="en-US" w:eastAsia="en-US" w:bidi="en-US"/>
      </w:rPr>
    </w:lvl>
    <w:lvl w:ilvl="4" w:tplc="898AD4B8">
      <w:numFmt w:val="bullet"/>
      <w:lvlText w:val="•"/>
      <w:lvlJc w:val="left"/>
      <w:pPr>
        <w:ind w:left="1871" w:hanging="360"/>
      </w:pPr>
      <w:rPr>
        <w:rFonts w:hint="default"/>
        <w:lang w:val="en-US" w:eastAsia="en-US" w:bidi="en-US"/>
      </w:rPr>
    </w:lvl>
    <w:lvl w:ilvl="5" w:tplc="4A74BF3E">
      <w:numFmt w:val="bullet"/>
      <w:lvlText w:val="•"/>
      <w:lvlJc w:val="left"/>
      <w:pPr>
        <w:ind w:left="2229" w:hanging="360"/>
      </w:pPr>
      <w:rPr>
        <w:rFonts w:hint="default"/>
        <w:lang w:val="en-US" w:eastAsia="en-US" w:bidi="en-US"/>
      </w:rPr>
    </w:lvl>
    <w:lvl w:ilvl="6" w:tplc="5C22ED2E">
      <w:numFmt w:val="bullet"/>
      <w:lvlText w:val="•"/>
      <w:lvlJc w:val="left"/>
      <w:pPr>
        <w:ind w:left="2587" w:hanging="360"/>
      </w:pPr>
      <w:rPr>
        <w:rFonts w:hint="default"/>
        <w:lang w:val="en-US" w:eastAsia="en-US" w:bidi="en-US"/>
      </w:rPr>
    </w:lvl>
    <w:lvl w:ilvl="7" w:tplc="9CD4E94E">
      <w:numFmt w:val="bullet"/>
      <w:lvlText w:val="•"/>
      <w:lvlJc w:val="left"/>
      <w:pPr>
        <w:ind w:left="2945" w:hanging="360"/>
      </w:pPr>
      <w:rPr>
        <w:rFonts w:hint="default"/>
        <w:lang w:val="en-US" w:eastAsia="en-US" w:bidi="en-US"/>
      </w:rPr>
    </w:lvl>
    <w:lvl w:ilvl="8" w:tplc="F8660C7C">
      <w:numFmt w:val="bullet"/>
      <w:lvlText w:val="•"/>
      <w:lvlJc w:val="left"/>
      <w:pPr>
        <w:ind w:left="3303" w:hanging="360"/>
      </w:pPr>
      <w:rPr>
        <w:rFonts w:hint="default"/>
        <w:lang w:val="en-US" w:eastAsia="en-US" w:bidi="en-US"/>
      </w:rPr>
    </w:lvl>
  </w:abstractNum>
  <w:abstractNum w:abstractNumId="1" w15:restartNumberingAfterBreak="0">
    <w:nsid w:val="05DD0F35"/>
    <w:multiLevelType w:val="hybridMultilevel"/>
    <w:tmpl w:val="BA3C478E"/>
    <w:lvl w:ilvl="0" w:tplc="4564760A">
      <w:start w:val="1"/>
      <w:numFmt w:val="bullet"/>
      <w:pStyle w:val="NormalbulletlistL2"/>
      <w:lvlText w:val=""/>
      <w:lvlJc w:val="left"/>
      <w:pPr>
        <w:ind w:left="360" w:hanging="360"/>
      </w:pPr>
      <w:rPr>
        <w:rFonts w:ascii="Symbol" w:hAnsi="Symbol" w:hint="default"/>
        <w:color w:val="003087" w:themeColor="accent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88B7F08"/>
    <w:multiLevelType w:val="hybridMultilevel"/>
    <w:tmpl w:val="44F84298"/>
    <w:lvl w:ilvl="0" w:tplc="2C22A2A0">
      <w:start w:val="1"/>
      <w:numFmt w:val="bullet"/>
      <w:lvlText w:val=""/>
      <w:lvlJc w:val="left"/>
      <w:pPr>
        <w:ind w:left="360" w:hanging="360"/>
      </w:pPr>
      <w:rPr>
        <w:rFonts w:ascii="Symbol" w:hAnsi="Symbol" w:hint="default"/>
        <w:color w:val="5BC2E7" w:themeColor="accent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F560641"/>
    <w:multiLevelType w:val="hybridMultilevel"/>
    <w:tmpl w:val="143E0902"/>
    <w:lvl w:ilvl="0" w:tplc="06A2CC8C">
      <w:numFmt w:val="bullet"/>
      <w:lvlText w:val="•"/>
      <w:lvlJc w:val="left"/>
      <w:pPr>
        <w:ind w:left="440" w:hanging="360"/>
      </w:pPr>
      <w:rPr>
        <w:rFonts w:ascii="Calibri Light" w:eastAsia="Calibri Light" w:hAnsi="Calibri Light" w:cs="Calibri Light" w:hint="default"/>
        <w:color w:val="44C8F4"/>
        <w:spacing w:val="-10"/>
        <w:w w:val="98"/>
        <w:sz w:val="20"/>
        <w:szCs w:val="20"/>
        <w:lang w:val="en-US" w:eastAsia="en-US" w:bidi="en-US"/>
      </w:rPr>
    </w:lvl>
    <w:lvl w:ilvl="1" w:tplc="C6380D2E">
      <w:numFmt w:val="bullet"/>
      <w:lvlText w:val="•"/>
      <w:lvlJc w:val="left"/>
      <w:pPr>
        <w:ind w:left="797" w:hanging="360"/>
      </w:pPr>
      <w:rPr>
        <w:rFonts w:hint="default"/>
        <w:lang w:val="en-US" w:eastAsia="en-US" w:bidi="en-US"/>
      </w:rPr>
    </w:lvl>
    <w:lvl w:ilvl="2" w:tplc="EA52F0D2">
      <w:numFmt w:val="bullet"/>
      <w:lvlText w:val="•"/>
      <w:lvlJc w:val="left"/>
      <w:pPr>
        <w:ind w:left="1155" w:hanging="360"/>
      </w:pPr>
      <w:rPr>
        <w:rFonts w:hint="default"/>
        <w:lang w:val="en-US" w:eastAsia="en-US" w:bidi="en-US"/>
      </w:rPr>
    </w:lvl>
    <w:lvl w:ilvl="3" w:tplc="369A328E">
      <w:numFmt w:val="bullet"/>
      <w:lvlText w:val="•"/>
      <w:lvlJc w:val="left"/>
      <w:pPr>
        <w:ind w:left="1513" w:hanging="360"/>
      </w:pPr>
      <w:rPr>
        <w:rFonts w:hint="default"/>
        <w:lang w:val="en-US" w:eastAsia="en-US" w:bidi="en-US"/>
      </w:rPr>
    </w:lvl>
    <w:lvl w:ilvl="4" w:tplc="F264AB80">
      <w:numFmt w:val="bullet"/>
      <w:lvlText w:val="•"/>
      <w:lvlJc w:val="left"/>
      <w:pPr>
        <w:ind w:left="1871" w:hanging="360"/>
      </w:pPr>
      <w:rPr>
        <w:rFonts w:hint="default"/>
        <w:lang w:val="en-US" w:eastAsia="en-US" w:bidi="en-US"/>
      </w:rPr>
    </w:lvl>
    <w:lvl w:ilvl="5" w:tplc="C122E468">
      <w:numFmt w:val="bullet"/>
      <w:lvlText w:val="•"/>
      <w:lvlJc w:val="left"/>
      <w:pPr>
        <w:ind w:left="2229" w:hanging="360"/>
      </w:pPr>
      <w:rPr>
        <w:rFonts w:hint="default"/>
        <w:lang w:val="en-US" w:eastAsia="en-US" w:bidi="en-US"/>
      </w:rPr>
    </w:lvl>
    <w:lvl w:ilvl="6" w:tplc="E8F82D3C">
      <w:numFmt w:val="bullet"/>
      <w:lvlText w:val="•"/>
      <w:lvlJc w:val="left"/>
      <w:pPr>
        <w:ind w:left="2587" w:hanging="360"/>
      </w:pPr>
      <w:rPr>
        <w:rFonts w:hint="default"/>
        <w:lang w:val="en-US" w:eastAsia="en-US" w:bidi="en-US"/>
      </w:rPr>
    </w:lvl>
    <w:lvl w:ilvl="7" w:tplc="C1603908">
      <w:numFmt w:val="bullet"/>
      <w:lvlText w:val="•"/>
      <w:lvlJc w:val="left"/>
      <w:pPr>
        <w:ind w:left="2945" w:hanging="360"/>
      </w:pPr>
      <w:rPr>
        <w:rFonts w:hint="default"/>
        <w:lang w:val="en-US" w:eastAsia="en-US" w:bidi="en-US"/>
      </w:rPr>
    </w:lvl>
    <w:lvl w:ilvl="8" w:tplc="635E84EC">
      <w:numFmt w:val="bullet"/>
      <w:lvlText w:val="•"/>
      <w:lvlJc w:val="left"/>
      <w:pPr>
        <w:ind w:left="3303" w:hanging="360"/>
      </w:pPr>
      <w:rPr>
        <w:rFonts w:hint="default"/>
        <w:lang w:val="en-US" w:eastAsia="en-US" w:bidi="en-US"/>
      </w:rPr>
    </w:lvl>
  </w:abstractNum>
  <w:abstractNum w:abstractNumId="4" w15:restartNumberingAfterBreak="0">
    <w:nsid w:val="12324515"/>
    <w:multiLevelType w:val="hybridMultilevel"/>
    <w:tmpl w:val="ED92A604"/>
    <w:lvl w:ilvl="0" w:tplc="94061A48">
      <w:numFmt w:val="bullet"/>
      <w:lvlText w:val="•"/>
      <w:lvlJc w:val="left"/>
      <w:pPr>
        <w:ind w:left="440" w:hanging="360"/>
      </w:pPr>
      <w:rPr>
        <w:rFonts w:ascii="Calibri Light" w:eastAsia="Calibri Light" w:hAnsi="Calibri Light" w:cs="Calibri Light" w:hint="default"/>
        <w:color w:val="44C8F4"/>
        <w:spacing w:val="-11"/>
        <w:w w:val="94"/>
        <w:sz w:val="20"/>
        <w:szCs w:val="20"/>
        <w:lang w:val="en-US" w:eastAsia="en-US" w:bidi="en-US"/>
      </w:rPr>
    </w:lvl>
    <w:lvl w:ilvl="1" w:tplc="B0C8950E">
      <w:numFmt w:val="bullet"/>
      <w:lvlText w:val="•"/>
      <w:lvlJc w:val="left"/>
      <w:pPr>
        <w:ind w:left="797" w:hanging="360"/>
      </w:pPr>
      <w:rPr>
        <w:rFonts w:hint="default"/>
        <w:lang w:val="en-US" w:eastAsia="en-US" w:bidi="en-US"/>
      </w:rPr>
    </w:lvl>
    <w:lvl w:ilvl="2" w:tplc="C1964B12">
      <w:numFmt w:val="bullet"/>
      <w:lvlText w:val="•"/>
      <w:lvlJc w:val="left"/>
      <w:pPr>
        <w:ind w:left="1155" w:hanging="360"/>
      </w:pPr>
      <w:rPr>
        <w:rFonts w:hint="default"/>
        <w:lang w:val="en-US" w:eastAsia="en-US" w:bidi="en-US"/>
      </w:rPr>
    </w:lvl>
    <w:lvl w:ilvl="3" w:tplc="591E501E">
      <w:numFmt w:val="bullet"/>
      <w:lvlText w:val="•"/>
      <w:lvlJc w:val="left"/>
      <w:pPr>
        <w:ind w:left="1513" w:hanging="360"/>
      </w:pPr>
      <w:rPr>
        <w:rFonts w:hint="default"/>
        <w:lang w:val="en-US" w:eastAsia="en-US" w:bidi="en-US"/>
      </w:rPr>
    </w:lvl>
    <w:lvl w:ilvl="4" w:tplc="161A34D0">
      <w:numFmt w:val="bullet"/>
      <w:lvlText w:val="•"/>
      <w:lvlJc w:val="left"/>
      <w:pPr>
        <w:ind w:left="1871" w:hanging="360"/>
      </w:pPr>
      <w:rPr>
        <w:rFonts w:hint="default"/>
        <w:lang w:val="en-US" w:eastAsia="en-US" w:bidi="en-US"/>
      </w:rPr>
    </w:lvl>
    <w:lvl w:ilvl="5" w:tplc="8DEE8414">
      <w:numFmt w:val="bullet"/>
      <w:lvlText w:val="•"/>
      <w:lvlJc w:val="left"/>
      <w:pPr>
        <w:ind w:left="2229" w:hanging="360"/>
      </w:pPr>
      <w:rPr>
        <w:rFonts w:hint="default"/>
        <w:lang w:val="en-US" w:eastAsia="en-US" w:bidi="en-US"/>
      </w:rPr>
    </w:lvl>
    <w:lvl w:ilvl="6" w:tplc="76DAE78A">
      <w:numFmt w:val="bullet"/>
      <w:lvlText w:val="•"/>
      <w:lvlJc w:val="left"/>
      <w:pPr>
        <w:ind w:left="2587" w:hanging="360"/>
      </w:pPr>
      <w:rPr>
        <w:rFonts w:hint="default"/>
        <w:lang w:val="en-US" w:eastAsia="en-US" w:bidi="en-US"/>
      </w:rPr>
    </w:lvl>
    <w:lvl w:ilvl="7" w:tplc="31E44DE4">
      <w:numFmt w:val="bullet"/>
      <w:lvlText w:val="•"/>
      <w:lvlJc w:val="left"/>
      <w:pPr>
        <w:ind w:left="2945" w:hanging="360"/>
      </w:pPr>
      <w:rPr>
        <w:rFonts w:hint="default"/>
        <w:lang w:val="en-US" w:eastAsia="en-US" w:bidi="en-US"/>
      </w:rPr>
    </w:lvl>
    <w:lvl w:ilvl="8" w:tplc="9566118E">
      <w:numFmt w:val="bullet"/>
      <w:lvlText w:val="•"/>
      <w:lvlJc w:val="left"/>
      <w:pPr>
        <w:ind w:left="3303" w:hanging="360"/>
      </w:pPr>
      <w:rPr>
        <w:rFonts w:hint="default"/>
        <w:lang w:val="en-US" w:eastAsia="en-US" w:bidi="en-US"/>
      </w:rPr>
    </w:lvl>
  </w:abstractNum>
  <w:abstractNum w:abstractNumId="5" w15:restartNumberingAfterBreak="0">
    <w:nsid w:val="12684DBF"/>
    <w:multiLevelType w:val="hybridMultilevel"/>
    <w:tmpl w:val="5CD4BE6A"/>
    <w:lvl w:ilvl="0" w:tplc="9C7A6D28">
      <w:start w:val="1"/>
      <w:numFmt w:val="bullet"/>
      <w:pStyle w:val="BoxtextbulletlistL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13B5452E"/>
    <w:multiLevelType w:val="hybridMultilevel"/>
    <w:tmpl w:val="5CDE367A"/>
    <w:lvl w:ilvl="0" w:tplc="3748148C">
      <w:numFmt w:val="bullet"/>
      <w:lvlText w:val="•"/>
      <w:lvlJc w:val="left"/>
      <w:pPr>
        <w:ind w:left="360" w:hanging="360"/>
      </w:pPr>
      <w:rPr>
        <w:rFonts w:ascii="Calibri Light" w:eastAsia="Calibri Light" w:hAnsi="Calibri Light" w:cs="Calibri Light" w:hint="default"/>
        <w:color w:val="44C8F4"/>
        <w:spacing w:val="-18"/>
        <w:w w:val="100"/>
        <w:sz w:val="20"/>
        <w:szCs w:val="20"/>
        <w:lang w:val="en-US" w:eastAsia="en-US" w:bidi="en-US"/>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46D4519"/>
    <w:multiLevelType w:val="hybridMultilevel"/>
    <w:tmpl w:val="4A2CFA0C"/>
    <w:lvl w:ilvl="0" w:tplc="3AAEB6A6">
      <w:numFmt w:val="bullet"/>
      <w:lvlText w:val="•"/>
      <w:lvlJc w:val="left"/>
      <w:pPr>
        <w:ind w:left="1466" w:hanging="360"/>
      </w:pPr>
      <w:rPr>
        <w:rFonts w:ascii="Calibri Light" w:eastAsia="Calibri Light" w:hAnsi="Calibri Light" w:cs="Calibri Light" w:hint="default"/>
        <w:color w:val="44C8F4"/>
        <w:spacing w:val="-3"/>
        <w:w w:val="100"/>
        <w:sz w:val="20"/>
        <w:szCs w:val="20"/>
        <w:lang w:val="en-US" w:eastAsia="en-US" w:bidi="en-US"/>
      </w:rPr>
    </w:lvl>
    <w:lvl w:ilvl="1" w:tplc="B1E2E1FE">
      <w:numFmt w:val="bullet"/>
      <w:lvlText w:val="•"/>
      <w:lvlJc w:val="left"/>
      <w:pPr>
        <w:ind w:left="1768" w:hanging="360"/>
      </w:pPr>
      <w:rPr>
        <w:rFonts w:ascii="Calibri Light" w:eastAsia="Calibri Light" w:hAnsi="Calibri Light" w:cs="Calibri Light" w:hint="default"/>
        <w:color w:val="44C8F4"/>
        <w:spacing w:val="-6"/>
        <w:w w:val="99"/>
        <w:sz w:val="20"/>
        <w:szCs w:val="20"/>
        <w:lang w:val="en-US" w:eastAsia="en-US" w:bidi="en-US"/>
      </w:rPr>
    </w:lvl>
    <w:lvl w:ilvl="2" w:tplc="806899EE">
      <w:numFmt w:val="bullet"/>
      <w:lvlText w:val="•"/>
      <w:lvlJc w:val="left"/>
      <w:pPr>
        <w:ind w:left="2286" w:hanging="360"/>
      </w:pPr>
      <w:rPr>
        <w:rFonts w:hint="default"/>
        <w:lang w:val="en-US" w:eastAsia="en-US" w:bidi="en-US"/>
      </w:rPr>
    </w:lvl>
    <w:lvl w:ilvl="3" w:tplc="BAD64246">
      <w:numFmt w:val="bullet"/>
      <w:lvlText w:val="•"/>
      <w:lvlJc w:val="left"/>
      <w:pPr>
        <w:ind w:left="2812" w:hanging="360"/>
      </w:pPr>
      <w:rPr>
        <w:rFonts w:hint="default"/>
        <w:lang w:val="en-US" w:eastAsia="en-US" w:bidi="en-US"/>
      </w:rPr>
    </w:lvl>
    <w:lvl w:ilvl="4" w:tplc="D2FA4E76">
      <w:numFmt w:val="bullet"/>
      <w:lvlText w:val="•"/>
      <w:lvlJc w:val="left"/>
      <w:pPr>
        <w:ind w:left="3338" w:hanging="360"/>
      </w:pPr>
      <w:rPr>
        <w:rFonts w:hint="default"/>
        <w:lang w:val="en-US" w:eastAsia="en-US" w:bidi="en-US"/>
      </w:rPr>
    </w:lvl>
    <w:lvl w:ilvl="5" w:tplc="53C05E86">
      <w:numFmt w:val="bullet"/>
      <w:lvlText w:val="•"/>
      <w:lvlJc w:val="left"/>
      <w:pPr>
        <w:ind w:left="3865" w:hanging="360"/>
      </w:pPr>
      <w:rPr>
        <w:rFonts w:hint="default"/>
        <w:lang w:val="en-US" w:eastAsia="en-US" w:bidi="en-US"/>
      </w:rPr>
    </w:lvl>
    <w:lvl w:ilvl="6" w:tplc="9A146354">
      <w:numFmt w:val="bullet"/>
      <w:lvlText w:val="•"/>
      <w:lvlJc w:val="left"/>
      <w:pPr>
        <w:ind w:left="4391" w:hanging="360"/>
      </w:pPr>
      <w:rPr>
        <w:rFonts w:hint="default"/>
        <w:lang w:val="en-US" w:eastAsia="en-US" w:bidi="en-US"/>
      </w:rPr>
    </w:lvl>
    <w:lvl w:ilvl="7" w:tplc="EC180C54">
      <w:numFmt w:val="bullet"/>
      <w:lvlText w:val="•"/>
      <w:lvlJc w:val="left"/>
      <w:pPr>
        <w:ind w:left="4917" w:hanging="360"/>
      </w:pPr>
      <w:rPr>
        <w:rFonts w:hint="default"/>
        <w:lang w:val="en-US" w:eastAsia="en-US" w:bidi="en-US"/>
      </w:rPr>
    </w:lvl>
    <w:lvl w:ilvl="8" w:tplc="70F0233E">
      <w:numFmt w:val="bullet"/>
      <w:lvlText w:val="•"/>
      <w:lvlJc w:val="left"/>
      <w:pPr>
        <w:ind w:left="5444" w:hanging="360"/>
      </w:pPr>
      <w:rPr>
        <w:rFonts w:hint="default"/>
        <w:lang w:val="en-US" w:eastAsia="en-US" w:bidi="en-US"/>
      </w:rPr>
    </w:lvl>
  </w:abstractNum>
  <w:abstractNum w:abstractNumId="8" w15:restartNumberingAfterBreak="0">
    <w:nsid w:val="15300B3E"/>
    <w:multiLevelType w:val="hybridMultilevel"/>
    <w:tmpl w:val="36BE8F3A"/>
    <w:lvl w:ilvl="0" w:tplc="5F5A9704">
      <w:start w:val="1"/>
      <w:numFmt w:val="decimal"/>
      <w:pStyle w:val="NormalnumberedlistL2"/>
      <w:lvlText w:val="%1."/>
      <w:lvlJc w:val="left"/>
      <w:pPr>
        <w:ind w:left="1284" w:hanging="360"/>
      </w:pPr>
      <w:rPr>
        <w:rFonts w:hint="default"/>
        <w:color w:val="003087" w:themeColor="accent4"/>
      </w:rPr>
    </w:lvl>
    <w:lvl w:ilvl="1" w:tplc="0C090019">
      <w:start w:val="1"/>
      <w:numFmt w:val="lowerLetter"/>
      <w:lvlText w:val="%2."/>
      <w:lvlJc w:val="left"/>
      <w:pPr>
        <w:ind w:left="2154" w:hanging="360"/>
      </w:pPr>
    </w:lvl>
    <w:lvl w:ilvl="2" w:tplc="0C09001B">
      <w:start w:val="1"/>
      <w:numFmt w:val="lowerRoman"/>
      <w:lvlText w:val="%3."/>
      <w:lvlJc w:val="right"/>
      <w:pPr>
        <w:ind w:left="2874" w:hanging="180"/>
      </w:pPr>
    </w:lvl>
    <w:lvl w:ilvl="3" w:tplc="0C09000F">
      <w:start w:val="1"/>
      <w:numFmt w:val="decimal"/>
      <w:lvlText w:val="%4."/>
      <w:lvlJc w:val="left"/>
      <w:pPr>
        <w:ind w:left="3594" w:hanging="360"/>
      </w:pPr>
    </w:lvl>
    <w:lvl w:ilvl="4" w:tplc="0C090019">
      <w:start w:val="1"/>
      <w:numFmt w:val="lowerLetter"/>
      <w:lvlText w:val="%5."/>
      <w:lvlJc w:val="left"/>
      <w:pPr>
        <w:ind w:left="4314" w:hanging="360"/>
      </w:pPr>
    </w:lvl>
    <w:lvl w:ilvl="5" w:tplc="0C09001B">
      <w:start w:val="1"/>
      <w:numFmt w:val="lowerRoman"/>
      <w:lvlText w:val="%6."/>
      <w:lvlJc w:val="right"/>
      <w:pPr>
        <w:ind w:left="5034" w:hanging="180"/>
      </w:pPr>
    </w:lvl>
    <w:lvl w:ilvl="6" w:tplc="0C09000F">
      <w:start w:val="1"/>
      <w:numFmt w:val="decimal"/>
      <w:lvlText w:val="%7."/>
      <w:lvlJc w:val="left"/>
      <w:pPr>
        <w:ind w:left="5754" w:hanging="360"/>
      </w:pPr>
    </w:lvl>
    <w:lvl w:ilvl="7" w:tplc="0C090019">
      <w:start w:val="1"/>
      <w:numFmt w:val="lowerLetter"/>
      <w:lvlText w:val="%8."/>
      <w:lvlJc w:val="left"/>
      <w:pPr>
        <w:ind w:left="6474" w:hanging="360"/>
      </w:pPr>
    </w:lvl>
    <w:lvl w:ilvl="8" w:tplc="0C09001B">
      <w:start w:val="1"/>
      <w:numFmt w:val="lowerRoman"/>
      <w:lvlText w:val="%9."/>
      <w:lvlJc w:val="right"/>
      <w:pPr>
        <w:ind w:left="7194" w:hanging="180"/>
      </w:pPr>
    </w:lvl>
  </w:abstractNum>
  <w:abstractNum w:abstractNumId="9" w15:restartNumberingAfterBreak="0">
    <w:nsid w:val="15713FE4"/>
    <w:multiLevelType w:val="hybridMultilevel"/>
    <w:tmpl w:val="902C67DC"/>
    <w:lvl w:ilvl="0" w:tplc="ED881AFC">
      <w:numFmt w:val="bullet"/>
      <w:lvlText w:val="•"/>
      <w:lvlJc w:val="left"/>
      <w:pPr>
        <w:ind w:left="440" w:hanging="360"/>
      </w:pPr>
      <w:rPr>
        <w:rFonts w:ascii="Calibri Light" w:eastAsia="Calibri Light" w:hAnsi="Calibri Light" w:cs="Calibri Light" w:hint="default"/>
        <w:color w:val="44C8F4"/>
        <w:spacing w:val="-11"/>
        <w:w w:val="99"/>
        <w:sz w:val="20"/>
        <w:szCs w:val="20"/>
        <w:lang w:val="en-US" w:eastAsia="en-US" w:bidi="en-US"/>
      </w:rPr>
    </w:lvl>
    <w:lvl w:ilvl="1" w:tplc="B874D398">
      <w:numFmt w:val="bullet"/>
      <w:lvlText w:val="•"/>
      <w:lvlJc w:val="left"/>
      <w:pPr>
        <w:ind w:left="797" w:hanging="360"/>
      </w:pPr>
      <w:rPr>
        <w:rFonts w:hint="default"/>
        <w:lang w:val="en-US" w:eastAsia="en-US" w:bidi="en-US"/>
      </w:rPr>
    </w:lvl>
    <w:lvl w:ilvl="2" w:tplc="2070C254">
      <w:numFmt w:val="bullet"/>
      <w:lvlText w:val="•"/>
      <w:lvlJc w:val="left"/>
      <w:pPr>
        <w:ind w:left="1155" w:hanging="360"/>
      </w:pPr>
      <w:rPr>
        <w:rFonts w:hint="default"/>
        <w:lang w:val="en-US" w:eastAsia="en-US" w:bidi="en-US"/>
      </w:rPr>
    </w:lvl>
    <w:lvl w:ilvl="3" w:tplc="A0D0C72C">
      <w:numFmt w:val="bullet"/>
      <w:lvlText w:val="•"/>
      <w:lvlJc w:val="left"/>
      <w:pPr>
        <w:ind w:left="1513" w:hanging="360"/>
      </w:pPr>
      <w:rPr>
        <w:rFonts w:hint="default"/>
        <w:lang w:val="en-US" w:eastAsia="en-US" w:bidi="en-US"/>
      </w:rPr>
    </w:lvl>
    <w:lvl w:ilvl="4" w:tplc="870AED88">
      <w:numFmt w:val="bullet"/>
      <w:lvlText w:val="•"/>
      <w:lvlJc w:val="left"/>
      <w:pPr>
        <w:ind w:left="1871" w:hanging="360"/>
      </w:pPr>
      <w:rPr>
        <w:rFonts w:hint="default"/>
        <w:lang w:val="en-US" w:eastAsia="en-US" w:bidi="en-US"/>
      </w:rPr>
    </w:lvl>
    <w:lvl w:ilvl="5" w:tplc="32B21C44">
      <w:numFmt w:val="bullet"/>
      <w:lvlText w:val="•"/>
      <w:lvlJc w:val="left"/>
      <w:pPr>
        <w:ind w:left="2229" w:hanging="360"/>
      </w:pPr>
      <w:rPr>
        <w:rFonts w:hint="default"/>
        <w:lang w:val="en-US" w:eastAsia="en-US" w:bidi="en-US"/>
      </w:rPr>
    </w:lvl>
    <w:lvl w:ilvl="6" w:tplc="CE86656A">
      <w:numFmt w:val="bullet"/>
      <w:lvlText w:val="•"/>
      <w:lvlJc w:val="left"/>
      <w:pPr>
        <w:ind w:left="2587" w:hanging="360"/>
      </w:pPr>
      <w:rPr>
        <w:rFonts w:hint="default"/>
        <w:lang w:val="en-US" w:eastAsia="en-US" w:bidi="en-US"/>
      </w:rPr>
    </w:lvl>
    <w:lvl w:ilvl="7" w:tplc="24924D7E">
      <w:numFmt w:val="bullet"/>
      <w:lvlText w:val="•"/>
      <w:lvlJc w:val="left"/>
      <w:pPr>
        <w:ind w:left="2945" w:hanging="360"/>
      </w:pPr>
      <w:rPr>
        <w:rFonts w:hint="default"/>
        <w:lang w:val="en-US" w:eastAsia="en-US" w:bidi="en-US"/>
      </w:rPr>
    </w:lvl>
    <w:lvl w:ilvl="8" w:tplc="3384DBE6">
      <w:numFmt w:val="bullet"/>
      <w:lvlText w:val="•"/>
      <w:lvlJc w:val="left"/>
      <w:pPr>
        <w:ind w:left="3303" w:hanging="360"/>
      </w:pPr>
      <w:rPr>
        <w:rFonts w:hint="default"/>
        <w:lang w:val="en-US" w:eastAsia="en-US" w:bidi="en-US"/>
      </w:rPr>
    </w:lvl>
  </w:abstractNum>
  <w:abstractNum w:abstractNumId="10" w15:restartNumberingAfterBreak="0">
    <w:nsid w:val="182C1620"/>
    <w:multiLevelType w:val="hybridMultilevel"/>
    <w:tmpl w:val="16F6577A"/>
    <w:lvl w:ilvl="0" w:tplc="3244D4D2">
      <w:start w:val="1"/>
      <w:numFmt w:val="decimal"/>
      <w:lvlText w:val="%1."/>
      <w:lvlJc w:val="left"/>
      <w:rPr>
        <w:rFonts w:hint="default"/>
        <w:color w:val="5BC2E7" w:themeColor="accent3"/>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19092AAE"/>
    <w:multiLevelType w:val="hybridMultilevel"/>
    <w:tmpl w:val="3A50A298"/>
    <w:lvl w:ilvl="0" w:tplc="427CE3C4">
      <w:numFmt w:val="bullet"/>
      <w:lvlText w:val="•"/>
      <w:lvlJc w:val="left"/>
      <w:pPr>
        <w:ind w:left="440" w:hanging="360"/>
      </w:pPr>
      <w:rPr>
        <w:rFonts w:ascii="Calibri Light" w:eastAsia="Calibri Light" w:hAnsi="Calibri Light" w:cs="Calibri Light" w:hint="default"/>
        <w:color w:val="44C8F4"/>
        <w:spacing w:val="-21"/>
        <w:w w:val="100"/>
        <w:sz w:val="20"/>
        <w:szCs w:val="20"/>
        <w:lang w:val="en-US" w:eastAsia="en-US" w:bidi="en-US"/>
      </w:rPr>
    </w:lvl>
    <w:lvl w:ilvl="1" w:tplc="54E678EE">
      <w:numFmt w:val="bullet"/>
      <w:lvlText w:val="•"/>
      <w:lvlJc w:val="left"/>
      <w:pPr>
        <w:ind w:left="797" w:hanging="360"/>
      </w:pPr>
      <w:rPr>
        <w:rFonts w:hint="default"/>
        <w:lang w:val="en-US" w:eastAsia="en-US" w:bidi="en-US"/>
      </w:rPr>
    </w:lvl>
    <w:lvl w:ilvl="2" w:tplc="DD26BE6C">
      <w:numFmt w:val="bullet"/>
      <w:lvlText w:val="•"/>
      <w:lvlJc w:val="left"/>
      <w:pPr>
        <w:ind w:left="1155" w:hanging="360"/>
      </w:pPr>
      <w:rPr>
        <w:rFonts w:hint="default"/>
        <w:lang w:val="en-US" w:eastAsia="en-US" w:bidi="en-US"/>
      </w:rPr>
    </w:lvl>
    <w:lvl w:ilvl="3" w:tplc="E7321DAA">
      <w:numFmt w:val="bullet"/>
      <w:lvlText w:val="•"/>
      <w:lvlJc w:val="left"/>
      <w:pPr>
        <w:ind w:left="1513" w:hanging="360"/>
      </w:pPr>
      <w:rPr>
        <w:rFonts w:hint="default"/>
        <w:lang w:val="en-US" w:eastAsia="en-US" w:bidi="en-US"/>
      </w:rPr>
    </w:lvl>
    <w:lvl w:ilvl="4" w:tplc="7946EE6C">
      <w:numFmt w:val="bullet"/>
      <w:lvlText w:val="•"/>
      <w:lvlJc w:val="left"/>
      <w:pPr>
        <w:ind w:left="1871" w:hanging="360"/>
      </w:pPr>
      <w:rPr>
        <w:rFonts w:hint="default"/>
        <w:lang w:val="en-US" w:eastAsia="en-US" w:bidi="en-US"/>
      </w:rPr>
    </w:lvl>
    <w:lvl w:ilvl="5" w:tplc="5E740D94">
      <w:numFmt w:val="bullet"/>
      <w:lvlText w:val="•"/>
      <w:lvlJc w:val="left"/>
      <w:pPr>
        <w:ind w:left="2229" w:hanging="360"/>
      </w:pPr>
      <w:rPr>
        <w:rFonts w:hint="default"/>
        <w:lang w:val="en-US" w:eastAsia="en-US" w:bidi="en-US"/>
      </w:rPr>
    </w:lvl>
    <w:lvl w:ilvl="6" w:tplc="527E1596">
      <w:numFmt w:val="bullet"/>
      <w:lvlText w:val="•"/>
      <w:lvlJc w:val="left"/>
      <w:pPr>
        <w:ind w:left="2587" w:hanging="360"/>
      </w:pPr>
      <w:rPr>
        <w:rFonts w:hint="default"/>
        <w:lang w:val="en-US" w:eastAsia="en-US" w:bidi="en-US"/>
      </w:rPr>
    </w:lvl>
    <w:lvl w:ilvl="7" w:tplc="7F10F6AE">
      <w:numFmt w:val="bullet"/>
      <w:lvlText w:val="•"/>
      <w:lvlJc w:val="left"/>
      <w:pPr>
        <w:ind w:left="2945" w:hanging="360"/>
      </w:pPr>
      <w:rPr>
        <w:rFonts w:hint="default"/>
        <w:lang w:val="en-US" w:eastAsia="en-US" w:bidi="en-US"/>
      </w:rPr>
    </w:lvl>
    <w:lvl w:ilvl="8" w:tplc="02A6028C">
      <w:numFmt w:val="bullet"/>
      <w:lvlText w:val="•"/>
      <w:lvlJc w:val="left"/>
      <w:pPr>
        <w:ind w:left="3303" w:hanging="360"/>
      </w:pPr>
      <w:rPr>
        <w:rFonts w:hint="default"/>
        <w:lang w:val="en-US" w:eastAsia="en-US" w:bidi="en-US"/>
      </w:rPr>
    </w:lvl>
  </w:abstractNum>
  <w:abstractNum w:abstractNumId="12" w15:restartNumberingAfterBreak="0">
    <w:nsid w:val="1AC81B75"/>
    <w:multiLevelType w:val="hybridMultilevel"/>
    <w:tmpl w:val="167C0562"/>
    <w:lvl w:ilvl="0" w:tplc="EDBCE11E">
      <w:numFmt w:val="bullet"/>
      <w:lvlText w:val="•"/>
      <w:lvlJc w:val="left"/>
      <w:pPr>
        <w:ind w:left="440" w:hanging="360"/>
      </w:pPr>
      <w:rPr>
        <w:rFonts w:ascii="Calibri Light" w:eastAsia="Calibri Light" w:hAnsi="Calibri Light" w:cs="Calibri Light" w:hint="default"/>
        <w:color w:val="44C8F4"/>
        <w:spacing w:val="-10"/>
        <w:w w:val="98"/>
        <w:sz w:val="20"/>
        <w:szCs w:val="20"/>
        <w:lang w:val="en-US" w:eastAsia="en-US" w:bidi="en-US"/>
      </w:rPr>
    </w:lvl>
    <w:lvl w:ilvl="1" w:tplc="B81696E0">
      <w:numFmt w:val="bullet"/>
      <w:lvlText w:val="•"/>
      <w:lvlJc w:val="left"/>
      <w:pPr>
        <w:ind w:left="797" w:hanging="360"/>
      </w:pPr>
      <w:rPr>
        <w:rFonts w:hint="default"/>
        <w:lang w:val="en-US" w:eastAsia="en-US" w:bidi="en-US"/>
      </w:rPr>
    </w:lvl>
    <w:lvl w:ilvl="2" w:tplc="993C014A">
      <w:numFmt w:val="bullet"/>
      <w:lvlText w:val="•"/>
      <w:lvlJc w:val="left"/>
      <w:pPr>
        <w:ind w:left="1155" w:hanging="360"/>
      </w:pPr>
      <w:rPr>
        <w:rFonts w:hint="default"/>
        <w:lang w:val="en-US" w:eastAsia="en-US" w:bidi="en-US"/>
      </w:rPr>
    </w:lvl>
    <w:lvl w:ilvl="3" w:tplc="E9282318">
      <w:numFmt w:val="bullet"/>
      <w:lvlText w:val="•"/>
      <w:lvlJc w:val="left"/>
      <w:pPr>
        <w:ind w:left="1513" w:hanging="360"/>
      </w:pPr>
      <w:rPr>
        <w:rFonts w:hint="default"/>
        <w:lang w:val="en-US" w:eastAsia="en-US" w:bidi="en-US"/>
      </w:rPr>
    </w:lvl>
    <w:lvl w:ilvl="4" w:tplc="942C091A">
      <w:numFmt w:val="bullet"/>
      <w:lvlText w:val="•"/>
      <w:lvlJc w:val="left"/>
      <w:pPr>
        <w:ind w:left="1871" w:hanging="360"/>
      </w:pPr>
      <w:rPr>
        <w:rFonts w:hint="default"/>
        <w:lang w:val="en-US" w:eastAsia="en-US" w:bidi="en-US"/>
      </w:rPr>
    </w:lvl>
    <w:lvl w:ilvl="5" w:tplc="76308D86">
      <w:numFmt w:val="bullet"/>
      <w:lvlText w:val="•"/>
      <w:lvlJc w:val="left"/>
      <w:pPr>
        <w:ind w:left="2229" w:hanging="360"/>
      </w:pPr>
      <w:rPr>
        <w:rFonts w:hint="default"/>
        <w:lang w:val="en-US" w:eastAsia="en-US" w:bidi="en-US"/>
      </w:rPr>
    </w:lvl>
    <w:lvl w:ilvl="6" w:tplc="BC466AA2">
      <w:numFmt w:val="bullet"/>
      <w:lvlText w:val="•"/>
      <w:lvlJc w:val="left"/>
      <w:pPr>
        <w:ind w:left="2587" w:hanging="360"/>
      </w:pPr>
      <w:rPr>
        <w:rFonts w:hint="default"/>
        <w:lang w:val="en-US" w:eastAsia="en-US" w:bidi="en-US"/>
      </w:rPr>
    </w:lvl>
    <w:lvl w:ilvl="7" w:tplc="4E12A176">
      <w:numFmt w:val="bullet"/>
      <w:lvlText w:val="•"/>
      <w:lvlJc w:val="left"/>
      <w:pPr>
        <w:ind w:left="2945" w:hanging="360"/>
      </w:pPr>
      <w:rPr>
        <w:rFonts w:hint="default"/>
        <w:lang w:val="en-US" w:eastAsia="en-US" w:bidi="en-US"/>
      </w:rPr>
    </w:lvl>
    <w:lvl w:ilvl="8" w:tplc="D3E6DF84">
      <w:numFmt w:val="bullet"/>
      <w:lvlText w:val="•"/>
      <w:lvlJc w:val="left"/>
      <w:pPr>
        <w:ind w:left="3303" w:hanging="360"/>
      </w:pPr>
      <w:rPr>
        <w:rFonts w:hint="default"/>
        <w:lang w:val="en-US" w:eastAsia="en-US" w:bidi="en-US"/>
      </w:rPr>
    </w:lvl>
  </w:abstractNum>
  <w:abstractNum w:abstractNumId="13" w15:restartNumberingAfterBreak="0">
    <w:nsid w:val="1CDA7E4E"/>
    <w:multiLevelType w:val="hybridMultilevel"/>
    <w:tmpl w:val="A41A13BC"/>
    <w:lvl w:ilvl="0" w:tplc="2C22A2A0">
      <w:start w:val="1"/>
      <w:numFmt w:val="bullet"/>
      <w:lvlText w:val=""/>
      <w:lvlJc w:val="left"/>
      <w:pPr>
        <w:ind w:left="360" w:hanging="360"/>
      </w:pPr>
      <w:rPr>
        <w:rFonts w:ascii="Symbol" w:hAnsi="Symbol" w:hint="default"/>
        <w:color w:val="5BC2E7" w:themeColor="accent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D602654"/>
    <w:multiLevelType w:val="hybridMultilevel"/>
    <w:tmpl w:val="23245D98"/>
    <w:lvl w:ilvl="0" w:tplc="F0EC2D3C">
      <w:start w:val="1"/>
      <w:numFmt w:val="lowerLetter"/>
      <w:pStyle w:val="NormalalistL1"/>
      <w:lvlText w:val="(%1)"/>
      <w:lvlJc w:val="left"/>
      <w:pPr>
        <w:ind w:left="927" w:hanging="360"/>
      </w:pPr>
      <w:rPr>
        <w:rFonts w:hint="default"/>
        <w:color w:val="003087" w:themeColor="accent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5" w15:restartNumberingAfterBreak="0">
    <w:nsid w:val="210B5CC9"/>
    <w:multiLevelType w:val="hybridMultilevel"/>
    <w:tmpl w:val="9C7479DE"/>
    <w:lvl w:ilvl="0" w:tplc="99EA23A4">
      <w:numFmt w:val="bullet"/>
      <w:lvlText w:val="•"/>
      <w:lvlJc w:val="left"/>
      <w:pPr>
        <w:ind w:left="440" w:hanging="360"/>
      </w:pPr>
      <w:rPr>
        <w:rFonts w:ascii="Calibri Light" w:eastAsia="Calibri Light" w:hAnsi="Calibri Light" w:cs="Calibri Light" w:hint="default"/>
        <w:color w:val="44C8F4"/>
        <w:spacing w:val="-12"/>
        <w:w w:val="98"/>
        <w:sz w:val="20"/>
        <w:szCs w:val="20"/>
        <w:lang w:val="en-US" w:eastAsia="en-US" w:bidi="en-US"/>
      </w:rPr>
    </w:lvl>
    <w:lvl w:ilvl="1" w:tplc="C82CC5FA">
      <w:numFmt w:val="bullet"/>
      <w:lvlText w:val="•"/>
      <w:lvlJc w:val="left"/>
      <w:pPr>
        <w:ind w:left="797" w:hanging="360"/>
      </w:pPr>
      <w:rPr>
        <w:rFonts w:hint="default"/>
        <w:lang w:val="en-US" w:eastAsia="en-US" w:bidi="en-US"/>
      </w:rPr>
    </w:lvl>
    <w:lvl w:ilvl="2" w:tplc="92E251DE">
      <w:numFmt w:val="bullet"/>
      <w:lvlText w:val="•"/>
      <w:lvlJc w:val="left"/>
      <w:pPr>
        <w:ind w:left="1155" w:hanging="360"/>
      </w:pPr>
      <w:rPr>
        <w:rFonts w:hint="default"/>
        <w:lang w:val="en-US" w:eastAsia="en-US" w:bidi="en-US"/>
      </w:rPr>
    </w:lvl>
    <w:lvl w:ilvl="3" w:tplc="2AFEC90E">
      <w:numFmt w:val="bullet"/>
      <w:lvlText w:val="•"/>
      <w:lvlJc w:val="left"/>
      <w:pPr>
        <w:ind w:left="1513" w:hanging="360"/>
      </w:pPr>
      <w:rPr>
        <w:rFonts w:hint="default"/>
        <w:lang w:val="en-US" w:eastAsia="en-US" w:bidi="en-US"/>
      </w:rPr>
    </w:lvl>
    <w:lvl w:ilvl="4" w:tplc="988CBA42">
      <w:numFmt w:val="bullet"/>
      <w:lvlText w:val="•"/>
      <w:lvlJc w:val="left"/>
      <w:pPr>
        <w:ind w:left="1871" w:hanging="360"/>
      </w:pPr>
      <w:rPr>
        <w:rFonts w:hint="default"/>
        <w:lang w:val="en-US" w:eastAsia="en-US" w:bidi="en-US"/>
      </w:rPr>
    </w:lvl>
    <w:lvl w:ilvl="5" w:tplc="1B503448">
      <w:numFmt w:val="bullet"/>
      <w:lvlText w:val="•"/>
      <w:lvlJc w:val="left"/>
      <w:pPr>
        <w:ind w:left="2229" w:hanging="360"/>
      </w:pPr>
      <w:rPr>
        <w:rFonts w:hint="default"/>
        <w:lang w:val="en-US" w:eastAsia="en-US" w:bidi="en-US"/>
      </w:rPr>
    </w:lvl>
    <w:lvl w:ilvl="6" w:tplc="154A0128">
      <w:numFmt w:val="bullet"/>
      <w:lvlText w:val="•"/>
      <w:lvlJc w:val="left"/>
      <w:pPr>
        <w:ind w:left="2587" w:hanging="360"/>
      </w:pPr>
      <w:rPr>
        <w:rFonts w:hint="default"/>
        <w:lang w:val="en-US" w:eastAsia="en-US" w:bidi="en-US"/>
      </w:rPr>
    </w:lvl>
    <w:lvl w:ilvl="7" w:tplc="B4EAF606">
      <w:numFmt w:val="bullet"/>
      <w:lvlText w:val="•"/>
      <w:lvlJc w:val="left"/>
      <w:pPr>
        <w:ind w:left="2945" w:hanging="360"/>
      </w:pPr>
      <w:rPr>
        <w:rFonts w:hint="default"/>
        <w:lang w:val="en-US" w:eastAsia="en-US" w:bidi="en-US"/>
      </w:rPr>
    </w:lvl>
    <w:lvl w:ilvl="8" w:tplc="FD486730">
      <w:numFmt w:val="bullet"/>
      <w:lvlText w:val="•"/>
      <w:lvlJc w:val="left"/>
      <w:pPr>
        <w:ind w:left="3303" w:hanging="360"/>
      </w:pPr>
      <w:rPr>
        <w:rFonts w:hint="default"/>
        <w:lang w:val="en-US" w:eastAsia="en-US" w:bidi="en-US"/>
      </w:rPr>
    </w:lvl>
  </w:abstractNum>
  <w:abstractNum w:abstractNumId="16" w15:restartNumberingAfterBreak="0">
    <w:nsid w:val="2210798E"/>
    <w:multiLevelType w:val="hybridMultilevel"/>
    <w:tmpl w:val="0A7C8D0A"/>
    <w:lvl w:ilvl="0" w:tplc="3244D4D2">
      <w:start w:val="1"/>
      <w:numFmt w:val="decimal"/>
      <w:lvlText w:val="%1."/>
      <w:lvlJc w:val="left"/>
      <w:pPr>
        <w:ind w:left="360" w:hanging="360"/>
      </w:pPr>
      <w:rPr>
        <w:rFonts w:hint="default"/>
        <w:color w:val="5BC2E7" w:themeColor="accent3"/>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23076A5B"/>
    <w:multiLevelType w:val="hybridMultilevel"/>
    <w:tmpl w:val="0B6CB1C6"/>
    <w:lvl w:ilvl="0" w:tplc="5F1E921C">
      <w:start w:val="1"/>
      <w:numFmt w:val="bullet"/>
      <w:lvlText w:val=""/>
      <w:lvlJc w:val="left"/>
      <w:pPr>
        <w:ind w:left="360" w:hanging="360"/>
      </w:pPr>
      <w:rPr>
        <w:rFonts w:ascii="Symbol" w:hAnsi="Symbol" w:hint="default"/>
        <w:color w:val="5BC2E7"/>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45D3174"/>
    <w:multiLevelType w:val="hybridMultilevel"/>
    <w:tmpl w:val="F12CD282"/>
    <w:lvl w:ilvl="0" w:tplc="70B2F532">
      <w:numFmt w:val="bullet"/>
      <w:lvlText w:val="•"/>
      <w:lvlJc w:val="left"/>
      <w:pPr>
        <w:ind w:left="440" w:hanging="360"/>
      </w:pPr>
      <w:rPr>
        <w:rFonts w:ascii="Calibri Light" w:eastAsia="Calibri Light" w:hAnsi="Calibri Light" w:cs="Calibri Light" w:hint="default"/>
        <w:color w:val="44C8F4"/>
        <w:spacing w:val="-11"/>
        <w:w w:val="100"/>
        <w:sz w:val="20"/>
        <w:szCs w:val="20"/>
        <w:lang w:val="en-US" w:eastAsia="en-US" w:bidi="en-US"/>
      </w:rPr>
    </w:lvl>
    <w:lvl w:ilvl="1" w:tplc="3D2046DA">
      <w:numFmt w:val="bullet"/>
      <w:lvlText w:val="•"/>
      <w:lvlJc w:val="left"/>
      <w:pPr>
        <w:ind w:left="798" w:hanging="360"/>
      </w:pPr>
      <w:rPr>
        <w:rFonts w:hint="default"/>
        <w:lang w:val="en-US" w:eastAsia="en-US" w:bidi="en-US"/>
      </w:rPr>
    </w:lvl>
    <w:lvl w:ilvl="2" w:tplc="82D6D7C8">
      <w:numFmt w:val="bullet"/>
      <w:lvlText w:val="•"/>
      <w:lvlJc w:val="left"/>
      <w:pPr>
        <w:ind w:left="1157" w:hanging="360"/>
      </w:pPr>
      <w:rPr>
        <w:rFonts w:hint="default"/>
        <w:lang w:val="en-US" w:eastAsia="en-US" w:bidi="en-US"/>
      </w:rPr>
    </w:lvl>
    <w:lvl w:ilvl="3" w:tplc="A30438EA">
      <w:numFmt w:val="bullet"/>
      <w:lvlText w:val="•"/>
      <w:lvlJc w:val="left"/>
      <w:pPr>
        <w:ind w:left="1516" w:hanging="360"/>
      </w:pPr>
      <w:rPr>
        <w:rFonts w:hint="default"/>
        <w:lang w:val="en-US" w:eastAsia="en-US" w:bidi="en-US"/>
      </w:rPr>
    </w:lvl>
    <w:lvl w:ilvl="4" w:tplc="CDD4D78A">
      <w:numFmt w:val="bullet"/>
      <w:lvlText w:val="•"/>
      <w:lvlJc w:val="left"/>
      <w:pPr>
        <w:ind w:left="1875" w:hanging="360"/>
      </w:pPr>
      <w:rPr>
        <w:rFonts w:hint="default"/>
        <w:lang w:val="en-US" w:eastAsia="en-US" w:bidi="en-US"/>
      </w:rPr>
    </w:lvl>
    <w:lvl w:ilvl="5" w:tplc="4FBA1820">
      <w:numFmt w:val="bullet"/>
      <w:lvlText w:val="•"/>
      <w:lvlJc w:val="left"/>
      <w:pPr>
        <w:ind w:left="2234" w:hanging="360"/>
      </w:pPr>
      <w:rPr>
        <w:rFonts w:hint="default"/>
        <w:lang w:val="en-US" w:eastAsia="en-US" w:bidi="en-US"/>
      </w:rPr>
    </w:lvl>
    <w:lvl w:ilvl="6" w:tplc="F4D8CB22">
      <w:numFmt w:val="bullet"/>
      <w:lvlText w:val="•"/>
      <w:lvlJc w:val="left"/>
      <w:pPr>
        <w:ind w:left="2592" w:hanging="360"/>
      </w:pPr>
      <w:rPr>
        <w:rFonts w:hint="default"/>
        <w:lang w:val="en-US" w:eastAsia="en-US" w:bidi="en-US"/>
      </w:rPr>
    </w:lvl>
    <w:lvl w:ilvl="7" w:tplc="73CE4674">
      <w:numFmt w:val="bullet"/>
      <w:lvlText w:val="•"/>
      <w:lvlJc w:val="left"/>
      <w:pPr>
        <w:ind w:left="2951" w:hanging="360"/>
      </w:pPr>
      <w:rPr>
        <w:rFonts w:hint="default"/>
        <w:lang w:val="en-US" w:eastAsia="en-US" w:bidi="en-US"/>
      </w:rPr>
    </w:lvl>
    <w:lvl w:ilvl="8" w:tplc="62748DCA">
      <w:numFmt w:val="bullet"/>
      <w:lvlText w:val="•"/>
      <w:lvlJc w:val="left"/>
      <w:pPr>
        <w:ind w:left="3310" w:hanging="360"/>
      </w:pPr>
      <w:rPr>
        <w:rFonts w:hint="default"/>
        <w:lang w:val="en-US" w:eastAsia="en-US" w:bidi="en-US"/>
      </w:rPr>
    </w:lvl>
  </w:abstractNum>
  <w:abstractNum w:abstractNumId="19" w15:restartNumberingAfterBreak="0">
    <w:nsid w:val="273F6717"/>
    <w:multiLevelType w:val="hybridMultilevel"/>
    <w:tmpl w:val="74B27438"/>
    <w:lvl w:ilvl="0" w:tplc="0178CAF8">
      <w:numFmt w:val="bullet"/>
      <w:lvlText w:val="•"/>
      <w:lvlJc w:val="left"/>
      <w:pPr>
        <w:ind w:left="440" w:hanging="360"/>
      </w:pPr>
      <w:rPr>
        <w:rFonts w:ascii="Calibri Light" w:eastAsia="Calibri Light" w:hAnsi="Calibri Light" w:cs="Calibri Light" w:hint="default"/>
        <w:color w:val="44C8F4"/>
        <w:spacing w:val="-11"/>
        <w:w w:val="98"/>
        <w:sz w:val="20"/>
        <w:szCs w:val="20"/>
        <w:lang w:val="en-US" w:eastAsia="en-US" w:bidi="en-US"/>
      </w:rPr>
    </w:lvl>
    <w:lvl w:ilvl="1" w:tplc="0A8CFDA4">
      <w:numFmt w:val="bullet"/>
      <w:lvlText w:val="•"/>
      <w:lvlJc w:val="left"/>
      <w:pPr>
        <w:ind w:left="797" w:hanging="360"/>
      </w:pPr>
      <w:rPr>
        <w:rFonts w:hint="default"/>
        <w:lang w:val="en-US" w:eastAsia="en-US" w:bidi="en-US"/>
      </w:rPr>
    </w:lvl>
    <w:lvl w:ilvl="2" w:tplc="FFC48644">
      <w:numFmt w:val="bullet"/>
      <w:lvlText w:val="•"/>
      <w:lvlJc w:val="left"/>
      <w:pPr>
        <w:ind w:left="1155" w:hanging="360"/>
      </w:pPr>
      <w:rPr>
        <w:rFonts w:hint="default"/>
        <w:lang w:val="en-US" w:eastAsia="en-US" w:bidi="en-US"/>
      </w:rPr>
    </w:lvl>
    <w:lvl w:ilvl="3" w:tplc="7B780E72">
      <w:numFmt w:val="bullet"/>
      <w:lvlText w:val="•"/>
      <w:lvlJc w:val="left"/>
      <w:pPr>
        <w:ind w:left="1513" w:hanging="360"/>
      </w:pPr>
      <w:rPr>
        <w:rFonts w:hint="default"/>
        <w:lang w:val="en-US" w:eastAsia="en-US" w:bidi="en-US"/>
      </w:rPr>
    </w:lvl>
    <w:lvl w:ilvl="4" w:tplc="9D4A9FFA">
      <w:numFmt w:val="bullet"/>
      <w:lvlText w:val="•"/>
      <w:lvlJc w:val="left"/>
      <w:pPr>
        <w:ind w:left="1871" w:hanging="360"/>
      </w:pPr>
      <w:rPr>
        <w:rFonts w:hint="default"/>
        <w:lang w:val="en-US" w:eastAsia="en-US" w:bidi="en-US"/>
      </w:rPr>
    </w:lvl>
    <w:lvl w:ilvl="5" w:tplc="EB48EA32">
      <w:numFmt w:val="bullet"/>
      <w:lvlText w:val="•"/>
      <w:lvlJc w:val="left"/>
      <w:pPr>
        <w:ind w:left="2229" w:hanging="360"/>
      </w:pPr>
      <w:rPr>
        <w:rFonts w:hint="default"/>
        <w:lang w:val="en-US" w:eastAsia="en-US" w:bidi="en-US"/>
      </w:rPr>
    </w:lvl>
    <w:lvl w:ilvl="6" w:tplc="049E7448">
      <w:numFmt w:val="bullet"/>
      <w:lvlText w:val="•"/>
      <w:lvlJc w:val="left"/>
      <w:pPr>
        <w:ind w:left="2587" w:hanging="360"/>
      </w:pPr>
      <w:rPr>
        <w:rFonts w:hint="default"/>
        <w:lang w:val="en-US" w:eastAsia="en-US" w:bidi="en-US"/>
      </w:rPr>
    </w:lvl>
    <w:lvl w:ilvl="7" w:tplc="47702A0A">
      <w:numFmt w:val="bullet"/>
      <w:lvlText w:val="•"/>
      <w:lvlJc w:val="left"/>
      <w:pPr>
        <w:ind w:left="2945" w:hanging="360"/>
      </w:pPr>
      <w:rPr>
        <w:rFonts w:hint="default"/>
        <w:lang w:val="en-US" w:eastAsia="en-US" w:bidi="en-US"/>
      </w:rPr>
    </w:lvl>
    <w:lvl w:ilvl="8" w:tplc="44E0C770">
      <w:numFmt w:val="bullet"/>
      <w:lvlText w:val="•"/>
      <w:lvlJc w:val="left"/>
      <w:pPr>
        <w:ind w:left="3303" w:hanging="360"/>
      </w:pPr>
      <w:rPr>
        <w:rFonts w:hint="default"/>
        <w:lang w:val="en-US" w:eastAsia="en-US" w:bidi="en-US"/>
      </w:rPr>
    </w:lvl>
  </w:abstractNum>
  <w:abstractNum w:abstractNumId="20" w15:restartNumberingAfterBreak="0">
    <w:nsid w:val="2AD436B2"/>
    <w:multiLevelType w:val="hybridMultilevel"/>
    <w:tmpl w:val="6D666702"/>
    <w:lvl w:ilvl="0" w:tplc="2F7CF698">
      <w:start w:val="1"/>
      <w:numFmt w:val="lowerRoman"/>
      <w:pStyle w:val="BoxtextilistL1"/>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2BC54D4A"/>
    <w:multiLevelType w:val="hybridMultilevel"/>
    <w:tmpl w:val="9E3A9068"/>
    <w:lvl w:ilvl="0" w:tplc="635C2D50">
      <w:numFmt w:val="bullet"/>
      <w:lvlText w:val="•"/>
      <w:lvlJc w:val="left"/>
      <w:pPr>
        <w:ind w:left="440" w:hanging="360"/>
      </w:pPr>
      <w:rPr>
        <w:rFonts w:ascii="Calibri Light" w:eastAsia="Calibri Light" w:hAnsi="Calibri Light" w:cs="Calibri Light" w:hint="default"/>
        <w:color w:val="44C8F4"/>
        <w:spacing w:val="-11"/>
        <w:w w:val="98"/>
        <w:sz w:val="20"/>
        <w:szCs w:val="20"/>
        <w:lang w:val="en-US" w:eastAsia="en-US" w:bidi="en-US"/>
      </w:rPr>
    </w:lvl>
    <w:lvl w:ilvl="1" w:tplc="D8D01B84">
      <w:numFmt w:val="bullet"/>
      <w:lvlText w:val="•"/>
      <w:lvlJc w:val="left"/>
      <w:pPr>
        <w:ind w:left="797" w:hanging="360"/>
      </w:pPr>
      <w:rPr>
        <w:rFonts w:hint="default"/>
        <w:lang w:val="en-US" w:eastAsia="en-US" w:bidi="en-US"/>
      </w:rPr>
    </w:lvl>
    <w:lvl w:ilvl="2" w:tplc="1170680E">
      <w:numFmt w:val="bullet"/>
      <w:lvlText w:val="•"/>
      <w:lvlJc w:val="left"/>
      <w:pPr>
        <w:ind w:left="1155" w:hanging="360"/>
      </w:pPr>
      <w:rPr>
        <w:rFonts w:hint="default"/>
        <w:lang w:val="en-US" w:eastAsia="en-US" w:bidi="en-US"/>
      </w:rPr>
    </w:lvl>
    <w:lvl w:ilvl="3" w:tplc="46C2F700">
      <w:numFmt w:val="bullet"/>
      <w:lvlText w:val="•"/>
      <w:lvlJc w:val="left"/>
      <w:pPr>
        <w:ind w:left="1513" w:hanging="360"/>
      </w:pPr>
      <w:rPr>
        <w:rFonts w:hint="default"/>
        <w:lang w:val="en-US" w:eastAsia="en-US" w:bidi="en-US"/>
      </w:rPr>
    </w:lvl>
    <w:lvl w:ilvl="4" w:tplc="56FC8EFC">
      <w:numFmt w:val="bullet"/>
      <w:lvlText w:val="•"/>
      <w:lvlJc w:val="left"/>
      <w:pPr>
        <w:ind w:left="1871" w:hanging="360"/>
      </w:pPr>
      <w:rPr>
        <w:rFonts w:hint="default"/>
        <w:lang w:val="en-US" w:eastAsia="en-US" w:bidi="en-US"/>
      </w:rPr>
    </w:lvl>
    <w:lvl w:ilvl="5" w:tplc="FE62894E">
      <w:numFmt w:val="bullet"/>
      <w:lvlText w:val="•"/>
      <w:lvlJc w:val="left"/>
      <w:pPr>
        <w:ind w:left="2229" w:hanging="360"/>
      </w:pPr>
      <w:rPr>
        <w:rFonts w:hint="default"/>
        <w:lang w:val="en-US" w:eastAsia="en-US" w:bidi="en-US"/>
      </w:rPr>
    </w:lvl>
    <w:lvl w:ilvl="6" w:tplc="EE864382">
      <w:numFmt w:val="bullet"/>
      <w:lvlText w:val="•"/>
      <w:lvlJc w:val="left"/>
      <w:pPr>
        <w:ind w:left="2587" w:hanging="360"/>
      </w:pPr>
      <w:rPr>
        <w:rFonts w:hint="default"/>
        <w:lang w:val="en-US" w:eastAsia="en-US" w:bidi="en-US"/>
      </w:rPr>
    </w:lvl>
    <w:lvl w:ilvl="7" w:tplc="45B828BE">
      <w:numFmt w:val="bullet"/>
      <w:lvlText w:val="•"/>
      <w:lvlJc w:val="left"/>
      <w:pPr>
        <w:ind w:left="2945" w:hanging="360"/>
      </w:pPr>
      <w:rPr>
        <w:rFonts w:hint="default"/>
        <w:lang w:val="en-US" w:eastAsia="en-US" w:bidi="en-US"/>
      </w:rPr>
    </w:lvl>
    <w:lvl w:ilvl="8" w:tplc="81761C40">
      <w:numFmt w:val="bullet"/>
      <w:lvlText w:val="•"/>
      <w:lvlJc w:val="left"/>
      <w:pPr>
        <w:ind w:left="3303" w:hanging="360"/>
      </w:pPr>
      <w:rPr>
        <w:rFonts w:hint="default"/>
        <w:lang w:val="en-US" w:eastAsia="en-US" w:bidi="en-US"/>
      </w:rPr>
    </w:lvl>
  </w:abstractNum>
  <w:abstractNum w:abstractNumId="22" w15:restartNumberingAfterBreak="0">
    <w:nsid w:val="2BE109B6"/>
    <w:multiLevelType w:val="hybridMultilevel"/>
    <w:tmpl w:val="8650495C"/>
    <w:lvl w:ilvl="0" w:tplc="3244D4D2">
      <w:start w:val="1"/>
      <w:numFmt w:val="decimal"/>
      <w:lvlText w:val="%1."/>
      <w:lvlJc w:val="left"/>
      <w:pPr>
        <w:ind w:left="360" w:hanging="360"/>
      </w:pPr>
      <w:rPr>
        <w:rFonts w:hint="default"/>
        <w:color w:val="5BC2E7" w:themeColor="accent3"/>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2BF5246A"/>
    <w:multiLevelType w:val="hybridMultilevel"/>
    <w:tmpl w:val="11A0A476"/>
    <w:lvl w:ilvl="0" w:tplc="E8943246">
      <w:start w:val="1"/>
      <w:numFmt w:val="decimal"/>
      <w:pStyle w:val="Normal1listL1"/>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15:restartNumberingAfterBreak="0">
    <w:nsid w:val="2C4456D4"/>
    <w:multiLevelType w:val="hybridMultilevel"/>
    <w:tmpl w:val="8A4CFDF4"/>
    <w:lvl w:ilvl="0" w:tplc="12AA8A46">
      <w:numFmt w:val="bullet"/>
      <w:lvlText w:val="•"/>
      <w:lvlJc w:val="left"/>
      <w:pPr>
        <w:ind w:left="440" w:hanging="360"/>
      </w:pPr>
      <w:rPr>
        <w:rFonts w:ascii="Calibri Light" w:eastAsia="Calibri Light" w:hAnsi="Calibri Light" w:cs="Calibri Light" w:hint="default"/>
        <w:color w:val="44C8F4"/>
        <w:spacing w:val="-8"/>
        <w:w w:val="100"/>
        <w:sz w:val="20"/>
        <w:szCs w:val="20"/>
        <w:lang w:val="en-US" w:eastAsia="en-US" w:bidi="en-US"/>
      </w:rPr>
    </w:lvl>
    <w:lvl w:ilvl="1" w:tplc="0F2EBF62">
      <w:numFmt w:val="bullet"/>
      <w:lvlText w:val="•"/>
      <w:lvlJc w:val="left"/>
      <w:pPr>
        <w:ind w:left="798" w:hanging="360"/>
      </w:pPr>
      <w:rPr>
        <w:rFonts w:hint="default"/>
        <w:lang w:val="en-US" w:eastAsia="en-US" w:bidi="en-US"/>
      </w:rPr>
    </w:lvl>
    <w:lvl w:ilvl="2" w:tplc="95AA2C3E">
      <w:numFmt w:val="bullet"/>
      <w:lvlText w:val="•"/>
      <w:lvlJc w:val="left"/>
      <w:pPr>
        <w:ind w:left="1157" w:hanging="360"/>
      </w:pPr>
      <w:rPr>
        <w:rFonts w:hint="default"/>
        <w:lang w:val="en-US" w:eastAsia="en-US" w:bidi="en-US"/>
      </w:rPr>
    </w:lvl>
    <w:lvl w:ilvl="3" w:tplc="D5048954">
      <w:numFmt w:val="bullet"/>
      <w:lvlText w:val="•"/>
      <w:lvlJc w:val="left"/>
      <w:pPr>
        <w:ind w:left="1516" w:hanging="360"/>
      </w:pPr>
      <w:rPr>
        <w:rFonts w:hint="default"/>
        <w:lang w:val="en-US" w:eastAsia="en-US" w:bidi="en-US"/>
      </w:rPr>
    </w:lvl>
    <w:lvl w:ilvl="4" w:tplc="D146E91A">
      <w:numFmt w:val="bullet"/>
      <w:lvlText w:val="•"/>
      <w:lvlJc w:val="left"/>
      <w:pPr>
        <w:ind w:left="1875" w:hanging="360"/>
      </w:pPr>
      <w:rPr>
        <w:rFonts w:hint="default"/>
        <w:lang w:val="en-US" w:eastAsia="en-US" w:bidi="en-US"/>
      </w:rPr>
    </w:lvl>
    <w:lvl w:ilvl="5" w:tplc="2F702C78">
      <w:numFmt w:val="bullet"/>
      <w:lvlText w:val="•"/>
      <w:lvlJc w:val="left"/>
      <w:pPr>
        <w:ind w:left="2234" w:hanging="360"/>
      </w:pPr>
      <w:rPr>
        <w:rFonts w:hint="default"/>
        <w:lang w:val="en-US" w:eastAsia="en-US" w:bidi="en-US"/>
      </w:rPr>
    </w:lvl>
    <w:lvl w:ilvl="6" w:tplc="6FB883C8">
      <w:numFmt w:val="bullet"/>
      <w:lvlText w:val="•"/>
      <w:lvlJc w:val="left"/>
      <w:pPr>
        <w:ind w:left="2592" w:hanging="360"/>
      </w:pPr>
      <w:rPr>
        <w:rFonts w:hint="default"/>
        <w:lang w:val="en-US" w:eastAsia="en-US" w:bidi="en-US"/>
      </w:rPr>
    </w:lvl>
    <w:lvl w:ilvl="7" w:tplc="13AADC66">
      <w:numFmt w:val="bullet"/>
      <w:lvlText w:val="•"/>
      <w:lvlJc w:val="left"/>
      <w:pPr>
        <w:ind w:left="2951" w:hanging="360"/>
      </w:pPr>
      <w:rPr>
        <w:rFonts w:hint="default"/>
        <w:lang w:val="en-US" w:eastAsia="en-US" w:bidi="en-US"/>
      </w:rPr>
    </w:lvl>
    <w:lvl w:ilvl="8" w:tplc="CEBEE7F2">
      <w:numFmt w:val="bullet"/>
      <w:lvlText w:val="•"/>
      <w:lvlJc w:val="left"/>
      <w:pPr>
        <w:ind w:left="3310" w:hanging="360"/>
      </w:pPr>
      <w:rPr>
        <w:rFonts w:hint="default"/>
        <w:lang w:val="en-US" w:eastAsia="en-US" w:bidi="en-US"/>
      </w:rPr>
    </w:lvl>
  </w:abstractNum>
  <w:abstractNum w:abstractNumId="25" w15:restartNumberingAfterBreak="0">
    <w:nsid w:val="2DCF0C8D"/>
    <w:multiLevelType w:val="hybridMultilevel"/>
    <w:tmpl w:val="0114BD74"/>
    <w:lvl w:ilvl="0" w:tplc="579A02EC">
      <w:start w:val="1"/>
      <w:numFmt w:val="lowerRoman"/>
      <w:pStyle w:val="NormalilistL2"/>
      <w:lvlText w:val="(%1)"/>
      <w:lvlJc w:val="left"/>
      <w:pPr>
        <w:ind w:left="1284" w:hanging="360"/>
      </w:pPr>
      <w:rPr>
        <w:rFonts w:ascii="Calibri" w:hAnsi="Calibri" w:cs="Symbol" w:hint="default"/>
        <w:b w:val="0"/>
        <w:i w:val="0"/>
        <w:color w:val="003087" w:themeColor="accent4"/>
        <w:spacing w:val="0"/>
        <w:sz w:val="20"/>
        <w:szCs w:val="21"/>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 w15:restartNumberingAfterBreak="0">
    <w:nsid w:val="2FA165AB"/>
    <w:multiLevelType w:val="hybridMultilevel"/>
    <w:tmpl w:val="396C3BC4"/>
    <w:lvl w:ilvl="0" w:tplc="78DAE652">
      <w:numFmt w:val="bullet"/>
      <w:lvlText w:val="•"/>
      <w:lvlJc w:val="left"/>
      <w:pPr>
        <w:ind w:left="360" w:hanging="360"/>
      </w:pPr>
      <w:rPr>
        <w:rFonts w:ascii="Calibri Light" w:eastAsia="Calibri Light" w:hAnsi="Calibri Light" w:cs="Calibri Light" w:hint="default"/>
        <w:color w:val="44C8F4"/>
        <w:spacing w:val="-9"/>
        <w:w w:val="94"/>
        <w:sz w:val="20"/>
        <w:szCs w:val="20"/>
        <w:lang w:val="en-US" w:eastAsia="en-US" w:bidi="en-US"/>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25E077E"/>
    <w:multiLevelType w:val="hybridMultilevel"/>
    <w:tmpl w:val="2E0874CE"/>
    <w:lvl w:ilvl="0" w:tplc="92147722">
      <w:numFmt w:val="bullet"/>
      <w:lvlText w:val="•"/>
      <w:lvlJc w:val="left"/>
      <w:pPr>
        <w:ind w:left="440" w:hanging="360"/>
      </w:pPr>
      <w:rPr>
        <w:rFonts w:ascii="Calibri Light" w:eastAsia="Calibri Light" w:hAnsi="Calibri Light" w:cs="Calibri Light" w:hint="default"/>
        <w:color w:val="44C8F4"/>
        <w:spacing w:val="-10"/>
        <w:w w:val="100"/>
        <w:sz w:val="20"/>
        <w:szCs w:val="20"/>
        <w:lang w:val="en-US" w:eastAsia="en-US" w:bidi="en-US"/>
      </w:rPr>
    </w:lvl>
    <w:lvl w:ilvl="1" w:tplc="F3106F7E">
      <w:numFmt w:val="bullet"/>
      <w:lvlText w:val="•"/>
      <w:lvlJc w:val="left"/>
      <w:pPr>
        <w:ind w:left="797" w:hanging="360"/>
      </w:pPr>
      <w:rPr>
        <w:rFonts w:hint="default"/>
        <w:lang w:val="en-US" w:eastAsia="en-US" w:bidi="en-US"/>
      </w:rPr>
    </w:lvl>
    <w:lvl w:ilvl="2" w:tplc="A9D60412">
      <w:numFmt w:val="bullet"/>
      <w:lvlText w:val="•"/>
      <w:lvlJc w:val="left"/>
      <w:pPr>
        <w:ind w:left="1155" w:hanging="360"/>
      </w:pPr>
      <w:rPr>
        <w:rFonts w:hint="default"/>
        <w:lang w:val="en-US" w:eastAsia="en-US" w:bidi="en-US"/>
      </w:rPr>
    </w:lvl>
    <w:lvl w:ilvl="3" w:tplc="9E2ECF80">
      <w:numFmt w:val="bullet"/>
      <w:lvlText w:val="•"/>
      <w:lvlJc w:val="left"/>
      <w:pPr>
        <w:ind w:left="1513" w:hanging="360"/>
      </w:pPr>
      <w:rPr>
        <w:rFonts w:hint="default"/>
        <w:lang w:val="en-US" w:eastAsia="en-US" w:bidi="en-US"/>
      </w:rPr>
    </w:lvl>
    <w:lvl w:ilvl="4" w:tplc="F508F056">
      <w:numFmt w:val="bullet"/>
      <w:lvlText w:val="•"/>
      <w:lvlJc w:val="left"/>
      <w:pPr>
        <w:ind w:left="1871" w:hanging="360"/>
      </w:pPr>
      <w:rPr>
        <w:rFonts w:hint="default"/>
        <w:lang w:val="en-US" w:eastAsia="en-US" w:bidi="en-US"/>
      </w:rPr>
    </w:lvl>
    <w:lvl w:ilvl="5" w:tplc="BF549E82">
      <w:numFmt w:val="bullet"/>
      <w:lvlText w:val="•"/>
      <w:lvlJc w:val="left"/>
      <w:pPr>
        <w:ind w:left="2229" w:hanging="360"/>
      </w:pPr>
      <w:rPr>
        <w:rFonts w:hint="default"/>
        <w:lang w:val="en-US" w:eastAsia="en-US" w:bidi="en-US"/>
      </w:rPr>
    </w:lvl>
    <w:lvl w:ilvl="6" w:tplc="5B66B8A8">
      <w:numFmt w:val="bullet"/>
      <w:lvlText w:val="•"/>
      <w:lvlJc w:val="left"/>
      <w:pPr>
        <w:ind w:left="2587" w:hanging="360"/>
      </w:pPr>
      <w:rPr>
        <w:rFonts w:hint="default"/>
        <w:lang w:val="en-US" w:eastAsia="en-US" w:bidi="en-US"/>
      </w:rPr>
    </w:lvl>
    <w:lvl w:ilvl="7" w:tplc="82D46208">
      <w:numFmt w:val="bullet"/>
      <w:lvlText w:val="•"/>
      <w:lvlJc w:val="left"/>
      <w:pPr>
        <w:ind w:left="2945" w:hanging="360"/>
      </w:pPr>
      <w:rPr>
        <w:rFonts w:hint="default"/>
        <w:lang w:val="en-US" w:eastAsia="en-US" w:bidi="en-US"/>
      </w:rPr>
    </w:lvl>
    <w:lvl w:ilvl="8" w:tplc="3DF652AE">
      <w:numFmt w:val="bullet"/>
      <w:lvlText w:val="•"/>
      <w:lvlJc w:val="left"/>
      <w:pPr>
        <w:ind w:left="3303" w:hanging="360"/>
      </w:pPr>
      <w:rPr>
        <w:rFonts w:hint="default"/>
        <w:lang w:val="en-US" w:eastAsia="en-US" w:bidi="en-US"/>
      </w:rPr>
    </w:lvl>
  </w:abstractNum>
  <w:abstractNum w:abstractNumId="28" w15:restartNumberingAfterBreak="0">
    <w:nsid w:val="341A1A01"/>
    <w:multiLevelType w:val="hybridMultilevel"/>
    <w:tmpl w:val="8BDAC78E"/>
    <w:lvl w:ilvl="0" w:tplc="490A9A46">
      <w:numFmt w:val="bullet"/>
      <w:lvlText w:val="•"/>
      <w:lvlJc w:val="left"/>
      <w:pPr>
        <w:ind w:left="440" w:hanging="360"/>
      </w:pPr>
      <w:rPr>
        <w:rFonts w:ascii="Calibri Light" w:eastAsia="Calibri Light" w:hAnsi="Calibri Light" w:cs="Calibri Light" w:hint="default"/>
        <w:color w:val="44C8F4"/>
        <w:spacing w:val="-11"/>
        <w:w w:val="98"/>
        <w:sz w:val="20"/>
        <w:szCs w:val="20"/>
        <w:lang w:val="en-US" w:eastAsia="en-US" w:bidi="en-US"/>
      </w:rPr>
    </w:lvl>
    <w:lvl w:ilvl="1" w:tplc="DC1EE8F6">
      <w:numFmt w:val="bullet"/>
      <w:lvlText w:val="•"/>
      <w:lvlJc w:val="left"/>
      <w:pPr>
        <w:ind w:left="798" w:hanging="360"/>
      </w:pPr>
      <w:rPr>
        <w:rFonts w:hint="default"/>
        <w:lang w:val="en-US" w:eastAsia="en-US" w:bidi="en-US"/>
      </w:rPr>
    </w:lvl>
    <w:lvl w:ilvl="2" w:tplc="E898CF10">
      <w:numFmt w:val="bullet"/>
      <w:lvlText w:val="•"/>
      <w:lvlJc w:val="left"/>
      <w:pPr>
        <w:ind w:left="1157" w:hanging="360"/>
      </w:pPr>
      <w:rPr>
        <w:rFonts w:hint="default"/>
        <w:lang w:val="en-US" w:eastAsia="en-US" w:bidi="en-US"/>
      </w:rPr>
    </w:lvl>
    <w:lvl w:ilvl="3" w:tplc="25FE0E20">
      <w:numFmt w:val="bullet"/>
      <w:lvlText w:val="•"/>
      <w:lvlJc w:val="left"/>
      <w:pPr>
        <w:ind w:left="1516" w:hanging="360"/>
      </w:pPr>
      <w:rPr>
        <w:rFonts w:hint="default"/>
        <w:lang w:val="en-US" w:eastAsia="en-US" w:bidi="en-US"/>
      </w:rPr>
    </w:lvl>
    <w:lvl w:ilvl="4" w:tplc="4EC66208">
      <w:numFmt w:val="bullet"/>
      <w:lvlText w:val="•"/>
      <w:lvlJc w:val="left"/>
      <w:pPr>
        <w:ind w:left="1875" w:hanging="360"/>
      </w:pPr>
      <w:rPr>
        <w:rFonts w:hint="default"/>
        <w:lang w:val="en-US" w:eastAsia="en-US" w:bidi="en-US"/>
      </w:rPr>
    </w:lvl>
    <w:lvl w:ilvl="5" w:tplc="53F0B19A">
      <w:numFmt w:val="bullet"/>
      <w:lvlText w:val="•"/>
      <w:lvlJc w:val="left"/>
      <w:pPr>
        <w:ind w:left="2234" w:hanging="360"/>
      </w:pPr>
      <w:rPr>
        <w:rFonts w:hint="default"/>
        <w:lang w:val="en-US" w:eastAsia="en-US" w:bidi="en-US"/>
      </w:rPr>
    </w:lvl>
    <w:lvl w:ilvl="6" w:tplc="049C5658">
      <w:numFmt w:val="bullet"/>
      <w:lvlText w:val="•"/>
      <w:lvlJc w:val="left"/>
      <w:pPr>
        <w:ind w:left="2592" w:hanging="360"/>
      </w:pPr>
      <w:rPr>
        <w:rFonts w:hint="default"/>
        <w:lang w:val="en-US" w:eastAsia="en-US" w:bidi="en-US"/>
      </w:rPr>
    </w:lvl>
    <w:lvl w:ilvl="7" w:tplc="E1C8626E">
      <w:numFmt w:val="bullet"/>
      <w:lvlText w:val="•"/>
      <w:lvlJc w:val="left"/>
      <w:pPr>
        <w:ind w:left="2951" w:hanging="360"/>
      </w:pPr>
      <w:rPr>
        <w:rFonts w:hint="default"/>
        <w:lang w:val="en-US" w:eastAsia="en-US" w:bidi="en-US"/>
      </w:rPr>
    </w:lvl>
    <w:lvl w:ilvl="8" w:tplc="6A723212">
      <w:numFmt w:val="bullet"/>
      <w:lvlText w:val="•"/>
      <w:lvlJc w:val="left"/>
      <w:pPr>
        <w:ind w:left="3310" w:hanging="360"/>
      </w:pPr>
      <w:rPr>
        <w:rFonts w:hint="default"/>
        <w:lang w:val="en-US" w:eastAsia="en-US" w:bidi="en-US"/>
      </w:rPr>
    </w:lvl>
  </w:abstractNum>
  <w:abstractNum w:abstractNumId="29" w15:restartNumberingAfterBreak="0">
    <w:nsid w:val="346B3675"/>
    <w:multiLevelType w:val="hybridMultilevel"/>
    <w:tmpl w:val="B44C5B9E"/>
    <w:lvl w:ilvl="0" w:tplc="2CB6CBCE">
      <w:numFmt w:val="bullet"/>
      <w:lvlText w:val="•"/>
      <w:lvlJc w:val="left"/>
      <w:pPr>
        <w:ind w:left="440" w:hanging="360"/>
      </w:pPr>
      <w:rPr>
        <w:rFonts w:ascii="Calibri Light" w:eastAsia="Calibri Light" w:hAnsi="Calibri Light" w:cs="Calibri Light" w:hint="default"/>
        <w:color w:val="44C8F4"/>
        <w:spacing w:val="-11"/>
        <w:w w:val="100"/>
        <w:sz w:val="20"/>
        <w:szCs w:val="20"/>
        <w:lang w:val="en-US" w:eastAsia="en-US" w:bidi="en-US"/>
      </w:rPr>
    </w:lvl>
    <w:lvl w:ilvl="1" w:tplc="3140EDF4">
      <w:numFmt w:val="bullet"/>
      <w:lvlText w:val="•"/>
      <w:lvlJc w:val="left"/>
      <w:pPr>
        <w:ind w:left="797" w:hanging="360"/>
      </w:pPr>
      <w:rPr>
        <w:rFonts w:hint="default"/>
        <w:lang w:val="en-US" w:eastAsia="en-US" w:bidi="en-US"/>
      </w:rPr>
    </w:lvl>
    <w:lvl w:ilvl="2" w:tplc="31C246D4">
      <w:numFmt w:val="bullet"/>
      <w:lvlText w:val="•"/>
      <w:lvlJc w:val="left"/>
      <w:pPr>
        <w:ind w:left="1155" w:hanging="360"/>
      </w:pPr>
      <w:rPr>
        <w:rFonts w:hint="default"/>
        <w:lang w:val="en-US" w:eastAsia="en-US" w:bidi="en-US"/>
      </w:rPr>
    </w:lvl>
    <w:lvl w:ilvl="3" w:tplc="865A9CB0">
      <w:numFmt w:val="bullet"/>
      <w:lvlText w:val="•"/>
      <w:lvlJc w:val="left"/>
      <w:pPr>
        <w:ind w:left="1513" w:hanging="360"/>
      </w:pPr>
      <w:rPr>
        <w:rFonts w:hint="default"/>
        <w:lang w:val="en-US" w:eastAsia="en-US" w:bidi="en-US"/>
      </w:rPr>
    </w:lvl>
    <w:lvl w:ilvl="4" w:tplc="78F85030">
      <w:numFmt w:val="bullet"/>
      <w:lvlText w:val="•"/>
      <w:lvlJc w:val="left"/>
      <w:pPr>
        <w:ind w:left="1871" w:hanging="360"/>
      </w:pPr>
      <w:rPr>
        <w:rFonts w:hint="default"/>
        <w:lang w:val="en-US" w:eastAsia="en-US" w:bidi="en-US"/>
      </w:rPr>
    </w:lvl>
    <w:lvl w:ilvl="5" w:tplc="C6F649A6">
      <w:numFmt w:val="bullet"/>
      <w:lvlText w:val="•"/>
      <w:lvlJc w:val="left"/>
      <w:pPr>
        <w:ind w:left="2229" w:hanging="360"/>
      </w:pPr>
      <w:rPr>
        <w:rFonts w:hint="default"/>
        <w:lang w:val="en-US" w:eastAsia="en-US" w:bidi="en-US"/>
      </w:rPr>
    </w:lvl>
    <w:lvl w:ilvl="6" w:tplc="F34A26E6">
      <w:numFmt w:val="bullet"/>
      <w:lvlText w:val="•"/>
      <w:lvlJc w:val="left"/>
      <w:pPr>
        <w:ind w:left="2587" w:hanging="360"/>
      </w:pPr>
      <w:rPr>
        <w:rFonts w:hint="default"/>
        <w:lang w:val="en-US" w:eastAsia="en-US" w:bidi="en-US"/>
      </w:rPr>
    </w:lvl>
    <w:lvl w:ilvl="7" w:tplc="C56C4BA0">
      <w:numFmt w:val="bullet"/>
      <w:lvlText w:val="•"/>
      <w:lvlJc w:val="left"/>
      <w:pPr>
        <w:ind w:left="2945" w:hanging="360"/>
      </w:pPr>
      <w:rPr>
        <w:rFonts w:hint="default"/>
        <w:lang w:val="en-US" w:eastAsia="en-US" w:bidi="en-US"/>
      </w:rPr>
    </w:lvl>
    <w:lvl w:ilvl="8" w:tplc="B02877F8">
      <w:numFmt w:val="bullet"/>
      <w:lvlText w:val="•"/>
      <w:lvlJc w:val="left"/>
      <w:pPr>
        <w:ind w:left="3303" w:hanging="360"/>
      </w:pPr>
      <w:rPr>
        <w:rFonts w:hint="default"/>
        <w:lang w:val="en-US" w:eastAsia="en-US" w:bidi="en-US"/>
      </w:rPr>
    </w:lvl>
  </w:abstractNum>
  <w:abstractNum w:abstractNumId="30" w15:restartNumberingAfterBreak="0">
    <w:nsid w:val="34E7498E"/>
    <w:multiLevelType w:val="hybridMultilevel"/>
    <w:tmpl w:val="2E3AADC2"/>
    <w:lvl w:ilvl="0" w:tplc="8A7E83E0">
      <w:numFmt w:val="bullet"/>
      <w:lvlText w:val="•"/>
      <w:lvlJc w:val="left"/>
      <w:pPr>
        <w:ind w:left="440" w:hanging="360"/>
      </w:pPr>
      <w:rPr>
        <w:rFonts w:ascii="Calibri Light" w:eastAsia="Calibri Light" w:hAnsi="Calibri Light" w:cs="Calibri Light" w:hint="default"/>
        <w:color w:val="44C8F4"/>
        <w:spacing w:val="-10"/>
        <w:w w:val="94"/>
        <w:sz w:val="20"/>
        <w:szCs w:val="20"/>
        <w:lang w:val="en-US" w:eastAsia="en-US" w:bidi="en-US"/>
      </w:rPr>
    </w:lvl>
    <w:lvl w:ilvl="1" w:tplc="B9269EF8">
      <w:numFmt w:val="bullet"/>
      <w:lvlText w:val="•"/>
      <w:lvlJc w:val="left"/>
      <w:pPr>
        <w:ind w:left="797" w:hanging="360"/>
      </w:pPr>
      <w:rPr>
        <w:rFonts w:hint="default"/>
        <w:lang w:val="en-US" w:eastAsia="en-US" w:bidi="en-US"/>
      </w:rPr>
    </w:lvl>
    <w:lvl w:ilvl="2" w:tplc="1F36C982">
      <w:numFmt w:val="bullet"/>
      <w:lvlText w:val="•"/>
      <w:lvlJc w:val="left"/>
      <w:pPr>
        <w:ind w:left="1155" w:hanging="360"/>
      </w:pPr>
      <w:rPr>
        <w:rFonts w:hint="default"/>
        <w:lang w:val="en-US" w:eastAsia="en-US" w:bidi="en-US"/>
      </w:rPr>
    </w:lvl>
    <w:lvl w:ilvl="3" w:tplc="27126578">
      <w:numFmt w:val="bullet"/>
      <w:lvlText w:val="•"/>
      <w:lvlJc w:val="left"/>
      <w:pPr>
        <w:ind w:left="1513" w:hanging="360"/>
      </w:pPr>
      <w:rPr>
        <w:rFonts w:hint="default"/>
        <w:lang w:val="en-US" w:eastAsia="en-US" w:bidi="en-US"/>
      </w:rPr>
    </w:lvl>
    <w:lvl w:ilvl="4" w:tplc="20BC0D50">
      <w:numFmt w:val="bullet"/>
      <w:lvlText w:val="•"/>
      <w:lvlJc w:val="left"/>
      <w:pPr>
        <w:ind w:left="1871" w:hanging="360"/>
      </w:pPr>
      <w:rPr>
        <w:rFonts w:hint="default"/>
        <w:lang w:val="en-US" w:eastAsia="en-US" w:bidi="en-US"/>
      </w:rPr>
    </w:lvl>
    <w:lvl w:ilvl="5" w:tplc="2E68B44C">
      <w:numFmt w:val="bullet"/>
      <w:lvlText w:val="•"/>
      <w:lvlJc w:val="left"/>
      <w:pPr>
        <w:ind w:left="2229" w:hanging="360"/>
      </w:pPr>
      <w:rPr>
        <w:rFonts w:hint="default"/>
        <w:lang w:val="en-US" w:eastAsia="en-US" w:bidi="en-US"/>
      </w:rPr>
    </w:lvl>
    <w:lvl w:ilvl="6" w:tplc="551EF9A2">
      <w:numFmt w:val="bullet"/>
      <w:lvlText w:val="•"/>
      <w:lvlJc w:val="left"/>
      <w:pPr>
        <w:ind w:left="2587" w:hanging="360"/>
      </w:pPr>
      <w:rPr>
        <w:rFonts w:hint="default"/>
        <w:lang w:val="en-US" w:eastAsia="en-US" w:bidi="en-US"/>
      </w:rPr>
    </w:lvl>
    <w:lvl w:ilvl="7" w:tplc="4358DCCC">
      <w:numFmt w:val="bullet"/>
      <w:lvlText w:val="•"/>
      <w:lvlJc w:val="left"/>
      <w:pPr>
        <w:ind w:left="2945" w:hanging="360"/>
      </w:pPr>
      <w:rPr>
        <w:rFonts w:hint="default"/>
        <w:lang w:val="en-US" w:eastAsia="en-US" w:bidi="en-US"/>
      </w:rPr>
    </w:lvl>
    <w:lvl w:ilvl="8" w:tplc="1C266136">
      <w:numFmt w:val="bullet"/>
      <w:lvlText w:val="•"/>
      <w:lvlJc w:val="left"/>
      <w:pPr>
        <w:ind w:left="3303" w:hanging="360"/>
      </w:pPr>
      <w:rPr>
        <w:rFonts w:hint="default"/>
        <w:lang w:val="en-US" w:eastAsia="en-US" w:bidi="en-US"/>
      </w:rPr>
    </w:lvl>
  </w:abstractNum>
  <w:abstractNum w:abstractNumId="31" w15:restartNumberingAfterBreak="0">
    <w:nsid w:val="35DE3C25"/>
    <w:multiLevelType w:val="hybridMultilevel"/>
    <w:tmpl w:val="5A84FDE8"/>
    <w:lvl w:ilvl="0" w:tplc="40E4EB08">
      <w:start w:val="1"/>
      <w:numFmt w:val="decimal"/>
      <w:pStyle w:val="BoxtextnumberedlistL1"/>
      <w:lvlText w:val="%1."/>
      <w:lvlJc w:val="left"/>
      <w:pPr>
        <w:ind w:left="720" w:hanging="360"/>
      </w:pPr>
      <w:rPr>
        <w:color w:val="auto"/>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2" w15:restartNumberingAfterBreak="0">
    <w:nsid w:val="36AA4F63"/>
    <w:multiLevelType w:val="hybridMultilevel"/>
    <w:tmpl w:val="7FD20918"/>
    <w:lvl w:ilvl="0" w:tplc="B4C6B932">
      <w:start w:val="1"/>
      <w:numFmt w:val="decimal"/>
      <w:pStyle w:val="Boxtext1listL1"/>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3" w15:restartNumberingAfterBreak="0">
    <w:nsid w:val="36D8306D"/>
    <w:multiLevelType w:val="hybridMultilevel"/>
    <w:tmpl w:val="12A6E096"/>
    <w:lvl w:ilvl="0" w:tplc="5F1E921C">
      <w:start w:val="1"/>
      <w:numFmt w:val="bullet"/>
      <w:lvlText w:val=""/>
      <w:lvlJc w:val="left"/>
      <w:pPr>
        <w:ind w:left="360" w:hanging="360"/>
      </w:pPr>
      <w:rPr>
        <w:rFonts w:ascii="Symbol" w:hAnsi="Symbol" w:hint="default"/>
        <w:color w:val="5BC2E7"/>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384607E6"/>
    <w:multiLevelType w:val="hybridMultilevel"/>
    <w:tmpl w:val="79F653FA"/>
    <w:lvl w:ilvl="0" w:tplc="1E52B7EE">
      <w:numFmt w:val="bullet"/>
      <w:lvlText w:val="•"/>
      <w:lvlJc w:val="left"/>
      <w:pPr>
        <w:ind w:left="440" w:hanging="360"/>
      </w:pPr>
      <w:rPr>
        <w:rFonts w:ascii="Calibri Light" w:eastAsia="Calibri Light" w:hAnsi="Calibri Light" w:cs="Calibri Light" w:hint="default"/>
        <w:color w:val="44C8F4"/>
        <w:spacing w:val="-18"/>
        <w:w w:val="100"/>
        <w:sz w:val="20"/>
        <w:szCs w:val="20"/>
        <w:lang w:val="en-US" w:eastAsia="en-US" w:bidi="en-US"/>
      </w:rPr>
    </w:lvl>
    <w:lvl w:ilvl="1" w:tplc="B1024D8E">
      <w:numFmt w:val="bullet"/>
      <w:lvlText w:val="•"/>
      <w:lvlJc w:val="left"/>
      <w:pPr>
        <w:ind w:left="798" w:hanging="360"/>
      </w:pPr>
      <w:rPr>
        <w:rFonts w:hint="default"/>
        <w:lang w:val="en-US" w:eastAsia="en-US" w:bidi="en-US"/>
      </w:rPr>
    </w:lvl>
    <w:lvl w:ilvl="2" w:tplc="8F868974">
      <w:numFmt w:val="bullet"/>
      <w:lvlText w:val="•"/>
      <w:lvlJc w:val="left"/>
      <w:pPr>
        <w:ind w:left="1157" w:hanging="360"/>
      </w:pPr>
      <w:rPr>
        <w:rFonts w:hint="default"/>
        <w:lang w:val="en-US" w:eastAsia="en-US" w:bidi="en-US"/>
      </w:rPr>
    </w:lvl>
    <w:lvl w:ilvl="3" w:tplc="CE1EE7AA">
      <w:numFmt w:val="bullet"/>
      <w:lvlText w:val="•"/>
      <w:lvlJc w:val="left"/>
      <w:pPr>
        <w:ind w:left="1516" w:hanging="360"/>
      </w:pPr>
      <w:rPr>
        <w:rFonts w:hint="default"/>
        <w:lang w:val="en-US" w:eastAsia="en-US" w:bidi="en-US"/>
      </w:rPr>
    </w:lvl>
    <w:lvl w:ilvl="4" w:tplc="15722232">
      <w:numFmt w:val="bullet"/>
      <w:lvlText w:val="•"/>
      <w:lvlJc w:val="left"/>
      <w:pPr>
        <w:ind w:left="1875" w:hanging="360"/>
      </w:pPr>
      <w:rPr>
        <w:rFonts w:hint="default"/>
        <w:lang w:val="en-US" w:eastAsia="en-US" w:bidi="en-US"/>
      </w:rPr>
    </w:lvl>
    <w:lvl w:ilvl="5" w:tplc="4CA4840C">
      <w:numFmt w:val="bullet"/>
      <w:lvlText w:val="•"/>
      <w:lvlJc w:val="left"/>
      <w:pPr>
        <w:ind w:left="2234" w:hanging="360"/>
      </w:pPr>
      <w:rPr>
        <w:rFonts w:hint="default"/>
        <w:lang w:val="en-US" w:eastAsia="en-US" w:bidi="en-US"/>
      </w:rPr>
    </w:lvl>
    <w:lvl w:ilvl="6" w:tplc="2CC8603C">
      <w:numFmt w:val="bullet"/>
      <w:lvlText w:val="•"/>
      <w:lvlJc w:val="left"/>
      <w:pPr>
        <w:ind w:left="2592" w:hanging="360"/>
      </w:pPr>
      <w:rPr>
        <w:rFonts w:hint="default"/>
        <w:lang w:val="en-US" w:eastAsia="en-US" w:bidi="en-US"/>
      </w:rPr>
    </w:lvl>
    <w:lvl w:ilvl="7" w:tplc="359CF7B8">
      <w:numFmt w:val="bullet"/>
      <w:lvlText w:val="•"/>
      <w:lvlJc w:val="left"/>
      <w:pPr>
        <w:ind w:left="2951" w:hanging="360"/>
      </w:pPr>
      <w:rPr>
        <w:rFonts w:hint="default"/>
        <w:lang w:val="en-US" w:eastAsia="en-US" w:bidi="en-US"/>
      </w:rPr>
    </w:lvl>
    <w:lvl w:ilvl="8" w:tplc="11D2079C">
      <w:numFmt w:val="bullet"/>
      <w:lvlText w:val="•"/>
      <w:lvlJc w:val="left"/>
      <w:pPr>
        <w:ind w:left="3310" w:hanging="360"/>
      </w:pPr>
      <w:rPr>
        <w:rFonts w:hint="default"/>
        <w:lang w:val="en-US" w:eastAsia="en-US" w:bidi="en-US"/>
      </w:rPr>
    </w:lvl>
  </w:abstractNum>
  <w:abstractNum w:abstractNumId="35" w15:restartNumberingAfterBreak="0">
    <w:nsid w:val="3AEC3289"/>
    <w:multiLevelType w:val="hybridMultilevel"/>
    <w:tmpl w:val="3DD20FC0"/>
    <w:lvl w:ilvl="0" w:tplc="0BB81768">
      <w:start w:val="1"/>
      <w:numFmt w:val="decimal"/>
      <w:pStyle w:val="Normal1listL2"/>
      <w:lvlText w:val="(%1)"/>
      <w:lvlJc w:val="left"/>
      <w:pPr>
        <w:ind w:left="1284" w:hanging="360"/>
      </w:pPr>
      <w:rPr>
        <w:rFonts w:hint="default"/>
        <w:color w:val="003087" w:themeColor="accent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6" w15:restartNumberingAfterBreak="0">
    <w:nsid w:val="40DF74B1"/>
    <w:multiLevelType w:val="hybridMultilevel"/>
    <w:tmpl w:val="14C8A84C"/>
    <w:lvl w:ilvl="0" w:tplc="189C883E">
      <w:start w:val="1"/>
      <w:numFmt w:val="lowerRoman"/>
      <w:pStyle w:val="BoxtextilistL10"/>
      <w:lvlText w:val="(%1)"/>
      <w:lvlJc w:val="left"/>
      <w:pPr>
        <w:ind w:left="360" w:hanging="360"/>
      </w:pPr>
      <w:rPr>
        <w:rFonts w:ascii="Calibri" w:hAnsi="Calibri" w:cs="Symbol" w:hint="default"/>
        <w:b w:val="0"/>
        <w:i w:val="0"/>
        <w:spacing w:val="0"/>
        <w:sz w:val="20"/>
        <w:szCs w:val="21"/>
      </w:rPr>
    </w:lvl>
    <w:lvl w:ilvl="1" w:tplc="0C090003">
      <w:start w:val="1"/>
      <w:numFmt w:val="lowerLetter"/>
      <w:lvlText w:val="%2."/>
      <w:lvlJc w:val="left"/>
      <w:pPr>
        <w:ind w:left="1440" w:hanging="360"/>
      </w:pPr>
    </w:lvl>
    <w:lvl w:ilvl="2" w:tplc="0C090005">
      <w:start w:val="1"/>
      <w:numFmt w:val="lowerRoman"/>
      <w:lvlText w:val="%3."/>
      <w:lvlJc w:val="right"/>
      <w:pPr>
        <w:ind w:left="2160" w:hanging="180"/>
      </w:pPr>
    </w:lvl>
    <w:lvl w:ilvl="3" w:tplc="0C090001">
      <w:start w:val="1"/>
      <w:numFmt w:val="decimal"/>
      <w:lvlText w:val="%4."/>
      <w:lvlJc w:val="left"/>
      <w:pPr>
        <w:ind w:left="2880" w:hanging="360"/>
      </w:pPr>
    </w:lvl>
    <w:lvl w:ilvl="4" w:tplc="0C090003">
      <w:start w:val="1"/>
      <w:numFmt w:val="lowerLetter"/>
      <w:lvlText w:val="%5."/>
      <w:lvlJc w:val="left"/>
      <w:pPr>
        <w:ind w:left="3600" w:hanging="360"/>
      </w:pPr>
    </w:lvl>
    <w:lvl w:ilvl="5" w:tplc="0C090005">
      <w:start w:val="1"/>
      <w:numFmt w:val="lowerRoman"/>
      <w:lvlText w:val="%6."/>
      <w:lvlJc w:val="right"/>
      <w:pPr>
        <w:ind w:left="4320" w:hanging="180"/>
      </w:pPr>
    </w:lvl>
    <w:lvl w:ilvl="6" w:tplc="0C090001">
      <w:start w:val="1"/>
      <w:numFmt w:val="decimal"/>
      <w:lvlText w:val="%7."/>
      <w:lvlJc w:val="left"/>
      <w:pPr>
        <w:ind w:left="5040" w:hanging="360"/>
      </w:pPr>
    </w:lvl>
    <w:lvl w:ilvl="7" w:tplc="0C090003">
      <w:start w:val="1"/>
      <w:numFmt w:val="lowerLetter"/>
      <w:lvlText w:val="%8."/>
      <w:lvlJc w:val="left"/>
      <w:pPr>
        <w:ind w:left="5760" w:hanging="360"/>
      </w:pPr>
    </w:lvl>
    <w:lvl w:ilvl="8" w:tplc="0C090005">
      <w:start w:val="1"/>
      <w:numFmt w:val="lowerRoman"/>
      <w:lvlText w:val="%9."/>
      <w:lvlJc w:val="right"/>
      <w:pPr>
        <w:ind w:left="6480" w:hanging="180"/>
      </w:pPr>
    </w:lvl>
  </w:abstractNum>
  <w:abstractNum w:abstractNumId="37" w15:restartNumberingAfterBreak="0">
    <w:nsid w:val="43820411"/>
    <w:multiLevelType w:val="hybridMultilevel"/>
    <w:tmpl w:val="40846616"/>
    <w:lvl w:ilvl="0" w:tplc="19063C58">
      <w:start w:val="1"/>
      <w:numFmt w:val="bullet"/>
      <w:pStyle w:val="NormalBulletlistL1"/>
      <w:lvlText w:val="−"/>
      <w:lvlJc w:val="left"/>
      <w:pPr>
        <w:ind w:left="1284" w:hanging="360"/>
      </w:pPr>
      <w:rPr>
        <w:rFonts w:ascii="Calibri" w:hAnsi="Calibri" w:hint="default"/>
        <w:color w:val="003087" w:themeColor="accent4"/>
      </w:rPr>
    </w:lvl>
    <w:lvl w:ilvl="1" w:tplc="0C090019">
      <w:start w:val="1"/>
      <w:numFmt w:val="bullet"/>
      <w:lvlText w:val="o"/>
      <w:lvlJc w:val="left"/>
      <w:pPr>
        <w:ind w:left="2364" w:hanging="360"/>
      </w:pPr>
      <w:rPr>
        <w:rFonts w:ascii="Courier New" w:hAnsi="Courier New" w:cs="Courier New" w:hint="default"/>
      </w:rPr>
    </w:lvl>
    <w:lvl w:ilvl="2" w:tplc="0C09001B">
      <w:start w:val="1"/>
      <w:numFmt w:val="bullet"/>
      <w:lvlText w:val=""/>
      <w:lvlJc w:val="left"/>
      <w:pPr>
        <w:ind w:left="3084" w:hanging="360"/>
      </w:pPr>
      <w:rPr>
        <w:rFonts w:ascii="Wingdings" w:hAnsi="Wingdings" w:hint="default"/>
      </w:rPr>
    </w:lvl>
    <w:lvl w:ilvl="3" w:tplc="0C09000F">
      <w:start w:val="1"/>
      <w:numFmt w:val="bullet"/>
      <w:lvlText w:val=""/>
      <w:lvlJc w:val="left"/>
      <w:pPr>
        <w:ind w:left="3804" w:hanging="360"/>
      </w:pPr>
      <w:rPr>
        <w:rFonts w:ascii="Symbol" w:hAnsi="Symbol" w:hint="default"/>
      </w:rPr>
    </w:lvl>
    <w:lvl w:ilvl="4" w:tplc="0C090019">
      <w:start w:val="1"/>
      <w:numFmt w:val="bullet"/>
      <w:lvlText w:val="o"/>
      <w:lvlJc w:val="left"/>
      <w:pPr>
        <w:ind w:left="4524" w:hanging="360"/>
      </w:pPr>
      <w:rPr>
        <w:rFonts w:ascii="Courier New" w:hAnsi="Courier New" w:cs="Courier New" w:hint="default"/>
      </w:rPr>
    </w:lvl>
    <w:lvl w:ilvl="5" w:tplc="0C09001B">
      <w:start w:val="1"/>
      <w:numFmt w:val="bullet"/>
      <w:lvlText w:val=""/>
      <w:lvlJc w:val="left"/>
      <w:pPr>
        <w:ind w:left="5244" w:hanging="360"/>
      </w:pPr>
      <w:rPr>
        <w:rFonts w:ascii="Wingdings" w:hAnsi="Wingdings" w:hint="default"/>
      </w:rPr>
    </w:lvl>
    <w:lvl w:ilvl="6" w:tplc="0C09000F">
      <w:start w:val="1"/>
      <w:numFmt w:val="bullet"/>
      <w:lvlText w:val=""/>
      <w:lvlJc w:val="left"/>
      <w:pPr>
        <w:ind w:left="5964" w:hanging="360"/>
      </w:pPr>
      <w:rPr>
        <w:rFonts w:ascii="Symbol" w:hAnsi="Symbol" w:hint="default"/>
      </w:rPr>
    </w:lvl>
    <w:lvl w:ilvl="7" w:tplc="0C090019">
      <w:start w:val="1"/>
      <w:numFmt w:val="bullet"/>
      <w:lvlText w:val="o"/>
      <w:lvlJc w:val="left"/>
      <w:pPr>
        <w:ind w:left="6684" w:hanging="360"/>
      </w:pPr>
      <w:rPr>
        <w:rFonts w:ascii="Courier New" w:hAnsi="Courier New" w:cs="Courier New" w:hint="default"/>
      </w:rPr>
    </w:lvl>
    <w:lvl w:ilvl="8" w:tplc="0C09001B">
      <w:start w:val="1"/>
      <w:numFmt w:val="bullet"/>
      <w:lvlText w:val=""/>
      <w:lvlJc w:val="left"/>
      <w:pPr>
        <w:ind w:left="7404" w:hanging="360"/>
      </w:pPr>
      <w:rPr>
        <w:rFonts w:ascii="Wingdings" w:hAnsi="Wingdings" w:hint="default"/>
      </w:rPr>
    </w:lvl>
  </w:abstractNum>
  <w:abstractNum w:abstractNumId="38" w15:restartNumberingAfterBreak="0">
    <w:nsid w:val="4688136A"/>
    <w:multiLevelType w:val="hybridMultilevel"/>
    <w:tmpl w:val="8C44A650"/>
    <w:lvl w:ilvl="0" w:tplc="54943882">
      <w:start w:val="1"/>
      <w:numFmt w:val="lowerRoman"/>
      <w:pStyle w:val="NormalilistL1"/>
      <w:lvlText w:val="(%1)"/>
      <w:lvlJc w:val="left"/>
      <w:pPr>
        <w:ind w:left="927" w:hanging="360"/>
      </w:pPr>
      <w:rPr>
        <w:rFonts w:ascii="Calibri" w:hAnsi="Calibri" w:cs="Symbol" w:hint="default"/>
        <w:b w:val="0"/>
        <w:i w:val="0"/>
        <w:color w:val="003087" w:themeColor="accent4"/>
        <w:spacing w:val="0"/>
        <w:sz w:val="20"/>
        <w:szCs w:val="21"/>
      </w:rPr>
    </w:lvl>
    <w:lvl w:ilvl="1" w:tplc="0C090019">
      <w:start w:val="1"/>
      <w:numFmt w:val="lowerLetter"/>
      <w:lvlText w:val="%2."/>
      <w:lvlJc w:val="left"/>
      <w:pPr>
        <w:ind w:left="2007" w:hanging="360"/>
      </w:pPr>
    </w:lvl>
    <w:lvl w:ilvl="2" w:tplc="0C09001B">
      <w:start w:val="1"/>
      <w:numFmt w:val="lowerRoman"/>
      <w:lvlText w:val="%3."/>
      <w:lvlJc w:val="right"/>
      <w:pPr>
        <w:ind w:left="2727" w:hanging="180"/>
      </w:pPr>
    </w:lvl>
    <w:lvl w:ilvl="3" w:tplc="0C09000F">
      <w:start w:val="1"/>
      <w:numFmt w:val="decimal"/>
      <w:lvlText w:val="%4."/>
      <w:lvlJc w:val="left"/>
      <w:pPr>
        <w:ind w:left="3447" w:hanging="360"/>
      </w:pPr>
    </w:lvl>
    <w:lvl w:ilvl="4" w:tplc="0C090019">
      <w:start w:val="1"/>
      <w:numFmt w:val="lowerLetter"/>
      <w:lvlText w:val="%5."/>
      <w:lvlJc w:val="left"/>
      <w:pPr>
        <w:ind w:left="4167" w:hanging="360"/>
      </w:pPr>
    </w:lvl>
    <w:lvl w:ilvl="5" w:tplc="0C09001B">
      <w:start w:val="1"/>
      <w:numFmt w:val="lowerRoman"/>
      <w:lvlText w:val="%6."/>
      <w:lvlJc w:val="right"/>
      <w:pPr>
        <w:ind w:left="4887" w:hanging="180"/>
      </w:pPr>
    </w:lvl>
    <w:lvl w:ilvl="6" w:tplc="0C09000F">
      <w:start w:val="1"/>
      <w:numFmt w:val="decimal"/>
      <w:lvlText w:val="%7."/>
      <w:lvlJc w:val="left"/>
      <w:pPr>
        <w:ind w:left="5607" w:hanging="360"/>
      </w:pPr>
    </w:lvl>
    <w:lvl w:ilvl="7" w:tplc="0C090019">
      <w:start w:val="1"/>
      <w:numFmt w:val="lowerLetter"/>
      <w:lvlText w:val="%8."/>
      <w:lvlJc w:val="left"/>
      <w:pPr>
        <w:ind w:left="6327" w:hanging="360"/>
      </w:pPr>
    </w:lvl>
    <w:lvl w:ilvl="8" w:tplc="0C09001B">
      <w:start w:val="1"/>
      <w:numFmt w:val="lowerRoman"/>
      <w:lvlText w:val="%9."/>
      <w:lvlJc w:val="right"/>
      <w:pPr>
        <w:ind w:left="7047" w:hanging="180"/>
      </w:pPr>
    </w:lvl>
  </w:abstractNum>
  <w:abstractNum w:abstractNumId="39" w15:restartNumberingAfterBreak="0">
    <w:nsid w:val="46BC6AB1"/>
    <w:multiLevelType w:val="hybridMultilevel"/>
    <w:tmpl w:val="BE9E6DB2"/>
    <w:lvl w:ilvl="0" w:tplc="3244D4D2">
      <w:start w:val="1"/>
      <w:numFmt w:val="decimal"/>
      <w:lvlText w:val="%1."/>
      <w:lvlJc w:val="left"/>
      <w:pPr>
        <w:ind w:left="207" w:hanging="207"/>
      </w:pPr>
      <w:rPr>
        <w:rFonts w:hint="default"/>
        <w:color w:val="5BC2E7" w:themeColor="accent3"/>
        <w:spacing w:val="-14"/>
        <w:w w:val="100"/>
        <w:sz w:val="20"/>
        <w:szCs w:val="20"/>
        <w:lang w:val="en-US" w:eastAsia="en-US" w:bidi="en-US"/>
      </w:rPr>
    </w:lvl>
    <w:lvl w:ilvl="1" w:tplc="3244D4D2">
      <w:start w:val="1"/>
      <w:numFmt w:val="decimal"/>
      <w:lvlText w:val="%2."/>
      <w:lvlJc w:val="left"/>
      <w:pPr>
        <w:ind w:left="1442" w:hanging="360"/>
      </w:pPr>
      <w:rPr>
        <w:rFonts w:hint="default"/>
        <w:b/>
        <w:bCs/>
        <w:color w:val="5BC2E7" w:themeColor="accent3"/>
        <w:spacing w:val="-4"/>
        <w:w w:val="99"/>
        <w:sz w:val="16"/>
        <w:szCs w:val="16"/>
        <w:lang w:val="en-US" w:eastAsia="en-US" w:bidi="en-US"/>
      </w:rPr>
    </w:lvl>
    <w:lvl w:ilvl="2" w:tplc="A5564AFA">
      <w:numFmt w:val="bullet"/>
      <w:lvlText w:val="•"/>
      <w:lvlJc w:val="left"/>
      <w:pPr>
        <w:ind w:left="1732" w:hanging="360"/>
      </w:pPr>
      <w:rPr>
        <w:rFonts w:ascii="Calibri Light" w:eastAsia="Calibri Light" w:hAnsi="Calibri Light" w:cs="Calibri Light" w:hint="default"/>
        <w:color w:val="44C8F4"/>
        <w:spacing w:val="-5"/>
        <w:w w:val="98"/>
        <w:sz w:val="20"/>
        <w:szCs w:val="20"/>
        <w:lang w:val="en-US" w:eastAsia="en-US" w:bidi="en-US"/>
      </w:rPr>
    </w:lvl>
    <w:lvl w:ilvl="3" w:tplc="AC106BC0">
      <w:numFmt w:val="bullet"/>
      <w:lvlText w:val="•"/>
      <w:lvlJc w:val="left"/>
      <w:pPr>
        <w:ind w:left="1513" w:hanging="360"/>
      </w:pPr>
      <w:rPr>
        <w:rFonts w:hint="default"/>
        <w:lang w:val="en-US" w:eastAsia="en-US" w:bidi="en-US"/>
      </w:rPr>
    </w:lvl>
    <w:lvl w:ilvl="4" w:tplc="02500F42">
      <w:numFmt w:val="bullet"/>
      <w:lvlText w:val="•"/>
      <w:lvlJc w:val="left"/>
      <w:pPr>
        <w:ind w:left="1296" w:hanging="360"/>
      </w:pPr>
      <w:rPr>
        <w:rFonts w:hint="default"/>
        <w:lang w:val="en-US" w:eastAsia="en-US" w:bidi="en-US"/>
      </w:rPr>
    </w:lvl>
    <w:lvl w:ilvl="5" w:tplc="A76EA236">
      <w:numFmt w:val="bullet"/>
      <w:lvlText w:val="•"/>
      <w:lvlJc w:val="left"/>
      <w:pPr>
        <w:ind w:left="1080" w:hanging="360"/>
      </w:pPr>
      <w:rPr>
        <w:rFonts w:hint="default"/>
        <w:lang w:val="en-US" w:eastAsia="en-US" w:bidi="en-US"/>
      </w:rPr>
    </w:lvl>
    <w:lvl w:ilvl="6" w:tplc="A028B8D8">
      <w:numFmt w:val="bullet"/>
      <w:lvlText w:val="•"/>
      <w:lvlJc w:val="left"/>
      <w:pPr>
        <w:ind w:left="863" w:hanging="360"/>
      </w:pPr>
      <w:rPr>
        <w:rFonts w:hint="default"/>
        <w:lang w:val="en-US" w:eastAsia="en-US" w:bidi="en-US"/>
      </w:rPr>
    </w:lvl>
    <w:lvl w:ilvl="7" w:tplc="BC5476B8">
      <w:numFmt w:val="bullet"/>
      <w:lvlText w:val="•"/>
      <w:lvlJc w:val="left"/>
      <w:pPr>
        <w:ind w:left="646" w:hanging="360"/>
      </w:pPr>
      <w:rPr>
        <w:rFonts w:hint="default"/>
        <w:lang w:val="en-US" w:eastAsia="en-US" w:bidi="en-US"/>
      </w:rPr>
    </w:lvl>
    <w:lvl w:ilvl="8" w:tplc="01D6C7B6">
      <w:numFmt w:val="bullet"/>
      <w:lvlText w:val="•"/>
      <w:lvlJc w:val="left"/>
      <w:pPr>
        <w:ind w:left="430" w:hanging="360"/>
      </w:pPr>
      <w:rPr>
        <w:rFonts w:hint="default"/>
        <w:lang w:val="en-US" w:eastAsia="en-US" w:bidi="en-US"/>
      </w:rPr>
    </w:lvl>
  </w:abstractNum>
  <w:abstractNum w:abstractNumId="40" w15:restartNumberingAfterBreak="0">
    <w:nsid w:val="47B81011"/>
    <w:multiLevelType w:val="hybridMultilevel"/>
    <w:tmpl w:val="254EAAD8"/>
    <w:lvl w:ilvl="0" w:tplc="D506E068">
      <w:numFmt w:val="bullet"/>
      <w:lvlText w:val="•"/>
      <w:lvlJc w:val="left"/>
      <w:pPr>
        <w:ind w:left="440" w:hanging="360"/>
      </w:pPr>
      <w:rPr>
        <w:rFonts w:ascii="Calibri Light" w:eastAsia="Calibri Light" w:hAnsi="Calibri Light" w:cs="Calibri Light" w:hint="default"/>
        <w:color w:val="44C8F4"/>
        <w:spacing w:val="-11"/>
        <w:w w:val="100"/>
        <w:sz w:val="20"/>
        <w:szCs w:val="20"/>
        <w:lang w:val="en-US" w:eastAsia="en-US" w:bidi="en-US"/>
      </w:rPr>
    </w:lvl>
    <w:lvl w:ilvl="1" w:tplc="8F703A44">
      <w:numFmt w:val="bullet"/>
      <w:lvlText w:val="•"/>
      <w:lvlJc w:val="left"/>
      <w:pPr>
        <w:ind w:left="798" w:hanging="360"/>
      </w:pPr>
      <w:rPr>
        <w:rFonts w:hint="default"/>
        <w:lang w:val="en-US" w:eastAsia="en-US" w:bidi="en-US"/>
      </w:rPr>
    </w:lvl>
    <w:lvl w:ilvl="2" w:tplc="8BF6C248">
      <w:numFmt w:val="bullet"/>
      <w:lvlText w:val="•"/>
      <w:lvlJc w:val="left"/>
      <w:pPr>
        <w:ind w:left="1157" w:hanging="360"/>
      </w:pPr>
      <w:rPr>
        <w:rFonts w:hint="default"/>
        <w:lang w:val="en-US" w:eastAsia="en-US" w:bidi="en-US"/>
      </w:rPr>
    </w:lvl>
    <w:lvl w:ilvl="3" w:tplc="EEFE1440">
      <w:numFmt w:val="bullet"/>
      <w:lvlText w:val="•"/>
      <w:lvlJc w:val="left"/>
      <w:pPr>
        <w:ind w:left="1516" w:hanging="360"/>
      </w:pPr>
      <w:rPr>
        <w:rFonts w:hint="default"/>
        <w:lang w:val="en-US" w:eastAsia="en-US" w:bidi="en-US"/>
      </w:rPr>
    </w:lvl>
    <w:lvl w:ilvl="4" w:tplc="4636DC9A">
      <w:numFmt w:val="bullet"/>
      <w:lvlText w:val="•"/>
      <w:lvlJc w:val="left"/>
      <w:pPr>
        <w:ind w:left="1875" w:hanging="360"/>
      </w:pPr>
      <w:rPr>
        <w:rFonts w:hint="default"/>
        <w:lang w:val="en-US" w:eastAsia="en-US" w:bidi="en-US"/>
      </w:rPr>
    </w:lvl>
    <w:lvl w:ilvl="5" w:tplc="98EABC70">
      <w:numFmt w:val="bullet"/>
      <w:lvlText w:val="•"/>
      <w:lvlJc w:val="left"/>
      <w:pPr>
        <w:ind w:left="2234" w:hanging="360"/>
      </w:pPr>
      <w:rPr>
        <w:rFonts w:hint="default"/>
        <w:lang w:val="en-US" w:eastAsia="en-US" w:bidi="en-US"/>
      </w:rPr>
    </w:lvl>
    <w:lvl w:ilvl="6" w:tplc="987A2D7A">
      <w:numFmt w:val="bullet"/>
      <w:lvlText w:val="•"/>
      <w:lvlJc w:val="left"/>
      <w:pPr>
        <w:ind w:left="2592" w:hanging="360"/>
      </w:pPr>
      <w:rPr>
        <w:rFonts w:hint="default"/>
        <w:lang w:val="en-US" w:eastAsia="en-US" w:bidi="en-US"/>
      </w:rPr>
    </w:lvl>
    <w:lvl w:ilvl="7" w:tplc="2512A07A">
      <w:numFmt w:val="bullet"/>
      <w:lvlText w:val="•"/>
      <w:lvlJc w:val="left"/>
      <w:pPr>
        <w:ind w:left="2951" w:hanging="360"/>
      </w:pPr>
      <w:rPr>
        <w:rFonts w:hint="default"/>
        <w:lang w:val="en-US" w:eastAsia="en-US" w:bidi="en-US"/>
      </w:rPr>
    </w:lvl>
    <w:lvl w:ilvl="8" w:tplc="0FB872C4">
      <w:numFmt w:val="bullet"/>
      <w:lvlText w:val="•"/>
      <w:lvlJc w:val="left"/>
      <w:pPr>
        <w:ind w:left="3310" w:hanging="360"/>
      </w:pPr>
      <w:rPr>
        <w:rFonts w:hint="default"/>
        <w:lang w:val="en-US" w:eastAsia="en-US" w:bidi="en-US"/>
      </w:rPr>
    </w:lvl>
  </w:abstractNum>
  <w:abstractNum w:abstractNumId="41" w15:restartNumberingAfterBreak="0">
    <w:nsid w:val="486C23A6"/>
    <w:multiLevelType w:val="hybridMultilevel"/>
    <w:tmpl w:val="9B86DB22"/>
    <w:lvl w:ilvl="0" w:tplc="5518DD82">
      <w:numFmt w:val="bullet"/>
      <w:lvlText w:val="•"/>
      <w:lvlJc w:val="left"/>
      <w:pPr>
        <w:ind w:left="440" w:hanging="360"/>
      </w:pPr>
      <w:rPr>
        <w:rFonts w:ascii="Calibri Light" w:eastAsia="Calibri Light" w:hAnsi="Calibri Light" w:cs="Calibri Light" w:hint="default"/>
        <w:color w:val="44C8F4"/>
        <w:spacing w:val="-10"/>
        <w:w w:val="98"/>
        <w:sz w:val="20"/>
        <w:szCs w:val="20"/>
        <w:lang w:val="en-US" w:eastAsia="en-US" w:bidi="en-US"/>
      </w:rPr>
    </w:lvl>
    <w:lvl w:ilvl="1" w:tplc="6908C7B0">
      <w:numFmt w:val="bullet"/>
      <w:lvlText w:val="•"/>
      <w:lvlJc w:val="left"/>
      <w:pPr>
        <w:ind w:left="797" w:hanging="360"/>
      </w:pPr>
      <w:rPr>
        <w:rFonts w:hint="default"/>
        <w:lang w:val="en-US" w:eastAsia="en-US" w:bidi="en-US"/>
      </w:rPr>
    </w:lvl>
    <w:lvl w:ilvl="2" w:tplc="213AEF54">
      <w:numFmt w:val="bullet"/>
      <w:lvlText w:val="•"/>
      <w:lvlJc w:val="left"/>
      <w:pPr>
        <w:ind w:left="1155" w:hanging="360"/>
      </w:pPr>
      <w:rPr>
        <w:rFonts w:hint="default"/>
        <w:lang w:val="en-US" w:eastAsia="en-US" w:bidi="en-US"/>
      </w:rPr>
    </w:lvl>
    <w:lvl w:ilvl="3" w:tplc="FC62E8F6">
      <w:numFmt w:val="bullet"/>
      <w:lvlText w:val="•"/>
      <w:lvlJc w:val="left"/>
      <w:pPr>
        <w:ind w:left="1513" w:hanging="360"/>
      </w:pPr>
      <w:rPr>
        <w:rFonts w:hint="default"/>
        <w:lang w:val="en-US" w:eastAsia="en-US" w:bidi="en-US"/>
      </w:rPr>
    </w:lvl>
    <w:lvl w:ilvl="4" w:tplc="E85CC432">
      <w:numFmt w:val="bullet"/>
      <w:lvlText w:val="•"/>
      <w:lvlJc w:val="left"/>
      <w:pPr>
        <w:ind w:left="1871" w:hanging="360"/>
      </w:pPr>
      <w:rPr>
        <w:rFonts w:hint="default"/>
        <w:lang w:val="en-US" w:eastAsia="en-US" w:bidi="en-US"/>
      </w:rPr>
    </w:lvl>
    <w:lvl w:ilvl="5" w:tplc="45040E14">
      <w:numFmt w:val="bullet"/>
      <w:lvlText w:val="•"/>
      <w:lvlJc w:val="left"/>
      <w:pPr>
        <w:ind w:left="2229" w:hanging="360"/>
      </w:pPr>
      <w:rPr>
        <w:rFonts w:hint="default"/>
        <w:lang w:val="en-US" w:eastAsia="en-US" w:bidi="en-US"/>
      </w:rPr>
    </w:lvl>
    <w:lvl w:ilvl="6" w:tplc="774631B0">
      <w:numFmt w:val="bullet"/>
      <w:lvlText w:val="•"/>
      <w:lvlJc w:val="left"/>
      <w:pPr>
        <w:ind w:left="2587" w:hanging="360"/>
      </w:pPr>
      <w:rPr>
        <w:rFonts w:hint="default"/>
        <w:lang w:val="en-US" w:eastAsia="en-US" w:bidi="en-US"/>
      </w:rPr>
    </w:lvl>
    <w:lvl w:ilvl="7" w:tplc="9D38F1F0">
      <w:numFmt w:val="bullet"/>
      <w:lvlText w:val="•"/>
      <w:lvlJc w:val="left"/>
      <w:pPr>
        <w:ind w:left="2945" w:hanging="360"/>
      </w:pPr>
      <w:rPr>
        <w:rFonts w:hint="default"/>
        <w:lang w:val="en-US" w:eastAsia="en-US" w:bidi="en-US"/>
      </w:rPr>
    </w:lvl>
    <w:lvl w:ilvl="8" w:tplc="48FAF7AC">
      <w:numFmt w:val="bullet"/>
      <w:lvlText w:val="•"/>
      <w:lvlJc w:val="left"/>
      <w:pPr>
        <w:ind w:left="3303" w:hanging="360"/>
      </w:pPr>
      <w:rPr>
        <w:rFonts w:hint="default"/>
        <w:lang w:val="en-US" w:eastAsia="en-US" w:bidi="en-US"/>
      </w:rPr>
    </w:lvl>
  </w:abstractNum>
  <w:abstractNum w:abstractNumId="42" w15:restartNumberingAfterBreak="0">
    <w:nsid w:val="49A16DB8"/>
    <w:multiLevelType w:val="hybridMultilevel"/>
    <w:tmpl w:val="EC2ABA3E"/>
    <w:lvl w:ilvl="0" w:tplc="7E76DCFE">
      <w:numFmt w:val="bullet"/>
      <w:lvlText w:val="•"/>
      <w:lvlJc w:val="left"/>
      <w:pPr>
        <w:ind w:left="440" w:hanging="360"/>
      </w:pPr>
      <w:rPr>
        <w:rFonts w:ascii="Calibri Light" w:eastAsia="Calibri Light" w:hAnsi="Calibri Light" w:cs="Calibri Light" w:hint="default"/>
        <w:color w:val="44C8F4"/>
        <w:spacing w:val="-10"/>
        <w:w w:val="100"/>
        <w:sz w:val="20"/>
        <w:szCs w:val="20"/>
        <w:lang w:val="en-US" w:eastAsia="en-US" w:bidi="en-US"/>
      </w:rPr>
    </w:lvl>
    <w:lvl w:ilvl="1" w:tplc="AB22B81E">
      <w:numFmt w:val="bullet"/>
      <w:lvlText w:val="•"/>
      <w:lvlJc w:val="left"/>
      <w:pPr>
        <w:ind w:left="797" w:hanging="360"/>
      </w:pPr>
      <w:rPr>
        <w:rFonts w:hint="default"/>
        <w:lang w:val="en-US" w:eastAsia="en-US" w:bidi="en-US"/>
      </w:rPr>
    </w:lvl>
    <w:lvl w:ilvl="2" w:tplc="D7B6D808">
      <w:numFmt w:val="bullet"/>
      <w:lvlText w:val="•"/>
      <w:lvlJc w:val="left"/>
      <w:pPr>
        <w:ind w:left="1155" w:hanging="360"/>
      </w:pPr>
      <w:rPr>
        <w:rFonts w:hint="default"/>
        <w:lang w:val="en-US" w:eastAsia="en-US" w:bidi="en-US"/>
      </w:rPr>
    </w:lvl>
    <w:lvl w:ilvl="3" w:tplc="478C1E6E">
      <w:numFmt w:val="bullet"/>
      <w:lvlText w:val="•"/>
      <w:lvlJc w:val="left"/>
      <w:pPr>
        <w:ind w:left="1513" w:hanging="360"/>
      </w:pPr>
      <w:rPr>
        <w:rFonts w:hint="default"/>
        <w:lang w:val="en-US" w:eastAsia="en-US" w:bidi="en-US"/>
      </w:rPr>
    </w:lvl>
    <w:lvl w:ilvl="4" w:tplc="C9DC9E84">
      <w:numFmt w:val="bullet"/>
      <w:lvlText w:val="•"/>
      <w:lvlJc w:val="left"/>
      <w:pPr>
        <w:ind w:left="1871" w:hanging="360"/>
      </w:pPr>
      <w:rPr>
        <w:rFonts w:hint="default"/>
        <w:lang w:val="en-US" w:eastAsia="en-US" w:bidi="en-US"/>
      </w:rPr>
    </w:lvl>
    <w:lvl w:ilvl="5" w:tplc="C9BE08F4">
      <w:numFmt w:val="bullet"/>
      <w:lvlText w:val="•"/>
      <w:lvlJc w:val="left"/>
      <w:pPr>
        <w:ind w:left="2229" w:hanging="360"/>
      </w:pPr>
      <w:rPr>
        <w:rFonts w:hint="default"/>
        <w:lang w:val="en-US" w:eastAsia="en-US" w:bidi="en-US"/>
      </w:rPr>
    </w:lvl>
    <w:lvl w:ilvl="6" w:tplc="D6FAD286">
      <w:numFmt w:val="bullet"/>
      <w:lvlText w:val="•"/>
      <w:lvlJc w:val="left"/>
      <w:pPr>
        <w:ind w:left="2587" w:hanging="360"/>
      </w:pPr>
      <w:rPr>
        <w:rFonts w:hint="default"/>
        <w:lang w:val="en-US" w:eastAsia="en-US" w:bidi="en-US"/>
      </w:rPr>
    </w:lvl>
    <w:lvl w:ilvl="7" w:tplc="0A42F92E">
      <w:numFmt w:val="bullet"/>
      <w:lvlText w:val="•"/>
      <w:lvlJc w:val="left"/>
      <w:pPr>
        <w:ind w:left="2945" w:hanging="360"/>
      </w:pPr>
      <w:rPr>
        <w:rFonts w:hint="default"/>
        <w:lang w:val="en-US" w:eastAsia="en-US" w:bidi="en-US"/>
      </w:rPr>
    </w:lvl>
    <w:lvl w:ilvl="8" w:tplc="EB9C888E">
      <w:numFmt w:val="bullet"/>
      <w:lvlText w:val="•"/>
      <w:lvlJc w:val="left"/>
      <w:pPr>
        <w:ind w:left="3303" w:hanging="360"/>
      </w:pPr>
      <w:rPr>
        <w:rFonts w:hint="default"/>
        <w:lang w:val="en-US" w:eastAsia="en-US" w:bidi="en-US"/>
      </w:rPr>
    </w:lvl>
  </w:abstractNum>
  <w:abstractNum w:abstractNumId="43" w15:restartNumberingAfterBreak="0">
    <w:nsid w:val="49F90877"/>
    <w:multiLevelType w:val="hybridMultilevel"/>
    <w:tmpl w:val="DAA0EC1E"/>
    <w:lvl w:ilvl="0" w:tplc="0FE89264">
      <w:start w:val="1"/>
      <w:numFmt w:val="lowerLetter"/>
      <w:pStyle w:val="NormalalistL10"/>
      <w:lvlText w:val="%1."/>
      <w:lvlJc w:val="left"/>
      <w:pPr>
        <w:ind w:left="927" w:hanging="360"/>
      </w:pPr>
      <w:rPr>
        <w:rFonts w:hint="default"/>
        <w:color w:val="003087" w:themeColor="accent4"/>
      </w:rPr>
    </w:lvl>
    <w:lvl w:ilvl="1" w:tplc="0C090019">
      <w:start w:val="1"/>
      <w:numFmt w:val="lowerLetter"/>
      <w:lvlText w:val="%2."/>
      <w:lvlJc w:val="left"/>
      <w:pPr>
        <w:ind w:left="2007" w:hanging="360"/>
      </w:pPr>
    </w:lvl>
    <w:lvl w:ilvl="2" w:tplc="0C09001B">
      <w:start w:val="1"/>
      <w:numFmt w:val="lowerRoman"/>
      <w:lvlText w:val="%3."/>
      <w:lvlJc w:val="right"/>
      <w:pPr>
        <w:ind w:left="2727" w:hanging="180"/>
      </w:pPr>
    </w:lvl>
    <w:lvl w:ilvl="3" w:tplc="0C09000F">
      <w:start w:val="1"/>
      <w:numFmt w:val="decimal"/>
      <w:lvlText w:val="%4."/>
      <w:lvlJc w:val="left"/>
      <w:pPr>
        <w:ind w:left="3447" w:hanging="360"/>
      </w:pPr>
    </w:lvl>
    <w:lvl w:ilvl="4" w:tplc="0C090019">
      <w:start w:val="1"/>
      <w:numFmt w:val="lowerLetter"/>
      <w:lvlText w:val="%5."/>
      <w:lvlJc w:val="left"/>
      <w:pPr>
        <w:ind w:left="4167" w:hanging="360"/>
      </w:pPr>
    </w:lvl>
    <w:lvl w:ilvl="5" w:tplc="0C09001B">
      <w:start w:val="1"/>
      <w:numFmt w:val="lowerRoman"/>
      <w:lvlText w:val="%6."/>
      <w:lvlJc w:val="right"/>
      <w:pPr>
        <w:ind w:left="4887" w:hanging="180"/>
      </w:pPr>
    </w:lvl>
    <w:lvl w:ilvl="6" w:tplc="0C09000F">
      <w:start w:val="1"/>
      <w:numFmt w:val="decimal"/>
      <w:lvlText w:val="%7."/>
      <w:lvlJc w:val="left"/>
      <w:pPr>
        <w:ind w:left="5607" w:hanging="360"/>
      </w:pPr>
    </w:lvl>
    <w:lvl w:ilvl="7" w:tplc="0C090019">
      <w:start w:val="1"/>
      <w:numFmt w:val="lowerLetter"/>
      <w:lvlText w:val="%8."/>
      <w:lvlJc w:val="left"/>
      <w:pPr>
        <w:ind w:left="6327" w:hanging="360"/>
      </w:pPr>
    </w:lvl>
    <w:lvl w:ilvl="8" w:tplc="0C09001B">
      <w:start w:val="1"/>
      <w:numFmt w:val="lowerRoman"/>
      <w:lvlText w:val="%9."/>
      <w:lvlJc w:val="right"/>
      <w:pPr>
        <w:ind w:left="7047" w:hanging="180"/>
      </w:pPr>
    </w:lvl>
  </w:abstractNum>
  <w:abstractNum w:abstractNumId="44" w15:restartNumberingAfterBreak="0">
    <w:nsid w:val="4DF91087"/>
    <w:multiLevelType w:val="hybridMultilevel"/>
    <w:tmpl w:val="8E806474"/>
    <w:lvl w:ilvl="0" w:tplc="CBB4477A">
      <w:start w:val="1"/>
      <w:numFmt w:val="bullet"/>
      <w:pStyle w:val="Sourceandnotebullets"/>
      <w:lvlText w:val=""/>
      <w:lvlJc w:val="left"/>
      <w:pPr>
        <w:ind w:left="1287" w:hanging="360"/>
      </w:pPr>
      <w:rPr>
        <w:rFonts w:ascii="Symbol" w:hAnsi="Symbol" w:hint="default"/>
      </w:rPr>
    </w:lvl>
    <w:lvl w:ilvl="1" w:tplc="0C090019">
      <w:start w:val="1"/>
      <w:numFmt w:val="bullet"/>
      <w:lvlText w:val="o"/>
      <w:lvlJc w:val="left"/>
      <w:pPr>
        <w:ind w:left="2007" w:hanging="360"/>
      </w:pPr>
      <w:rPr>
        <w:rFonts w:ascii="Courier New" w:hAnsi="Courier New" w:cs="Courier New" w:hint="default"/>
      </w:rPr>
    </w:lvl>
    <w:lvl w:ilvl="2" w:tplc="0C09001B">
      <w:start w:val="1"/>
      <w:numFmt w:val="bullet"/>
      <w:lvlText w:val=""/>
      <w:lvlJc w:val="left"/>
      <w:pPr>
        <w:ind w:left="2727" w:hanging="360"/>
      </w:pPr>
      <w:rPr>
        <w:rFonts w:ascii="Wingdings" w:hAnsi="Wingdings" w:hint="default"/>
      </w:rPr>
    </w:lvl>
    <w:lvl w:ilvl="3" w:tplc="0C09000F">
      <w:start w:val="1"/>
      <w:numFmt w:val="bullet"/>
      <w:lvlText w:val=""/>
      <w:lvlJc w:val="left"/>
      <w:pPr>
        <w:ind w:left="3447" w:hanging="360"/>
      </w:pPr>
      <w:rPr>
        <w:rFonts w:ascii="Symbol" w:hAnsi="Symbol" w:hint="default"/>
      </w:rPr>
    </w:lvl>
    <w:lvl w:ilvl="4" w:tplc="0C090019">
      <w:start w:val="1"/>
      <w:numFmt w:val="bullet"/>
      <w:lvlText w:val="o"/>
      <w:lvlJc w:val="left"/>
      <w:pPr>
        <w:ind w:left="4167" w:hanging="360"/>
      </w:pPr>
      <w:rPr>
        <w:rFonts w:ascii="Courier New" w:hAnsi="Courier New" w:cs="Courier New" w:hint="default"/>
      </w:rPr>
    </w:lvl>
    <w:lvl w:ilvl="5" w:tplc="0C09001B">
      <w:start w:val="1"/>
      <w:numFmt w:val="bullet"/>
      <w:lvlText w:val=""/>
      <w:lvlJc w:val="left"/>
      <w:pPr>
        <w:ind w:left="4887" w:hanging="360"/>
      </w:pPr>
      <w:rPr>
        <w:rFonts w:ascii="Wingdings" w:hAnsi="Wingdings" w:hint="default"/>
      </w:rPr>
    </w:lvl>
    <w:lvl w:ilvl="6" w:tplc="0C09000F">
      <w:start w:val="1"/>
      <w:numFmt w:val="bullet"/>
      <w:lvlText w:val=""/>
      <w:lvlJc w:val="left"/>
      <w:pPr>
        <w:ind w:left="5607" w:hanging="360"/>
      </w:pPr>
      <w:rPr>
        <w:rFonts w:ascii="Symbol" w:hAnsi="Symbol" w:hint="default"/>
      </w:rPr>
    </w:lvl>
    <w:lvl w:ilvl="7" w:tplc="0C090019">
      <w:start w:val="1"/>
      <w:numFmt w:val="bullet"/>
      <w:lvlText w:val="o"/>
      <w:lvlJc w:val="left"/>
      <w:pPr>
        <w:ind w:left="6327" w:hanging="360"/>
      </w:pPr>
      <w:rPr>
        <w:rFonts w:ascii="Courier New" w:hAnsi="Courier New" w:cs="Courier New" w:hint="default"/>
      </w:rPr>
    </w:lvl>
    <w:lvl w:ilvl="8" w:tplc="0C09001B">
      <w:start w:val="1"/>
      <w:numFmt w:val="bullet"/>
      <w:lvlText w:val=""/>
      <w:lvlJc w:val="left"/>
      <w:pPr>
        <w:ind w:left="7047" w:hanging="360"/>
      </w:pPr>
      <w:rPr>
        <w:rFonts w:ascii="Wingdings" w:hAnsi="Wingdings" w:hint="default"/>
      </w:rPr>
    </w:lvl>
  </w:abstractNum>
  <w:abstractNum w:abstractNumId="45" w15:restartNumberingAfterBreak="0">
    <w:nsid w:val="4EAE2877"/>
    <w:multiLevelType w:val="hybridMultilevel"/>
    <w:tmpl w:val="1026D4E0"/>
    <w:lvl w:ilvl="0" w:tplc="3244D4D2">
      <w:start w:val="1"/>
      <w:numFmt w:val="decimal"/>
      <w:lvlText w:val="%1."/>
      <w:lvlJc w:val="left"/>
      <w:pPr>
        <w:ind w:left="360" w:hanging="360"/>
      </w:pPr>
      <w:rPr>
        <w:rFonts w:hint="default"/>
        <w:color w:val="5BC2E7" w:themeColor="accent3"/>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4EF30439"/>
    <w:multiLevelType w:val="hybridMultilevel"/>
    <w:tmpl w:val="0A7C8D0A"/>
    <w:lvl w:ilvl="0" w:tplc="3244D4D2">
      <w:start w:val="1"/>
      <w:numFmt w:val="decimal"/>
      <w:lvlText w:val="%1."/>
      <w:lvlJc w:val="left"/>
      <w:pPr>
        <w:ind w:left="360" w:hanging="360"/>
      </w:pPr>
      <w:rPr>
        <w:rFonts w:hint="default"/>
        <w:color w:val="5BC2E7" w:themeColor="accent3"/>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4F146BD4"/>
    <w:multiLevelType w:val="hybridMultilevel"/>
    <w:tmpl w:val="76F61FA6"/>
    <w:lvl w:ilvl="0" w:tplc="A872B19A">
      <w:start w:val="1"/>
      <w:numFmt w:val="bullet"/>
      <w:pStyle w:val="NormalbulletsL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13D686C"/>
    <w:multiLevelType w:val="hybridMultilevel"/>
    <w:tmpl w:val="7A14C676"/>
    <w:lvl w:ilvl="0" w:tplc="19EA6F92">
      <w:numFmt w:val="bullet"/>
      <w:lvlText w:val="•"/>
      <w:lvlJc w:val="left"/>
      <w:pPr>
        <w:ind w:left="440" w:hanging="360"/>
      </w:pPr>
      <w:rPr>
        <w:rFonts w:ascii="Calibri Light" w:eastAsia="Calibri Light" w:hAnsi="Calibri Light" w:cs="Calibri Light" w:hint="default"/>
        <w:color w:val="44C8F4"/>
        <w:spacing w:val="-11"/>
        <w:w w:val="98"/>
        <w:sz w:val="20"/>
        <w:szCs w:val="20"/>
        <w:lang w:val="en-US" w:eastAsia="en-US" w:bidi="en-US"/>
      </w:rPr>
    </w:lvl>
    <w:lvl w:ilvl="1" w:tplc="B0120F24">
      <w:numFmt w:val="bullet"/>
      <w:lvlText w:val="•"/>
      <w:lvlJc w:val="left"/>
      <w:pPr>
        <w:ind w:left="797" w:hanging="360"/>
      </w:pPr>
      <w:rPr>
        <w:rFonts w:hint="default"/>
        <w:lang w:val="en-US" w:eastAsia="en-US" w:bidi="en-US"/>
      </w:rPr>
    </w:lvl>
    <w:lvl w:ilvl="2" w:tplc="21923B22">
      <w:numFmt w:val="bullet"/>
      <w:lvlText w:val="•"/>
      <w:lvlJc w:val="left"/>
      <w:pPr>
        <w:ind w:left="1155" w:hanging="360"/>
      </w:pPr>
      <w:rPr>
        <w:rFonts w:hint="default"/>
        <w:lang w:val="en-US" w:eastAsia="en-US" w:bidi="en-US"/>
      </w:rPr>
    </w:lvl>
    <w:lvl w:ilvl="3" w:tplc="FBFEDFE0">
      <w:numFmt w:val="bullet"/>
      <w:lvlText w:val="•"/>
      <w:lvlJc w:val="left"/>
      <w:pPr>
        <w:ind w:left="1513" w:hanging="360"/>
      </w:pPr>
      <w:rPr>
        <w:rFonts w:hint="default"/>
        <w:lang w:val="en-US" w:eastAsia="en-US" w:bidi="en-US"/>
      </w:rPr>
    </w:lvl>
    <w:lvl w:ilvl="4" w:tplc="33EC5BDC">
      <w:numFmt w:val="bullet"/>
      <w:lvlText w:val="•"/>
      <w:lvlJc w:val="left"/>
      <w:pPr>
        <w:ind w:left="1871" w:hanging="360"/>
      </w:pPr>
      <w:rPr>
        <w:rFonts w:hint="default"/>
        <w:lang w:val="en-US" w:eastAsia="en-US" w:bidi="en-US"/>
      </w:rPr>
    </w:lvl>
    <w:lvl w:ilvl="5" w:tplc="816C7186">
      <w:numFmt w:val="bullet"/>
      <w:lvlText w:val="•"/>
      <w:lvlJc w:val="left"/>
      <w:pPr>
        <w:ind w:left="2229" w:hanging="360"/>
      </w:pPr>
      <w:rPr>
        <w:rFonts w:hint="default"/>
        <w:lang w:val="en-US" w:eastAsia="en-US" w:bidi="en-US"/>
      </w:rPr>
    </w:lvl>
    <w:lvl w:ilvl="6" w:tplc="AB30F7AC">
      <w:numFmt w:val="bullet"/>
      <w:lvlText w:val="•"/>
      <w:lvlJc w:val="left"/>
      <w:pPr>
        <w:ind w:left="2587" w:hanging="360"/>
      </w:pPr>
      <w:rPr>
        <w:rFonts w:hint="default"/>
        <w:lang w:val="en-US" w:eastAsia="en-US" w:bidi="en-US"/>
      </w:rPr>
    </w:lvl>
    <w:lvl w:ilvl="7" w:tplc="3B4A099E">
      <w:numFmt w:val="bullet"/>
      <w:lvlText w:val="•"/>
      <w:lvlJc w:val="left"/>
      <w:pPr>
        <w:ind w:left="2945" w:hanging="360"/>
      </w:pPr>
      <w:rPr>
        <w:rFonts w:hint="default"/>
        <w:lang w:val="en-US" w:eastAsia="en-US" w:bidi="en-US"/>
      </w:rPr>
    </w:lvl>
    <w:lvl w:ilvl="8" w:tplc="3500CCB8">
      <w:numFmt w:val="bullet"/>
      <w:lvlText w:val="•"/>
      <w:lvlJc w:val="left"/>
      <w:pPr>
        <w:ind w:left="3303" w:hanging="360"/>
      </w:pPr>
      <w:rPr>
        <w:rFonts w:hint="default"/>
        <w:lang w:val="en-US" w:eastAsia="en-US" w:bidi="en-US"/>
      </w:rPr>
    </w:lvl>
  </w:abstractNum>
  <w:abstractNum w:abstractNumId="49" w15:restartNumberingAfterBreak="0">
    <w:nsid w:val="5162572F"/>
    <w:multiLevelType w:val="hybridMultilevel"/>
    <w:tmpl w:val="C1E4C95E"/>
    <w:lvl w:ilvl="0" w:tplc="0AA6CCE4">
      <w:start w:val="1"/>
      <w:numFmt w:val="decimal"/>
      <w:pStyle w:val="NormalnumberedlistL1"/>
      <w:lvlText w:val="%1."/>
      <w:lvlJc w:val="left"/>
      <w:pPr>
        <w:ind w:left="360" w:hanging="360"/>
      </w:pPr>
      <w:rPr>
        <w:rFonts w:hint="default"/>
        <w:color w:val="003087" w:themeColor="accent4"/>
      </w:rPr>
    </w:lvl>
    <w:lvl w:ilvl="1" w:tplc="0C090003">
      <w:start w:val="1"/>
      <w:numFmt w:val="lowerLetter"/>
      <w:lvlText w:val="%2."/>
      <w:lvlJc w:val="left"/>
      <w:pPr>
        <w:ind w:left="1440" w:hanging="360"/>
      </w:pPr>
    </w:lvl>
    <w:lvl w:ilvl="2" w:tplc="0C090005">
      <w:start w:val="1"/>
      <w:numFmt w:val="lowerRoman"/>
      <w:lvlText w:val="%3."/>
      <w:lvlJc w:val="right"/>
      <w:pPr>
        <w:ind w:left="2160" w:hanging="180"/>
      </w:pPr>
    </w:lvl>
    <w:lvl w:ilvl="3" w:tplc="0C090001">
      <w:start w:val="1"/>
      <w:numFmt w:val="decimal"/>
      <w:lvlText w:val="%4."/>
      <w:lvlJc w:val="left"/>
      <w:pPr>
        <w:ind w:left="2880" w:hanging="360"/>
      </w:pPr>
    </w:lvl>
    <w:lvl w:ilvl="4" w:tplc="0C090003">
      <w:start w:val="1"/>
      <w:numFmt w:val="lowerLetter"/>
      <w:lvlText w:val="%5."/>
      <w:lvlJc w:val="left"/>
      <w:pPr>
        <w:ind w:left="3600" w:hanging="360"/>
      </w:pPr>
    </w:lvl>
    <w:lvl w:ilvl="5" w:tplc="0C090005">
      <w:start w:val="1"/>
      <w:numFmt w:val="lowerRoman"/>
      <w:lvlText w:val="%6."/>
      <w:lvlJc w:val="right"/>
      <w:pPr>
        <w:ind w:left="4320" w:hanging="180"/>
      </w:pPr>
    </w:lvl>
    <w:lvl w:ilvl="6" w:tplc="0C090001">
      <w:start w:val="1"/>
      <w:numFmt w:val="decimal"/>
      <w:lvlText w:val="%7."/>
      <w:lvlJc w:val="left"/>
      <w:pPr>
        <w:ind w:left="5040" w:hanging="360"/>
      </w:pPr>
    </w:lvl>
    <w:lvl w:ilvl="7" w:tplc="0C090003">
      <w:start w:val="1"/>
      <w:numFmt w:val="lowerLetter"/>
      <w:lvlText w:val="%8."/>
      <w:lvlJc w:val="left"/>
      <w:pPr>
        <w:ind w:left="5760" w:hanging="360"/>
      </w:pPr>
    </w:lvl>
    <w:lvl w:ilvl="8" w:tplc="0C090005">
      <w:start w:val="1"/>
      <w:numFmt w:val="lowerRoman"/>
      <w:lvlText w:val="%9."/>
      <w:lvlJc w:val="right"/>
      <w:pPr>
        <w:ind w:left="6480" w:hanging="180"/>
      </w:pPr>
    </w:lvl>
  </w:abstractNum>
  <w:abstractNum w:abstractNumId="50" w15:restartNumberingAfterBreak="0">
    <w:nsid w:val="525E2A2A"/>
    <w:multiLevelType w:val="hybridMultilevel"/>
    <w:tmpl w:val="94C84448"/>
    <w:lvl w:ilvl="0" w:tplc="11D67E2C">
      <w:numFmt w:val="bullet"/>
      <w:lvlText w:val="•"/>
      <w:lvlJc w:val="left"/>
      <w:pPr>
        <w:ind w:left="440" w:hanging="360"/>
      </w:pPr>
      <w:rPr>
        <w:rFonts w:ascii="Calibri" w:eastAsia="Calibri" w:hAnsi="Calibri" w:cs="Calibri" w:hint="default"/>
        <w:b/>
        <w:bCs/>
        <w:color w:val="44C8F4"/>
        <w:spacing w:val="-8"/>
        <w:w w:val="100"/>
        <w:sz w:val="20"/>
        <w:szCs w:val="20"/>
        <w:lang w:val="en-US" w:eastAsia="en-US" w:bidi="en-US"/>
      </w:rPr>
    </w:lvl>
    <w:lvl w:ilvl="1" w:tplc="DB82A37E">
      <w:numFmt w:val="bullet"/>
      <w:lvlText w:val="•"/>
      <w:lvlJc w:val="left"/>
      <w:pPr>
        <w:ind w:left="797" w:hanging="360"/>
      </w:pPr>
      <w:rPr>
        <w:rFonts w:hint="default"/>
        <w:lang w:val="en-US" w:eastAsia="en-US" w:bidi="en-US"/>
      </w:rPr>
    </w:lvl>
    <w:lvl w:ilvl="2" w:tplc="C84CC3F4">
      <w:numFmt w:val="bullet"/>
      <w:lvlText w:val="•"/>
      <w:lvlJc w:val="left"/>
      <w:pPr>
        <w:ind w:left="1155" w:hanging="360"/>
      </w:pPr>
      <w:rPr>
        <w:rFonts w:hint="default"/>
        <w:lang w:val="en-US" w:eastAsia="en-US" w:bidi="en-US"/>
      </w:rPr>
    </w:lvl>
    <w:lvl w:ilvl="3" w:tplc="FEAE27EA">
      <w:numFmt w:val="bullet"/>
      <w:lvlText w:val="•"/>
      <w:lvlJc w:val="left"/>
      <w:pPr>
        <w:ind w:left="1513" w:hanging="360"/>
      </w:pPr>
      <w:rPr>
        <w:rFonts w:hint="default"/>
        <w:lang w:val="en-US" w:eastAsia="en-US" w:bidi="en-US"/>
      </w:rPr>
    </w:lvl>
    <w:lvl w:ilvl="4" w:tplc="ADF4DB32">
      <w:numFmt w:val="bullet"/>
      <w:lvlText w:val="•"/>
      <w:lvlJc w:val="left"/>
      <w:pPr>
        <w:ind w:left="1871" w:hanging="360"/>
      </w:pPr>
      <w:rPr>
        <w:rFonts w:hint="default"/>
        <w:lang w:val="en-US" w:eastAsia="en-US" w:bidi="en-US"/>
      </w:rPr>
    </w:lvl>
    <w:lvl w:ilvl="5" w:tplc="C1F09BE8">
      <w:numFmt w:val="bullet"/>
      <w:lvlText w:val="•"/>
      <w:lvlJc w:val="left"/>
      <w:pPr>
        <w:ind w:left="2229" w:hanging="360"/>
      </w:pPr>
      <w:rPr>
        <w:rFonts w:hint="default"/>
        <w:lang w:val="en-US" w:eastAsia="en-US" w:bidi="en-US"/>
      </w:rPr>
    </w:lvl>
    <w:lvl w:ilvl="6" w:tplc="82149E7E">
      <w:numFmt w:val="bullet"/>
      <w:lvlText w:val="•"/>
      <w:lvlJc w:val="left"/>
      <w:pPr>
        <w:ind w:left="2587" w:hanging="360"/>
      </w:pPr>
      <w:rPr>
        <w:rFonts w:hint="default"/>
        <w:lang w:val="en-US" w:eastAsia="en-US" w:bidi="en-US"/>
      </w:rPr>
    </w:lvl>
    <w:lvl w:ilvl="7" w:tplc="E7B6DC74">
      <w:numFmt w:val="bullet"/>
      <w:lvlText w:val="•"/>
      <w:lvlJc w:val="left"/>
      <w:pPr>
        <w:ind w:left="2945" w:hanging="360"/>
      </w:pPr>
      <w:rPr>
        <w:rFonts w:hint="default"/>
        <w:lang w:val="en-US" w:eastAsia="en-US" w:bidi="en-US"/>
      </w:rPr>
    </w:lvl>
    <w:lvl w:ilvl="8" w:tplc="D42C5A96">
      <w:numFmt w:val="bullet"/>
      <w:lvlText w:val="•"/>
      <w:lvlJc w:val="left"/>
      <w:pPr>
        <w:ind w:left="3303" w:hanging="360"/>
      </w:pPr>
      <w:rPr>
        <w:rFonts w:hint="default"/>
        <w:lang w:val="en-US" w:eastAsia="en-US" w:bidi="en-US"/>
      </w:rPr>
    </w:lvl>
  </w:abstractNum>
  <w:abstractNum w:abstractNumId="51" w15:restartNumberingAfterBreak="0">
    <w:nsid w:val="53A93C2C"/>
    <w:multiLevelType w:val="hybridMultilevel"/>
    <w:tmpl w:val="A0289400"/>
    <w:lvl w:ilvl="0" w:tplc="A2C87082">
      <w:start w:val="1"/>
      <w:numFmt w:val="lowerLetter"/>
      <w:pStyle w:val="NormalalistL2"/>
      <w:lvlText w:val="(%1)"/>
      <w:lvlJc w:val="left"/>
      <w:pPr>
        <w:ind w:left="1284" w:hanging="360"/>
      </w:pPr>
      <w:rPr>
        <w:rFonts w:hint="default"/>
        <w:color w:val="003087" w:themeColor="accent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2" w15:restartNumberingAfterBreak="0">
    <w:nsid w:val="5465644B"/>
    <w:multiLevelType w:val="hybridMultilevel"/>
    <w:tmpl w:val="B0B23898"/>
    <w:lvl w:ilvl="0" w:tplc="7D70B19E">
      <w:numFmt w:val="bullet"/>
      <w:lvlText w:val="•"/>
      <w:lvlJc w:val="left"/>
      <w:pPr>
        <w:ind w:left="440" w:hanging="360"/>
      </w:pPr>
      <w:rPr>
        <w:rFonts w:ascii="Calibri Light" w:eastAsia="Calibri Light" w:hAnsi="Calibri Light" w:cs="Calibri Light" w:hint="default"/>
        <w:color w:val="44C8F4"/>
        <w:spacing w:val="-11"/>
        <w:w w:val="98"/>
        <w:sz w:val="20"/>
        <w:szCs w:val="20"/>
        <w:lang w:val="en-US" w:eastAsia="en-US" w:bidi="en-US"/>
      </w:rPr>
    </w:lvl>
    <w:lvl w:ilvl="1" w:tplc="7A9C2EF6">
      <w:numFmt w:val="bullet"/>
      <w:lvlText w:val="•"/>
      <w:lvlJc w:val="left"/>
      <w:pPr>
        <w:ind w:left="798" w:hanging="360"/>
      </w:pPr>
      <w:rPr>
        <w:rFonts w:hint="default"/>
        <w:lang w:val="en-US" w:eastAsia="en-US" w:bidi="en-US"/>
      </w:rPr>
    </w:lvl>
    <w:lvl w:ilvl="2" w:tplc="1598E5EC">
      <w:numFmt w:val="bullet"/>
      <w:lvlText w:val="•"/>
      <w:lvlJc w:val="left"/>
      <w:pPr>
        <w:ind w:left="1157" w:hanging="360"/>
      </w:pPr>
      <w:rPr>
        <w:rFonts w:hint="default"/>
        <w:lang w:val="en-US" w:eastAsia="en-US" w:bidi="en-US"/>
      </w:rPr>
    </w:lvl>
    <w:lvl w:ilvl="3" w:tplc="3086E65E">
      <w:numFmt w:val="bullet"/>
      <w:lvlText w:val="•"/>
      <w:lvlJc w:val="left"/>
      <w:pPr>
        <w:ind w:left="1516" w:hanging="360"/>
      </w:pPr>
      <w:rPr>
        <w:rFonts w:hint="default"/>
        <w:lang w:val="en-US" w:eastAsia="en-US" w:bidi="en-US"/>
      </w:rPr>
    </w:lvl>
    <w:lvl w:ilvl="4" w:tplc="61823A72">
      <w:numFmt w:val="bullet"/>
      <w:lvlText w:val="•"/>
      <w:lvlJc w:val="left"/>
      <w:pPr>
        <w:ind w:left="1875" w:hanging="360"/>
      </w:pPr>
      <w:rPr>
        <w:rFonts w:hint="default"/>
        <w:lang w:val="en-US" w:eastAsia="en-US" w:bidi="en-US"/>
      </w:rPr>
    </w:lvl>
    <w:lvl w:ilvl="5" w:tplc="B35411C2">
      <w:numFmt w:val="bullet"/>
      <w:lvlText w:val="•"/>
      <w:lvlJc w:val="left"/>
      <w:pPr>
        <w:ind w:left="2234" w:hanging="360"/>
      </w:pPr>
      <w:rPr>
        <w:rFonts w:hint="default"/>
        <w:lang w:val="en-US" w:eastAsia="en-US" w:bidi="en-US"/>
      </w:rPr>
    </w:lvl>
    <w:lvl w:ilvl="6" w:tplc="C2DAD2CC">
      <w:numFmt w:val="bullet"/>
      <w:lvlText w:val="•"/>
      <w:lvlJc w:val="left"/>
      <w:pPr>
        <w:ind w:left="2592" w:hanging="360"/>
      </w:pPr>
      <w:rPr>
        <w:rFonts w:hint="default"/>
        <w:lang w:val="en-US" w:eastAsia="en-US" w:bidi="en-US"/>
      </w:rPr>
    </w:lvl>
    <w:lvl w:ilvl="7" w:tplc="5D6202E4">
      <w:numFmt w:val="bullet"/>
      <w:lvlText w:val="•"/>
      <w:lvlJc w:val="left"/>
      <w:pPr>
        <w:ind w:left="2951" w:hanging="360"/>
      </w:pPr>
      <w:rPr>
        <w:rFonts w:hint="default"/>
        <w:lang w:val="en-US" w:eastAsia="en-US" w:bidi="en-US"/>
      </w:rPr>
    </w:lvl>
    <w:lvl w:ilvl="8" w:tplc="599C1BE6">
      <w:numFmt w:val="bullet"/>
      <w:lvlText w:val="•"/>
      <w:lvlJc w:val="left"/>
      <w:pPr>
        <w:ind w:left="3310" w:hanging="360"/>
      </w:pPr>
      <w:rPr>
        <w:rFonts w:hint="default"/>
        <w:lang w:val="en-US" w:eastAsia="en-US" w:bidi="en-US"/>
      </w:rPr>
    </w:lvl>
  </w:abstractNum>
  <w:abstractNum w:abstractNumId="53" w15:restartNumberingAfterBreak="0">
    <w:nsid w:val="5ABC387D"/>
    <w:multiLevelType w:val="hybridMultilevel"/>
    <w:tmpl w:val="82D0F3AA"/>
    <w:lvl w:ilvl="0" w:tplc="2C22A2A0">
      <w:start w:val="1"/>
      <w:numFmt w:val="bullet"/>
      <w:lvlText w:val=""/>
      <w:lvlJc w:val="left"/>
      <w:pPr>
        <w:ind w:left="359" w:hanging="360"/>
      </w:pPr>
      <w:rPr>
        <w:rFonts w:ascii="Symbol" w:hAnsi="Symbol" w:hint="default"/>
        <w:color w:val="5BC2E7" w:themeColor="accent3"/>
      </w:rPr>
    </w:lvl>
    <w:lvl w:ilvl="1" w:tplc="0C090003" w:tentative="1">
      <w:start w:val="1"/>
      <w:numFmt w:val="bullet"/>
      <w:lvlText w:val="o"/>
      <w:lvlJc w:val="left"/>
      <w:pPr>
        <w:ind w:left="1079" w:hanging="360"/>
      </w:pPr>
      <w:rPr>
        <w:rFonts w:ascii="Courier New" w:hAnsi="Courier New" w:cs="Courier New" w:hint="default"/>
      </w:rPr>
    </w:lvl>
    <w:lvl w:ilvl="2" w:tplc="0C090005" w:tentative="1">
      <w:start w:val="1"/>
      <w:numFmt w:val="bullet"/>
      <w:lvlText w:val=""/>
      <w:lvlJc w:val="left"/>
      <w:pPr>
        <w:ind w:left="1799" w:hanging="360"/>
      </w:pPr>
      <w:rPr>
        <w:rFonts w:ascii="Wingdings" w:hAnsi="Wingdings" w:hint="default"/>
      </w:rPr>
    </w:lvl>
    <w:lvl w:ilvl="3" w:tplc="0C090001" w:tentative="1">
      <w:start w:val="1"/>
      <w:numFmt w:val="bullet"/>
      <w:lvlText w:val=""/>
      <w:lvlJc w:val="left"/>
      <w:pPr>
        <w:ind w:left="2519" w:hanging="360"/>
      </w:pPr>
      <w:rPr>
        <w:rFonts w:ascii="Symbol" w:hAnsi="Symbol" w:hint="default"/>
      </w:rPr>
    </w:lvl>
    <w:lvl w:ilvl="4" w:tplc="0C090003" w:tentative="1">
      <w:start w:val="1"/>
      <w:numFmt w:val="bullet"/>
      <w:lvlText w:val="o"/>
      <w:lvlJc w:val="left"/>
      <w:pPr>
        <w:ind w:left="3239" w:hanging="360"/>
      </w:pPr>
      <w:rPr>
        <w:rFonts w:ascii="Courier New" w:hAnsi="Courier New" w:cs="Courier New" w:hint="default"/>
      </w:rPr>
    </w:lvl>
    <w:lvl w:ilvl="5" w:tplc="0C090005" w:tentative="1">
      <w:start w:val="1"/>
      <w:numFmt w:val="bullet"/>
      <w:lvlText w:val=""/>
      <w:lvlJc w:val="left"/>
      <w:pPr>
        <w:ind w:left="3959" w:hanging="360"/>
      </w:pPr>
      <w:rPr>
        <w:rFonts w:ascii="Wingdings" w:hAnsi="Wingdings" w:hint="default"/>
      </w:rPr>
    </w:lvl>
    <w:lvl w:ilvl="6" w:tplc="0C090001" w:tentative="1">
      <w:start w:val="1"/>
      <w:numFmt w:val="bullet"/>
      <w:lvlText w:val=""/>
      <w:lvlJc w:val="left"/>
      <w:pPr>
        <w:ind w:left="4679" w:hanging="360"/>
      </w:pPr>
      <w:rPr>
        <w:rFonts w:ascii="Symbol" w:hAnsi="Symbol" w:hint="default"/>
      </w:rPr>
    </w:lvl>
    <w:lvl w:ilvl="7" w:tplc="0C090003" w:tentative="1">
      <w:start w:val="1"/>
      <w:numFmt w:val="bullet"/>
      <w:lvlText w:val="o"/>
      <w:lvlJc w:val="left"/>
      <w:pPr>
        <w:ind w:left="5399" w:hanging="360"/>
      </w:pPr>
      <w:rPr>
        <w:rFonts w:ascii="Courier New" w:hAnsi="Courier New" w:cs="Courier New" w:hint="default"/>
      </w:rPr>
    </w:lvl>
    <w:lvl w:ilvl="8" w:tplc="0C090005" w:tentative="1">
      <w:start w:val="1"/>
      <w:numFmt w:val="bullet"/>
      <w:lvlText w:val=""/>
      <w:lvlJc w:val="left"/>
      <w:pPr>
        <w:ind w:left="6119" w:hanging="360"/>
      </w:pPr>
      <w:rPr>
        <w:rFonts w:ascii="Wingdings" w:hAnsi="Wingdings" w:hint="default"/>
      </w:rPr>
    </w:lvl>
  </w:abstractNum>
  <w:abstractNum w:abstractNumId="54" w15:restartNumberingAfterBreak="0">
    <w:nsid w:val="5B2B4190"/>
    <w:multiLevelType w:val="hybridMultilevel"/>
    <w:tmpl w:val="E0A22708"/>
    <w:lvl w:ilvl="0" w:tplc="EB1C4526">
      <w:numFmt w:val="bullet"/>
      <w:lvlText w:val="•"/>
      <w:lvlJc w:val="left"/>
      <w:pPr>
        <w:ind w:left="440" w:hanging="360"/>
      </w:pPr>
      <w:rPr>
        <w:rFonts w:ascii="Calibri Light" w:eastAsia="Calibri Light" w:hAnsi="Calibri Light" w:cs="Calibri Light" w:hint="default"/>
        <w:color w:val="44C8F4"/>
        <w:spacing w:val="-10"/>
        <w:w w:val="98"/>
        <w:sz w:val="20"/>
        <w:szCs w:val="20"/>
        <w:lang w:val="en-US" w:eastAsia="en-US" w:bidi="en-US"/>
      </w:rPr>
    </w:lvl>
    <w:lvl w:ilvl="1" w:tplc="2B7EF924">
      <w:numFmt w:val="bullet"/>
      <w:lvlText w:val="•"/>
      <w:lvlJc w:val="left"/>
      <w:pPr>
        <w:ind w:left="797" w:hanging="360"/>
      </w:pPr>
      <w:rPr>
        <w:rFonts w:hint="default"/>
        <w:lang w:val="en-US" w:eastAsia="en-US" w:bidi="en-US"/>
      </w:rPr>
    </w:lvl>
    <w:lvl w:ilvl="2" w:tplc="9A74C2A0">
      <w:numFmt w:val="bullet"/>
      <w:lvlText w:val="•"/>
      <w:lvlJc w:val="left"/>
      <w:pPr>
        <w:ind w:left="1155" w:hanging="360"/>
      </w:pPr>
      <w:rPr>
        <w:rFonts w:hint="default"/>
        <w:lang w:val="en-US" w:eastAsia="en-US" w:bidi="en-US"/>
      </w:rPr>
    </w:lvl>
    <w:lvl w:ilvl="3" w:tplc="0690340E">
      <w:numFmt w:val="bullet"/>
      <w:lvlText w:val="•"/>
      <w:lvlJc w:val="left"/>
      <w:pPr>
        <w:ind w:left="1513" w:hanging="360"/>
      </w:pPr>
      <w:rPr>
        <w:rFonts w:hint="default"/>
        <w:lang w:val="en-US" w:eastAsia="en-US" w:bidi="en-US"/>
      </w:rPr>
    </w:lvl>
    <w:lvl w:ilvl="4" w:tplc="8826990A">
      <w:numFmt w:val="bullet"/>
      <w:lvlText w:val="•"/>
      <w:lvlJc w:val="left"/>
      <w:pPr>
        <w:ind w:left="1871" w:hanging="360"/>
      </w:pPr>
      <w:rPr>
        <w:rFonts w:hint="default"/>
        <w:lang w:val="en-US" w:eastAsia="en-US" w:bidi="en-US"/>
      </w:rPr>
    </w:lvl>
    <w:lvl w:ilvl="5" w:tplc="962ED23A">
      <w:numFmt w:val="bullet"/>
      <w:lvlText w:val="•"/>
      <w:lvlJc w:val="left"/>
      <w:pPr>
        <w:ind w:left="2229" w:hanging="360"/>
      </w:pPr>
      <w:rPr>
        <w:rFonts w:hint="default"/>
        <w:lang w:val="en-US" w:eastAsia="en-US" w:bidi="en-US"/>
      </w:rPr>
    </w:lvl>
    <w:lvl w:ilvl="6" w:tplc="9B605BC0">
      <w:numFmt w:val="bullet"/>
      <w:lvlText w:val="•"/>
      <w:lvlJc w:val="left"/>
      <w:pPr>
        <w:ind w:left="2587" w:hanging="360"/>
      </w:pPr>
      <w:rPr>
        <w:rFonts w:hint="default"/>
        <w:lang w:val="en-US" w:eastAsia="en-US" w:bidi="en-US"/>
      </w:rPr>
    </w:lvl>
    <w:lvl w:ilvl="7" w:tplc="37341FB4">
      <w:numFmt w:val="bullet"/>
      <w:lvlText w:val="•"/>
      <w:lvlJc w:val="left"/>
      <w:pPr>
        <w:ind w:left="2945" w:hanging="360"/>
      </w:pPr>
      <w:rPr>
        <w:rFonts w:hint="default"/>
        <w:lang w:val="en-US" w:eastAsia="en-US" w:bidi="en-US"/>
      </w:rPr>
    </w:lvl>
    <w:lvl w:ilvl="8" w:tplc="B27A63CA">
      <w:numFmt w:val="bullet"/>
      <w:lvlText w:val="•"/>
      <w:lvlJc w:val="left"/>
      <w:pPr>
        <w:ind w:left="3303" w:hanging="360"/>
      </w:pPr>
      <w:rPr>
        <w:rFonts w:hint="default"/>
        <w:lang w:val="en-US" w:eastAsia="en-US" w:bidi="en-US"/>
      </w:rPr>
    </w:lvl>
  </w:abstractNum>
  <w:abstractNum w:abstractNumId="55" w15:restartNumberingAfterBreak="0">
    <w:nsid w:val="5B9361B8"/>
    <w:multiLevelType w:val="hybridMultilevel"/>
    <w:tmpl w:val="E0A47474"/>
    <w:lvl w:ilvl="0" w:tplc="95CC32E8">
      <w:start w:val="1"/>
      <w:numFmt w:val="lowerRoman"/>
      <w:pStyle w:val="NormalilistL10"/>
      <w:lvlText w:val="%1."/>
      <w:lvlJc w:val="left"/>
      <w:pPr>
        <w:ind w:left="927" w:hanging="360"/>
      </w:pPr>
      <w:rPr>
        <w:rFonts w:hint="default"/>
        <w:color w:val="003087" w:themeColor="accent4"/>
      </w:rPr>
    </w:lvl>
    <w:lvl w:ilvl="1" w:tplc="0C090019">
      <w:start w:val="1"/>
      <w:numFmt w:val="lowerLetter"/>
      <w:lvlText w:val="%2."/>
      <w:lvlJc w:val="left"/>
      <w:pPr>
        <w:ind w:left="2007" w:hanging="360"/>
      </w:pPr>
    </w:lvl>
    <w:lvl w:ilvl="2" w:tplc="0C09001B">
      <w:start w:val="1"/>
      <w:numFmt w:val="lowerRoman"/>
      <w:lvlText w:val="%3."/>
      <w:lvlJc w:val="right"/>
      <w:pPr>
        <w:ind w:left="2727" w:hanging="180"/>
      </w:pPr>
    </w:lvl>
    <w:lvl w:ilvl="3" w:tplc="0C09000F">
      <w:start w:val="1"/>
      <w:numFmt w:val="decimal"/>
      <w:lvlText w:val="%4."/>
      <w:lvlJc w:val="left"/>
      <w:pPr>
        <w:ind w:left="3447" w:hanging="360"/>
      </w:pPr>
    </w:lvl>
    <w:lvl w:ilvl="4" w:tplc="0C090019">
      <w:start w:val="1"/>
      <w:numFmt w:val="lowerLetter"/>
      <w:lvlText w:val="%5."/>
      <w:lvlJc w:val="left"/>
      <w:pPr>
        <w:ind w:left="4167" w:hanging="360"/>
      </w:pPr>
    </w:lvl>
    <w:lvl w:ilvl="5" w:tplc="0C09001B">
      <w:start w:val="1"/>
      <w:numFmt w:val="lowerRoman"/>
      <w:lvlText w:val="%6."/>
      <w:lvlJc w:val="right"/>
      <w:pPr>
        <w:ind w:left="4887" w:hanging="180"/>
      </w:pPr>
    </w:lvl>
    <w:lvl w:ilvl="6" w:tplc="0C09000F">
      <w:start w:val="1"/>
      <w:numFmt w:val="decimal"/>
      <w:lvlText w:val="%7."/>
      <w:lvlJc w:val="left"/>
      <w:pPr>
        <w:ind w:left="5607" w:hanging="360"/>
      </w:pPr>
    </w:lvl>
    <w:lvl w:ilvl="7" w:tplc="0C090019">
      <w:start w:val="1"/>
      <w:numFmt w:val="lowerLetter"/>
      <w:lvlText w:val="%8."/>
      <w:lvlJc w:val="left"/>
      <w:pPr>
        <w:ind w:left="6327" w:hanging="360"/>
      </w:pPr>
    </w:lvl>
    <w:lvl w:ilvl="8" w:tplc="0C09001B">
      <w:start w:val="1"/>
      <w:numFmt w:val="lowerRoman"/>
      <w:lvlText w:val="%9."/>
      <w:lvlJc w:val="right"/>
      <w:pPr>
        <w:ind w:left="7047" w:hanging="180"/>
      </w:pPr>
    </w:lvl>
  </w:abstractNum>
  <w:abstractNum w:abstractNumId="56" w15:restartNumberingAfterBreak="0">
    <w:nsid w:val="5DA84B7A"/>
    <w:multiLevelType w:val="hybridMultilevel"/>
    <w:tmpl w:val="9B1ADEDA"/>
    <w:lvl w:ilvl="0" w:tplc="2C22A2A0">
      <w:start w:val="1"/>
      <w:numFmt w:val="bullet"/>
      <w:lvlText w:val=""/>
      <w:lvlJc w:val="left"/>
      <w:pPr>
        <w:ind w:left="360" w:hanging="360"/>
      </w:pPr>
      <w:rPr>
        <w:rFonts w:ascii="Symbol" w:hAnsi="Symbol" w:hint="default"/>
        <w:color w:val="5BC2E7" w:themeColor="accent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6056209E"/>
    <w:multiLevelType w:val="hybridMultilevel"/>
    <w:tmpl w:val="019C3468"/>
    <w:lvl w:ilvl="0" w:tplc="0C2E8094">
      <w:numFmt w:val="bullet"/>
      <w:lvlText w:val="•"/>
      <w:lvlJc w:val="left"/>
      <w:pPr>
        <w:ind w:left="440" w:hanging="360"/>
      </w:pPr>
      <w:rPr>
        <w:rFonts w:ascii="Calibri Light" w:eastAsia="Calibri Light" w:hAnsi="Calibri Light" w:cs="Calibri Light" w:hint="default"/>
        <w:color w:val="44C8F4"/>
        <w:spacing w:val="-11"/>
        <w:w w:val="100"/>
        <w:sz w:val="20"/>
        <w:szCs w:val="20"/>
        <w:lang w:val="en-US" w:eastAsia="en-US" w:bidi="en-US"/>
      </w:rPr>
    </w:lvl>
    <w:lvl w:ilvl="1" w:tplc="2940CEC2">
      <w:numFmt w:val="bullet"/>
      <w:lvlText w:val="•"/>
      <w:lvlJc w:val="left"/>
      <w:pPr>
        <w:ind w:left="797" w:hanging="360"/>
      </w:pPr>
      <w:rPr>
        <w:rFonts w:hint="default"/>
        <w:lang w:val="en-US" w:eastAsia="en-US" w:bidi="en-US"/>
      </w:rPr>
    </w:lvl>
    <w:lvl w:ilvl="2" w:tplc="9912B832">
      <w:numFmt w:val="bullet"/>
      <w:lvlText w:val="•"/>
      <w:lvlJc w:val="left"/>
      <w:pPr>
        <w:ind w:left="1155" w:hanging="360"/>
      </w:pPr>
      <w:rPr>
        <w:rFonts w:hint="default"/>
        <w:lang w:val="en-US" w:eastAsia="en-US" w:bidi="en-US"/>
      </w:rPr>
    </w:lvl>
    <w:lvl w:ilvl="3" w:tplc="E5A22BF6">
      <w:numFmt w:val="bullet"/>
      <w:lvlText w:val="•"/>
      <w:lvlJc w:val="left"/>
      <w:pPr>
        <w:ind w:left="1513" w:hanging="360"/>
      </w:pPr>
      <w:rPr>
        <w:rFonts w:hint="default"/>
        <w:lang w:val="en-US" w:eastAsia="en-US" w:bidi="en-US"/>
      </w:rPr>
    </w:lvl>
    <w:lvl w:ilvl="4" w:tplc="E1DC3EF0">
      <w:numFmt w:val="bullet"/>
      <w:lvlText w:val="•"/>
      <w:lvlJc w:val="left"/>
      <w:pPr>
        <w:ind w:left="1871" w:hanging="360"/>
      </w:pPr>
      <w:rPr>
        <w:rFonts w:hint="default"/>
        <w:lang w:val="en-US" w:eastAsia="en-US" w:bidi="en-US"/>
      </w:rPr>
    </w:lvl>
    <w:lvl w:ilvl="5" w:tplc="F3886E8A">
      <w:numFmt w:val="bullet"/>
      <w:lvlText w:val="•"/>
      <w:lvlJc w:val="left"/>
      <w:pPr>
        <w:ind w:left="2229" w:hanging="360"/>
      </w:pPr>
      <w:rPr>
        <w:rFonts w:hint="default"/>
        <w:lang w:val="en-US" w:eastAsia="en-US" w:bidi="en-US"/>
      </w:rPr>
    </w:lvl>
    <w:lvl w:ilvl="6" w:tplc="27F8B4A0">
      <w:numFmt w:val="bullet"/>
      <w:lvlText w:val="•"/>
      <w:lvlJc w:val="left"/>
      <w:pPr>
        <w:ind w:left="2587" w:hanging="360"/>
      </w:pPr>
      <w:rPr>
        <w:rFonts w:hint="default"/>
        <w:lang w:val="en-US" w:eastAsia="en-US" w:bidi="en-US"/>
      </w:rPr>
    </w:lvl>
    <w:lvl w:ilvl="7" w:tplc="E30AA0B4">
      <w:numFmt w:val="bullet"/>
      <w:lvlText w:val="•"/>
      <w:lvlJc w:val="left"/>
      <w:pPr>
        <w:ind w:left="2945" w:hanging="360"/>
      </w:pPr>
      <w:rPr>
        <w:rFonts w:hint="default"/>
        <w:lang w:val="en-US" w:eastAsia="en-US" w:bidi="en-US"/>
      </w:rPr>
    </w:lvl>
    <w:lvl w:ilvl="8" w:tplc="958ED73E">
      <w:numFmt w:val="bullet"/>
      <w:lvlText w:val="•"/>
      <w:lvlJc w:val="left"/>
      <w:pPr>
        <w:ind w:left="3303" w:hanging="360"/>
      </w:pPr>
      <w:rPr>
        <w:rFonts w:hint="default"/>
        <w:lang w:val="en-US" w:eastAsia="en-US" w:bidi="en-US"/>
      </w:rPr>
    </w:lvl>
  </w:abstractNum>
  <w:abstractNum w:abstractNumId="58" w15:restartNumberingAfterBreak="0">
    <w:nsid w:val="61E679BB"/>
    <w:multiLevelType w:val="hybridMultilevel"/>
    <w:tmpl w:val="B446983E"/>
    <w:lvl w:ilvl="0" w:tplc="F836C784">
      <w:start w:val="1"/>
      <w:numFmt w:val="lowerRoman"/>
      <w:pStyle w:val="NormalilistL20"/>
      <w:lvlText w:val="%1."/>
      <w:lvlJc w:val="left"/>
      <w:pPr>
        <w:ind w:left="1284" w:hanging="360"/>
      </w:pPr>
      <w:rPr>
        <w:rFonts w:hint="default"/>
        <w:color w:val="003087" w:themeColor="accent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9" w15:restartNumberingAfterBreak="0">
    <w:nsid w:val="63CA0C8D"/>
    <w:multiLevelType w:val="hybridMultilevel"/>
    <w:tmpl w:val="3C7E1492"/>
    <w:lvl w:ilvl="0" w:tplc="3244D4D2">
      <w:start w:val="1"/>
      <w:numFmt w:val="decimal"/>
      <w:lvlText w:val="%1."/>
      <w:lvlJc w:val="left"/>
      <w:pPr>
        <w:ind w:left="360" w:hanging="360"/>
      </w:pPr>
      <w:rPr>
        <w:rFonts w:hint="default"/>
        <w:color w:val="5BC2E7" w:themeColor="accent3"/>
      </w:rPr>
    </w:lvl>
    <w:lvl w:ilvl="1" w:tplc="0C090003">
      <w:start w:val="1"/>
      <w:numFmt w:val="lowerLetter"/>
      <w:lvlText w:val="%2."/>
      <w:lvlJc w:val="left"/>
      <w:pPr>
        <w:ind w:left="1440" w:hanging="360"/>
      </w:pPr>
    </w:lvl>
    <w:lvl w:ilvl="2" w:tplc="0C090005">
      <w:start w:val="1"/>
      <w:numFmt w:val="lowerRoman"/>
      <w:lvlText w:val="%3."/>
      <w:lvlJc w:val="right"/>
      <w:pPr>
        <w:ind w:left="2160" w:hanging="180"/>
      </w:pPr>
    </w:lvl>
    <w:lvl w:ilvl="3" w:tplc="0C090001">
      <w:start w:val="1"/>
      <w:numFmt w:val="decimal"/>
      <w:lvlText w:val="%4."/>
      <w:lvlJc w:val="left"/>
      <w:pPr>
        <w:ind w:left="2880" w:hanging="360"/>
      </w:pPr>
    </w:lvl>
    <w:lvl w:ilvl="4" w:tplc="0C090003">
      <w:start w:val="1"/>
      <w:numFmt w:val="lowerLetter"/>
      <w:lvlText w:val="%5."/>
      <w:lvlJc w:val="left"/>
      <w:pPr>
        <w:ind w:left="3600" w:hanging="360"/>
      </w:pPr>
    </w:lvl>
    <w:lvl w:ilvl="5" w:tplc="0C090005">
      <w:start w:val="1"/>
      <w:numFmt w:val="lowerRoman"/>
      <w:lvlText w:val="%6."/>
      <w:lvlJc w:val="right"/>
      <w:pPr>
        <w:ind w:left="4320" w:hanging="180"/>
      </w:pPr>
    </w:lvl>
    <w:lvl w:ilvl="6" w:tplc="0C090001">
      <w:start w:val="1"/>
      <w:numFmt w:val="decimal"/>
      <w:lvlText w:val="%7."/>
      <w:lvlJc w:val="left"/>
      <w:pPr>
        <w:ind w:left="5040" w:hanging="360"/>
      </w:pPr>
    </w:lvl>
    <w:lvl w:ilvl="7" w:tplc="0C090003">
      <w:start w:val="1"/>
      <w:numFmt w:val="lowerLetter"/>
      <w:lvlText w:val="%8."/>
      <w:lvlJc w:val="left"/>
      <w:pPr>
        <w:ind w:left="5760" w:hanging="360"/>
      </w:pPr>
    </w:lvl>
    <w:lvl w:ilvl="8" w:tplc="0C090005">
      <w:start w:val="1"/>
      <w:numFmt w:val="lowerRoman"/>
      <w:lvlText w:val="%9."/>
      <w:lvlJc w:val="right"/>
      <w:pPr>
        <w:ind w:left="6480" w:hanging="180"/>
      </w:pPr>
    </w:lvl>
  </w:abstractNum>
  <w:abstractNum w:abstractNumId="60" w15:restartNumberingAfterBreak="0">
    <w:nsid w:val="66382FAC"/>
    <w:multiLevelType w:val="hybridMultilevel"/>
    <w:tmpl w:val="1CDEC7A0"/>
    <w:lvl w:ilvl="0" w:tplc="DCFA230E">
      <w:numFmt w:val="bullet"/>
      <w:lvlText w:val="•"/>
      <w:lvlJc w:val="left"/>
      <w:pPr>
        <w:ind w:left="440" w:hanging="360"/>
      </w:pPr>
      <w:rPr>
        <w:rFonts w:ascii="Calibri Light" w:eastAsia="Calibri Light" w:hAnsi="Calibri Light" w:cs="Calibri Light" w:hint="default"/>
        <w:color w:val="44C8F4"/>
        <w:spacing w:val="-11"/>
        <w:w w:val="100"/>
        <w:sz w:val="20"/>
        <w:szCs w:val="20"/>
        <w:lang w:val="en-US" w:eastAsia="en-US" w:bidi="en-US"/>
      </w:rPr>
    </w:lvl>
    <w:lvl w:ilvl="1" w:tplc="2132EF38">
      <w:numFmt w:val="bullet"/>
      <w:lvlText w:val="•"/>
      <w:lvlJc w:val="left"/>
      <w:pPr>
        <w:ind w:left="797" w:hanging="360"/>
      </w:pPr>
      <w:rPr>
        <w:rFonts w:hint="default"/>
        <w:lang w:val="en-US" w:eastAsia="en-US" w:bidi="en-US"/>
      </w:rPr>
    </w:lvl>
    <w:lvl w:ilvl="2" w:tplc="DCEE4650">
      <w:numFmt w:val="bullet"/>
      <w:lvlText w:val="•"/>
      <w:lvlJc w:val="left"/>
      <w:pPr>
        <w:ind w:left="1155" w:hanging="360"/>
      </w:pPr>
      <w:rPr>
        <w:rFonts w:hint="default"/>
        <w:lang w:val="en-US" w:eastAsia="en-US" w:bidi="en-US"/>
      </w:rPr>
    </w:lvl>
    <w:lvl w:ilvl="3" w:tplc="D4A45750">
      <w:numFmt w:val="bullet"/>
      <w:lvlText w:val="•"/>
      <w:lvlJc w:val="left"/>
      <w:pPr>
        <w:ind w:left="1513" w:hanging="360"/>
      </w:pPr>
      <w:rPr>
        <w:rFonts w:hint="default"/>
        <w:lang w:val="en-US" w:eastAsia="en-US" w:bidi="en-US"/>
      </w:rPr>
    </w:lvl>
    <w:lvl w:ilvl="4" w:tplc="029A4CD4">
      <w:numFmt w:val="bullet"/>
      <w:lvlText w:val="•"/>
      <w:lvlJc w:val="left"/>
      <w:pPr>
        <w:ind w:left="1871" w:hanging="360"/>
      </w:pPr>
      <w:rPr>
        <w:rFonts w:hint="default"/>
        <w:lang w:val="en-US" w:eastAsia="en-US" w:bidi="en-US"/>
      </w:rPr>
    </w:lvl>
    <w:lvl w:ilvl="5" w:tplc="C4C2E346">
      <w:numFmt w:val="bullet"/>
      <w:lvlText w:val="•"/>
      <w:lvlJc w:val="left"/>
      <w:pPr>
        <w:ind w:left="2229" w:hanging="360"/>
      </w:pPr>
      <w:rPr>
        <w:rFonts w:hint="default"/>
        <w:lang w:val="en-US" w:eastAsia="en-US" w:bidi="en-US"/>
      </w:rPr>
    </w:lvl>
    <w:lvl w:ilvl="6" w:tplc="90C8E1D6">
      <w:numFmt w:val="bullet"/>
      <w:lvlText w:val="•"/>
      <w:lvlJc w:val="left"/>
      <w:pPr>
        <w:ind w:left="2587" w:hanging="360"/>
      </w:pPr>
      <w:rPr>
        <w:rFonts w:hint="default"/>
        <w:lang w:val="en-US" w:eastAsia="en-US" w:bidi="en-US"/>
      </w:rPr>
    </w:lvl>
    <w:lvl w:ilvl="7" w:tplc="5F96803A">
      <w:numFmt w:val="bullet"/>
      <w:lvlText w:val="•"/>
      <w:lvlJc w:val="left"/>
      <w:pPr>
        <w:ind w:left="2945" w:hanging="360"/>
      </w:pPr>
      <w:rPr>
        <w:rFonts w:hint="default"/>
        <w:lang w:val="en-US" w:eastAsia="en-US" w:bidi="en-US"/>
      </w:rPr>
    </w:lvl>
    <w:lvl w:ilvl="8" w:tplc="93943094">
      <w:numFmt w:val="bullet"/>
      <w:lvlText w:val="•"/>
      <w:lvlJc w:val="left"/>
      <w:pPr>
        <w:ind w:left="3303" w:hanging="360"/>
      </w:pPr>
      <w:rPr>
        <w:rFonts w:hint="default"/>
        <w:lang w:val="en-US" w:eastAsia="en-US" w:bidi="en-US"/>
      </w:rPr>
    </w:lvl>
  </w:abstractNum>
  <w:abstractNum w:abstractNumId="61" w15:restartNumberingAfterBreak="0">
    <w:nsid w:val="66422FE5"/>
    <w:multiLevelType w:val="hybridMultilevel"/>
    <w:tmpl w:val="3EA8440A"/>
    <w:lvl w:ilvl="0" w:tplc="BF72FB78">
      <w:numFmt w:val="bullet"/>
      <w:lvlText w:val="•"/>
      <w:lvlJc w:val="left"/>
      <w:pPr>
        <w:ind w:left="440" w:hanging="360"/>
      </w:pPr>
      <w:rPr>
        <w:rFonts w:ascii="Calibri Light" w:eastAsia="Calibri Light" w:hAnsi="Calibri Light" w:cs="Calibri Light" w:hint="default"/>
        <w:color w:val="44C8F4"/>
        <w:spacing w:val="-11"/>
        <w:w w:val="100"/>
        <w:sz w:val="20"/>
        <w:szCs w:val="20"/>
        <w:lang w:val="en-US" w:eastAsia="en-US" w:bidi="en-US"/>
      </w:rPr>
    </w:lvl>
    <w:lvl w:ilvl="1" w:tplc="DC5C60AC">
      <w:numFmt w:val="bullet"/>
      <w:lvlText w:val="•"/>
      <w:lvlJc w:val="left"/>
      <w:pPr>
        <w:ind w:left="797" w:hanging="360"/>
      </w:pPr>
      <w:rPr>
        <w:rFonts w:hint="default"/>
        <w:lang w:val="en-US" w:eastAsia="en-US" w:bidi="en-US"/>
      </w:rPr>
    </w:lvl>
    <w:lvl w:ilvl="2" w:tplc="0884255A">
      <w:numFmt w:val="bullet"/>
      <w:lvlText w:val="•"/>
      <w:lvlJc w:val="left"/>
      <w:pPr>
        <w:ind w:left="1155" w:hanging="360"/>
      </w:pPr>
      <w:rPr>
        <w:rFonts w:hint="default"/>
        <w:lang w:val="en-US" w:eastAsia="en-US" w:bidi="en-US"/>
      </w:rPr>
    </w:lvl>
    <w:lvl w:ilvl="3" w:tplc="6A2A3486">
      <w:numFmt w:val="bullet"/>
      <w:lvlText w:val="•"/>
      <w:lvlJc w:val="left"/>
      <w:pPr>
        <w:ind w:left="1513" w:hanging="360"/>
      </w:pPr>
      <w:rPr>
        <w:rFonts w:hint="default"/>
        <w:lang w:val="en-US" w:eastAsia="en-US" w:bidi="en-US"/>
      </w:rPr>
    </w:lvl>
    <w:lvl w:ilvl="4" w:tplc="3F6EDC00">
      <w:numFmt w:val="bullet"/>
      <w:lvlText w:val="•"/>
      <w:lvlJc w:val="left"/>
      <w:pPr>
        <w:ind w:left="1871" w:hanging="360"/>
      </w:pPr>
      <w:rPr>
        <w:rFonts w:hint="default"/>
        <w:lang w:val="en-US" w:eastAsia="en-US" w:bidi="en-US"/>
      </w:rPr>
    </w:lvl>
    <w:lvl w:ilvl="5" w:tplc="8F1CBB06">
      <w:numFmt w:val="bullet"/>
      <w:lvlText w:val="•"/>
      <w:lvlJc w:val="left"/>
      <w:pPr>
        <w:ind w:left="2229" w:hanging="360"/>
      </w:pPr>
      <w:rPr>
        <w:rFonts w:hint="default"/>
        <w:lang w:val="en-US" w:eastAsia="en-US" w:bidi="en-US"/>
      </w:rPr>
    </w:lvl>
    <w:lvl w:ilvl="6" w:tplc="500EAD36">
      <w:numFmt w:val="bullet"/>
      <w:lvlText w:val="•"/>
      <w:lvlJc w:val="left"/>
      <w:pPr>
        <w:ind w:left="2587" w:hanging="360"/>
      </w:pPr>
      <w:rPr>
        <w:rFonts w:hint="default"/>
        <w:lang w:val="en-US" w:eastAsia="en-US" w:bidi="en-US"/>
      </w:rPr>
    </w:lvl>
    <w:lvl w:ilvl="7" w:tplc="8A208C2A">
      <w:numFmt w:val="bullet"/>
      <w:lvlText w:val="•"/>
      <w:lvlJc w:val="left"/>
      <w:pPr>
        <w:ind w:left="2945" w:hanging="360"/>
      </w:pPr>
      <w:rPr>
        <w:rFonts w:hint="default"/>
        <w:lang w:val="en-US" w:eastAsia="en-US" w:bidi="en-US"/>
      </w:rPr>
    </w:lvl>
    <w:lvl w:ilvl="8" w:tplc="9C922996">
      <w:numFmt w:val="bullet"/>
      <w:lvlText w:val="•"/>
      <w:lvlJc w:val="left"/>
      <w:pPr>
        <w:ind w:left="3303" w:hanging="360"/>
      </w:pPr>
      <w:rPr>
        <w:rFonts w:hint="default"/>
        <w:lang w:val="en-US" w:eastAsia="en-US" w:bidi="en-US"/>
      </w:rPr>
    </w:lvl>
  </w:abstractNum>
  <w:abstractNum w:abstractNumId="62" w15:restartNumberingAfterBreak="0">
    <w:nsid w:val="6A05170E"/>
    <w:multiLevelType w:val="hybridMultilevel"/>
    <w:tmpl w:val="76B80C5C"/>
    <w:lvl w:ilvl="0" w:tplc="88AA7DAC">
      <w:numFmt w:val="bullet"/>
      <w:lvlText w:val="•"/>
      <w:lvlJc w:val="left"/>
      <w:pPr>
        <w:ind w:left="440" w:hanging="360"/>
      </w:pPr>
      <w:rPr>
        <w:rFonts w:ascii="Calibri Light" w:eastAsia="Calibri Light" w:hAnsi="Calibri Light" w:cs="Calibri Light" w:hint="default"/>
        <w:color w:val="44C8F4"/>
        <w:spacing w:val="-10"/>
        <w:w w:val="98"/>
        <w:sz w:val="20"/>
        <w:szCs w:val="20"/>
        <w:lang w:val="en-US" w:eastAsia="en-US" w:bidi="en-US"/>
      </w:rPr>
    </w:lvl>
    <w:lvl w:ilvl="1" w:tplc="8D988FD4">
      <w:numFmt w:val="bullet"/>
      <w:lvlText w:val="•"/>
      <w:lvlJc w:val="left"/>
      <w:pPr>
        <w:ind w:left="797" w:hanging="360"/>
      </w:pPr>
      <w:rPr>
        <w:rFonts w:hint="default"/>
        <w:lang w:val="en-US" w:eastAsia="en-US" w:bidi="en-US"/>
      </w:rPr>
    </w:lvl>
    <w:lvl w:ilvl="2" w:tplc="6348271E">
      <w:numFmt w:val="bullet"/>
      <w:lvlText w:val="•"/>
      <w:lvlJc w:val="left"/>
      <w:pPr>
        <w:ind w:left="1155" w:hanging="360"/>
      </w:pPr>
      <w:rPr>
        <w:rFonts w:hint="default"/>
        <w:lang w:val="en-US" w:eastAsia="en-US" w:bidi="en-US"/>
      </w:rPr>
    </w:lvl>
    <w:lvl w:ilvl="3" w:tplc="F5D0ECBA">
      <w:numFmt w:val="bullet"/>
      <w:lvlText w:val="•"/>
      <w:lvlJc w:val="left"/>
      <w:pPr>
        <w:ind w:left="1513" w:hanging="360"/>
      </w:pPr>
      <w:rPr>
        <w:rFonts w:hint="default"/>
        <w:lang w:val="en-US" w:eastAsia="en-US" w:bidi="en-US"/>
      </w:rPr>
    </w:lvl>
    <w:lvl w:ilvl="4" w:tplc="5A1417B4">
      <w:numFmt w:val="bullet"/>
      <w:lvlText w:val="•"/>
      <w:lvlJc w:val="left"/>
      <w:pPr>
        <w:ind w:left="1871" w:hanging="360"/>
      </w:pPr>
      <w:rPr>
        <w:rFonts w:hint="default"/>
        <w:lang w:val="en-US" w:eastAsia="en-US" w:bidi="en-US"/>
      </w:rPr>
    </w:lvl>
    <w:lvl w:ilvl="5" w:tplc="BC2A2E34">
      <w:numFmt w:val="bullet"/>
      <w:lvlText w:val="•"/>
      <w:lvlJc w:val="left"/>
      <w:pPr>
        <w:ind w:left="2229" w:hanging="360"/>
      </w:pPr>
      <w:rPr>
        <w:rFonts w:hint="default"/>
        <w:lang w:val="en-US" w:eastAsia="en-US" w:bidi="en-US"/>
      </w:rPr>
    </w:lvl>
    <w:lvl w:ilvl="6" w:tplc="EB3CF2C2">
      <w:numFmt w:val="bullet"/>
      <w:lvlText w:val="•"/>
      <w:lvlJc w:val="left"/>
      <w:pPr>
        <w:ind w:left="2587" w:hanging="360"/>
      </w:pPr>
      <w:rPr>
        <w:rFonts w:hint="default"/>
        <w:lang w:val="en-US" w:eastAsia="en-US" w:bidi="en-US"/>
      </w:rPr>
    </w:lvl>
    <w:lvl w:ilvl="7" w:tplc="AD60B61C">
      <w:numFmt w:val="bullet"/>
      <w:lvlText w:val="•"/>
      <w:lvlJc w:val="left"/>
      <w:pPr>
        <w:ind w:left="2945" w:hanging="360"/>
      </w:pPr>
      <w:rPr>
        <w:rFonts w:hint="default"/>
        <w:lang w:val="en-US" w:eastAsia="en-US" w:bidi="en-US"/>
      </w:rPr>
    </w:lvl>
    <w:lvl w:ilvl="8" w:tplc="F098B8A0">
      <w:numFmt w:val="bullet"/>
      <w:lvlText w:val="•"/>
      <w:lvlJc w:val="left"/>
      <w:pPr>
        <w:ind w:left="3303" w:hanging="360"/>
      </w:pPr>
      <w:rPr>
        <w:rFonts w:hint="default"/>
        <w:lang w:val="en-US" w:eastAsia="en-US" w:bidi="en-US"/>
      </w:rPr>
    </w:lvl>
  </w:abstractNum>
  <w:abstractNum w:abstractNumId="63" w15:restartNumberingAfterBreak="0">
    <w:nsid w:val="6B1D796C"/>
    <w:multiLevelType w:val="hybridMultilevel"/>
    <w:tmpl w:val="0B88A788"/>
    <w:lvl w:ilvl="0" w:tplc="BCFED876">
      <w:start w:val="4"/>
      <w:numFmt w:val="decimal"/>
      <w:lvlText w:val="%1)"/>
      <w:lvlJc w:val="left"/>
      <w:pPr>
        <w:ind w:left="257" w:hanging="207"/>
      </w:pPr>
      <w:rPr>
        <w:rFonts w:ascii="Calibri Light" w:eastAsia="Calibri Light" w:hAnsi="Calibri Light" w:cs="Calibri Light" w:hint="default"/>
        <w:color w:val="414042"/>
        <w:spacing w:val="-14"/>
        <w:w w:val="100"/>
        <w:sz w:val="20"/>
        <w:szCs w:val="20"/>
        <w:lang w:val="en-US" w:eastAsia="en-US" w:bidi="en-US"/>
      </w:rPr>
    </w:lvl>
    <w:lvl w:ilvl="1" w:tplc="D08C02DA">
      <w:start w:val="1"/>
      <w:numFmt w:val="decimal"/>
      <w:lvlText w:val="%2."/>
      <w:lvlJc w:val="left"/>
      <w:pPr>
        <w:ind w:left="1492" w:hanging="360"/>
      </w:pPr>
      <w:rPr>
        <w:rFonts w:ascii="Calibri" w:eastAsia="Calibri" w:hAnsi="Calibri" w:cs="Calibri" w:hint="default"/>
        <w:b/>
        <w:bCs/>
        <w:color w:val="44C8F4"/>
        <w:spacing w:val="-4"/>
        <w:w w:val="99"/>
        <w:sz w:val="16"/>
        <w:szCs w:val="16"/>
        <w:lang w:val="en-US" w:eastAsia="en-US" w:bidi="en-US"/>
      </w:rPr>
    </w:lvl>
    <w:lvl w:ilvl="2" w:tplc="A5564AFA">
      <w:numFmt w:val="bullet"/>
      <w:lvlText w:val="•"/>
      <w:lvlJc w:val="left"/>
      <w:pPr>
        <w:ind w:left="1782" w:hanging="360"/>
      </w:pPr>
      <w:rPr>
        <w:rFonts w:ascii="Calibri Light" w:eastAsia="Calibri Light" w:hAnsi="Calibri Light" w:cs="Calibri Light" w:hint="default"/>
        <w:color w:val="44C8F4"/>
        <w:spacing w:val="-5"/>
        <w:w w:val="98"/>
        <w:sz w:val="20"/>
        <w:szCs w:val="20"/>
        <w:lang w:val="en-US" w:eastAsia="en-US" w:bidi="en-US"/>
      </w:rPr>
    </w:lvl>
    <w:lvl w:ilvl="3" w:tplc="AC106BC0">
      <w:numFmt w:val="bullet"/>
      <w:lvlText w:val="•"/>
      <w:lvlJc w:val="left"/>
      <w:pPr>
        <w:ind w:left="1563" w:hanging="360"/>
      </w:pPr>
      <w:rPr>
        <w:rFonts w:hint="default"/>
        <w:lang w:val="en-US" w:eastAsia="en-US" w:bidi="en-US"/>
      </w:rPr>
    </w:lvl>
    <w:lvl w:ilvl="4" w:tplc="02500F42">
      <w:numFmt w:val="bullet"/>
      <w:lvlText w:val="•"/>
      <w:lvlJc w:val="left"/>
      <w:pPr>
        <w:ind w:left="1346" w:hanging="360"/>
      </w:pPr>
      <w:rPr>
        <w:rFonts w:hint="default"/>
        <w:lang w:val="en-US" w:eastAsia="en-US" w:bidi="en-US"/>
      </w:rPr>
    </w:lvl>
    <w:lvl w:ilvl="5" w:tplc="A76EA236">
      <w:numFmt w:val="bullet"/>
      <w:lvlText w:val="•"/>
      <w:lvlJc w:val="left"/>
      <w:pPr>
        <w:ind w:left="1130" w:hanging="360"/>
      </w:pPr>
      <w:rPr>
        <w:rFonts w:hint="default"/>
        <w:lang w:val="en-US" w:eastAsia="en-US" w:bidi="en-US"/>
      </w:rPr>
    </w:lvl>
    <w:lvl w:ilvl="6" w:tplc="A028B8D8">
      <w:numFmt w:val="bullet"/>
      <w:lvlText w:val="•"/>
      <w:lvlJc w:val="left"/>
      <w:pPr>
        <w:ind w:left="913" w:hanging="360"/>
      </w:pPr>
      <w:rPr>
        <w:rFonts w:hint="default"/>
        <w:lang w:val="en-US" w:eastAsia="en-US" w:bidi="en-US"/>
      </w:rPr>
    </w:lvl>
    <w:lvl w:ilvl="7" w:tplc="BC5476B8">
      <w:numFmt w:val="bullet"/>
      <w:lvlText w:val="•"/>
      <w:lvlJc w:val="left"/>
      <w:pPr>
        <w:ind w:left="696" w:hanging="360"/>
      </w:pPr>
      <w:rPr>
        <w:rFonts w:hint="default"/>
        <w:lang w:val="en-US" w:eastAsia="en-US" w:bidi="en-US"/>
      </w:rPr>
    </w:lvl>
    <w:lvl w:ilvl="8" w:tplc="01D6C7B6">
      <w:numFmt w:val="bullet"/>
      <w:lvlText w:val="•"/>
      <w:lvlJc w:val="left"/>
      <w:pPr>
        <w:ind w:left="480" w:hanging="360"/>
      </w:pPr>
      <w:rPr>
        <w:rFonts w:hint="default"/>
        <w:lang w:val="en-US" w:eastAsia="en-US" w:bidi="en-US"/>
      </w:rPr>
    </w:lvl>
  </w:abstractNum>
  <w:abstractNum w:abstractNumId="64" w15:restartNumberingAfterBreak="0">
    <w:nsid w:val="6B277AF4"/>
    <w:multiLevelType w:val="hybridMultilevel"/>
    <w:tmpl w:val="7D80F47C"/>
    <w:lvl w:ilvl="0" w:tplc="1436A396">
      <w:start w:val="1"/>
      <w:numFmt w:val="bullet"/>
      <w:pStyle w:val="BoxtextbulletlistL2"/>
      <w:lvlText w:val="-"/>
      <w:lvlJc w:val="left"/>
      <w:pPr>
        <w:ind w:left="720" w:hanging="360"/>
      </w:pPr>
      <w:rPr>
        <w:rFonts w:ascii="Courier New" w:hAnsi="Courier New" w:cs="Times New Roman" w:hint="default"/>
      </w:rPr>
    </w:lvl>
    <w:lvl w:ilvl="1" w:tplc="0C090019">
      <w:start w:val="1"/>
      <w:numFmt w:val="bullet"/>
      <w:lvlText w:val="o"/>
      <w:lvlJc w:val="left"/>
      <w:pPr>
        <w:ind w:left="1440" w:hanging="360"/>
      </w:pPr>
      <w:rPr>
        <w:rFonts w:ascii="Courier New" w:hAnsi="Courier New" w:cs="Courier New" w:hint="default"/>
      </w:rPr>
    </w:lvl>
    <w:lvl w:ilvl="2" w:tplc="0C09001B">
      <w:start w:val="1"/>
      <w:numFmt w:val="bullet"/>
      <w:lvlText w:val=""/>
      <w:lvlJc w:val="left"/>
      <w:pPr>
        <w:ind w:left="2160" w:hanging="360"/>
      </w:pPr>
      <w:rPr>
        <w:rFonts w:ascii="Wingdings" w:hAnsi="Wingdings" w:hint="default"/>
      </w:rPr>
    </w:lvl>
    <w:lvl w:ilvl="3" w:tplc="0C09000F">
      <w:start w:val="1"/>
      <w:numFmt w:val="bullet"/>
      <w:lvlText w:val=""/>
      <w:lvlJc w:val="left"/>
      <w:pPr>
        <w:ind w:left="2880" w:hanging="360"/>
      </w:pPr>
      <w:rPr>
        <w:rFonts w:ascii="Symbol" w:hAnsi="Symbol" w:hint="default"/>
      </w:rPr>
    </w:lvl>
    <w:lvl w:ilvl="4" w:tplc="0C090019">
      <w:start w:val="1"/>
      <w:numFmt w:val="bullet"/>
      <w:lvlText w:val="o"/>
      <w:lvlJc w:val="left"/>
      <w:pPr>
        <w:ind w:left="3600" w:hanging="360"/>
      </w:pPr>
      <w:rPr>
        <w:rFonts w:ascii="Courier New" w:hAnsi="Courier New" w:cs="Courier New" w:hint="default"/>
      </w:rPr>
    </w:lvl>
    <w:lvl w:ilvl="5" w:tplc="0C09001B">
      <w:start w:val="1"/>
      <w:numFmt w:val="bullet"/>
      <w:lvlText w:val=""/>
      <w:lvlJc w:val="left"/>
      <w:pPr>
        <w:ind w:left="4320" w:hanging="360"/>
      </w:pPr>
      <w:rPr>
        <w:rFonts w:ascii="Wingdings" w:hAnsi="Wingdings" w:hint="default"/>
      </w:rPr>
    </w:lvl>
    <w:lvl w:ilvl="6" w:tplc="0C09000F">
      <w:start w:val="1"/>
      <w:numFmt w:val="bullet"/>
      <w:lvlText w:val=""/>
      <w:lvlJc w:val="left"/>
      <w:pPr>
        <w:ind w:left="5040" w:hanging="360"/>
      </w:pPr>
      <w:rPr>
        <w:rFonts w:ascii="Symbol" w:hAnsi="Symbol" w:hint="default"/>
      </w:rPr>
    </w:lvl>
    <w:lvl w:ilvl="7" w:tplc="0C090019">
      <w:start w:val="1"/>
      <w:numFmt w:val="bullet"/>
      <w:lvlText w:val="o"/>
      <w:lvlJc w:val="left"/>
      <w:pPr>
        <w:ind w:left="5760" w:hanging="360"/>
      </w:pPr>
      <w:rPr>
        <w:rFonts w:ascii="Courier New" w:hAnsi="Courier New" w:cs="Courier New" w:hint="default"/>
      </w:rPr>
    </w:lvl>
    <w:lvl w:ilvl="8" w:tplc="0C09001B">
      <w:start w:val="1"/>
      <w:numFmt w:val="bullet"/>
      <w:lvlText w:val=""/>
      <w:lvlJc w:val="left"/>
      <w:pPr>
        <w:ind w:left="6480" w:hanging="360"/>
      </w:pPr>
      <w:rPr>
        <w:rFonts w:ascii="Wingdings" w:hAnsi="Wingdings" w:hint="default"/>
      </w:rPr>
    </w:lvl>
  </w:abstractNum>
  <w:abstractNum w:abstractNumId="65" w15:restartNumberingAfterBreak="0">
    <w:nsid w:val="6B2B0D27"/>
    <w:multiLevelType w:val="hybridMultilevel"/>
    <w:tmpl w:val="A108571A"/>
    <w:lvl w:ilvl="0" w:tplc="3C3E6E74">
      <w:start w:val="1"/>
      <w:numFmt w:val="bullet"/>
      <w:pStyle w:val="TabletextbulletlistL1"/>
      <w:lvlText w:val=""/>
      <w:lvlJc w:val="left"/>
      <w:pPr>
        <w:ind w:left="720" w:hanging="360"/>
      </w:pPr>
      <w:rPr>
        <w:rFonts w:ascii="Symbol" w:hAnsi="Symbol" w:hint="default"/>
      </w:rPr>
    </w:lvl>
    <w:lvl w:ilvl="1" w:tplc="0C090019">
      <w:start w:val="1"/>
      <w:numFmt w:val="bullet"/>
      <w:lvlText w:val="o"/>
      <w:lvlJc w:val="left"/>
      <w:pPr>
        <w:ind w:left="1440" w:hanging="360"/>
      </w:pPr>
      <w:rPr>
        <w:rFonts w:ascii="Courier New" w:hAnsi="Courier New" w:cs="Courier New" w:hint="default"/>
      </w:rPr>
    </w:lvl>
    <w:lvl w:ilvl="2" w:tplc="0C09001B">
      <w:start w:val="1"/>
      <w:numFmt w:val="bullet"/>
      <w:lvlText w:val=""/>
      <w:lvlJc w:val="left"/>
      <w:pPr>
        <w:ind w:left="2160" w:hanging="360"/>
      </w:pPr>
      <w:rPr>
        <w:rFonts w:ascii="Wingdings" w:hAnsi="Wingdings" w:hint="default"/>
      </w:rPr>
    </w:lvl>
    <w:lvl w:ilvl="3" w:tplc="0C09000F">
      <w:start w:val="1"/>
      <w:numFmt w:val="bullet"/>
      <w:lvlText w:val=""/>
      <w:lvlJc w:val="left"/>
      <w:pPr>
        <w:ind w:left="2880" w:hanging="360"/>
      </w:pPr>
      <w:rPr>
        <w:rFonts w:ascii="Symbol" w:hAnsi="Symbol" w:hint="default"/>
      </w:rPr>
    </w:lvl>
    <w:lvl w:ilvl="4" w:tplc="0C090019">
      <w:start w:val="1"/>
      <w:numFmt w:val="bullet"/>
      <w:lvlText w:val="o"/>
      <w:lvlJc w:val="left"/>
      <w:pPr>
        <w:ind w:left="3600" w:hanging="360"/>
      </w:pPr>
      <w:rPr>
        <w:rFonts w:ascii="Courier New" w:hAnsi="Courier New" w:cs="Courier New" w:hint="default"/>
      </w:rPr>
    </w:lvl>
    <w:lvl w:ilvl="5" w:tplc="0C09001B">
      <w:start w:val="1"/>
      <w:numFmt w:val="bullet"/>
      <w:lvlText w:val=""/>
      <w:lvlJc w:val="left"/>
      <w:pPr>
        <w:ind w:left="4320" w:hanging="360"/>
      </w:pPr>
      <w:rPr>
        <w:rFonts w:ascii="Wingdings" w:hAnsi="Wingdings" w:hint="default"/>
      </w:rPr>
    </w:lvl>
    <w:lvl w:ilvl="6" w:tplc="0C09000F">
      <w:start w:val="1"/>
      <w:numFmt w:val="bullet"/>
      <w:lvlText w:val=""/>
      <w:lvlJc w:val="left"/>
      <w:pPr>
        <w:ind w:left="5040" w:hanging="360"/>
      </w:pPr>
      <w:rPr>
        <w:rFonts w:ascii="Symbol" w:hAnsi="Symbol" w:hint="default"/>
      </w:rPr>
    </w:lvl>
    <w:lvl w:ilvl="7" w:tplc="0C090019">
      <w:start w:val="1"/>
      <w:numFmt w:val="bullet"/>
      <w:lvlText w:val="o"/>
      <w:lvlJc w:val="left"/>
      <w:pPr>
        <w:ind w:left="5760" w:hanging="360"/>
      </w:pPr>
      <w:rPr>
        <w:rFonts w:ascii="Courier New" w:hAnsi="Courier New" w:cs="Courier New" w:hint="default"/>
      </w:rPr>
    </w:lvl>
    <w:lvl w:ilvl="8" w:tplc="0C09001B">
      <w:start w:val="1"/>
      <w:numFmt w:val="bullet"/>
      <w:lvlText w:val=""/>
      <w:lvlJc w:val="left"/>
      <w:pPr>
        <w:ind w:left="6480" w:hanging="360"/>
      </w:pPr>
      <w:rPr>
        <w:rFonts w:ascii="Wingdings" w:hAnsi="Wingdings" w:hint="default"/>
      </w:rPr>
    </w:lvl>
  </w:abstractNum>
  <w:abstractNum w:abstractNumId="66" w15:restartNumberingAfterBreak="0">
    <w:nsid w:val="6BC12CB4"/>
    <w:multiLevelType w:val="hybridMultilevel"/>
    <w:tmpl w:val="FE6E5AB6"/>
    <w:lvl w:ilvl="0" w:tplc="5CA802F6">
      <w:start w:val="1"/>
      <w:numFmt w:val="lowerLetter"/>
      <w:pStyle w:val="BoxtextalistL1"/>
      <w:lvlText w:val="%1."/>
      <w:lvlJc w:val="left"/>
      <w:pPr>
        <w:ind w:left="720" w:hanging="360"/>
      </w:pPr>
    </w:lvl>
    <w:lvl w:ilvl="1" w:tplc="0C090003">
      <w:start w:val="1"/>
      <w:numFmt w:val="lowerLetter"/>
      <w:lvlText w:val="%2."/>
      <w:lvlJc w:val="left"/>
      <w:pPr>
        <w:ind w:left="1440" w:hanging="360"/>
      </w:pPr>
    </w:lvl>
    <w:lvl w:ilvl="2" w:tplc="0C090005">
      <w:start w:val="1"/>
      <w:numFmt w:val="lowerRoman"/>
      <w:lvlText w:val="%3."/>
      <w:lvlJc w:val="right"/>
      <w:pPr>
        <w:ind w:left="2160" w:hanging="180"/>
      </w:pPr>
    </w:lvl>
    <w:lvl w:ilvl="3" w:tplc="0C090001">
      <w:start w:val="1"/>
      <w:numFmt w:val="decimal"/>
      <w:lvlText w:val="%4."/>
      <w:lvlJc w:val="left"/>
      <w:pPr>
        <w:ind w:left="2880" w:hanging="360"/>
      </w:pPr>
    </w:lvl>
    <w:lvl w:ilvl="4" w:tplc="0C090003">
      <w:start w:val="1"/>
      <w:numFmt w:val="lowerLetter"/>
      <w:lvlText w:val="%5."/>
      <w:lvlJc w:val="left"/>
      <w:pPr>
        <w:ind w:left="3600" w:hanging="360"/>
      </w:pPr>
    </w:lvl>
    <w:lvl w:ilvl="5" w:tplc="0C090005">
      <w:start w:val="1"/>
      <w:numFmt w:val="lowerRoman"/>
      <w:lvlText w:val="%6."/>
      <w:lvlJc w:val="right"/>
      <w:pPr>
        <w:ind w:left="4320" w:hanging="180"/>
      </w:pPr>
    </w:lvl>
    <w:lvl w:ilvl="6" w:tplc="0C090001">
      <w:start w:val="1"/>
      <w:numFmt w:val="decimal"/>
      <w:lvlText w:val="%7."/>
      <w:lvlJc w:val="left"/>
      <w:pPr>
        <w:ind w:left="5040" w:hanging="360"/>
      </w:pPr>
    </w:lvl>
    <w:lvl w:ilvl="7" w:tplc="0C090003">
      <w:start w:val="1"/>
      <w:numFmt w:val="lowerLetter"/>
      <w:lvlText w:val="%8."/>
      <w:lvlJc w:val="left"/>
      <w:pPr>
        <w:ind w:left="5760" w:hanging="360"/>
      </w:pPr>
    </w:lvl>
    <w:lvl w:ilvl="8" w:tplc="0C090005">
      <w:start w:val="1"/>
      <w:numFmt w:val="lowerRoman"/>
      <w:lvlText w:val="%9."/>
      <w:lvlJc w:val="right"/>
      <w:pPr>
        <w:ind w:left="6480" w:hanging="180"/>
      </w:pPr>
    </w:lvl>
  </w:abstractNum>
  <w:abstractNum w:abstractNumId="67" w15:restartNumberingAfterBreak="0">
    <w:nsid w:val="6C084C81"/>
    <w:multiLevelType w:val="hybridMultilevel"/>
    <w:tmpl w:val="02024488"/>
    <w:lvl w:ilvl="0" w:tplc="303E26EC">
      <w:start w:val="1"/>
      <w:numFmt w:val="lowerLetter"/>
      <w:pStyle w:val="NormalalistL20"/>
      <w:lvlText w:val="%1."/>
      <w:lvlJc w:val="left"/>
      <w:pPr>
        <w:ind w:left="1284" w:hanging="360"/>
      </w:pPr>
      <w:rPr>
        <w:rFonts w:hint="default"/>
        <w:color w:val="003087" w:themeColor="accent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8" w15:restartNumberingAfterBreak="0">
    <w:nsid w:val="726F4B4A"/>
    <w:multiLevelType w:val="hybridMultilevel"/>
    <w:tmpl w:val="1458FAB8"/>
    <w:lvl w:ilvl="0" w:tplc="18FA87AC">
      <w:numFmt w:val="bullet"/>
      <w:lvlText w:val="•"/>
      <w:lvlJc w:val="left"/>
      <w:pPr>
        <w:ind w:left="440" w:hanging="360"/>
      </w:pPr>
      <w:rPr>
        <w:rFonts w:ascii="Calibri Light" w:eastAsia="Calibri Light" w:hAnsi="Calibri Light" w:cs="Calibri Light" w:hint="default"/>
        <w:color w:val="44C8F4"/>
        <w:spacing w:val="-10"/>
        <w:w w:val="100"/>
        <w:sz w:val="20"/>
        <w:szCs w:val="20"/>
        <w:lang w:val="en-US" w:eastAsia="en-US" w:bidi="en-US"/>
      </w:rPr>
    </w:lvl>
    <w:lvl w:ilvl="1" w:tplc="6D3AC150">
      <w:numFmt w:val="bullet"/>
      <w:lvlText w:val="•"/>
      <w:lvlJc w:val="left"/>
      <w:pPr>
        <w:ind w:left="798" w:hanging="360"/>
      </w:pPr>
      <w:rPr>
        <w:rFonts w:hint="default"/>
        <w:lang w:val="en-US" w:eastAsia="en-US" w:bidi="en-US"/>
      </w:rPr>
    </w:lvl>
    <w:lvl w:ilvl="2" w:tplc="B5AE7BDE">
      <w:numFmt w:val="bullet"/>
      <w:lvlText w:val="•"/>
      <w:lvlJc w:val="left"/>
      <w:pPr>
        <w:ind w:left="1157" w:hanging="360"/>
      </w:pPr>
      <w:rPr>
        <w:rFonts w:hint="default"/>
        <w:lang w:val="en-US" w:eastAsia="en-US" w:bidi="en-US"/>
      </w:rPr>
    </w:lvl>
    <w:lvl w:ilvl="3" w:tplc="57CC886C">
      <w:numFmt w:val="bullet"/>
      <w:lvlText w:val="•"/>
      <w:lvlJc w:val="left"/>
      <w:pPr>
        <w:ind w:left="1516" w:hanging="360"/>
      </w:pPr>
      <w:rPr>
        <w:rFonts w:hint="default"/>
        <w:lang w:val="en-US" w:eastAsia="en-US" w:bidi="en-US"/>
      </w:rPr>
    </w:lvl>
    <w:lvl w:ilvl="4" w:tplc="FDFEAA50">
      <w:numFmt w:val="bullet"/>
      <w:lvlText w:val="•"/>
      <w:lvlJc w:val="left"/>
      <w:pPr>
        <w:ind w:left="1875" w:hanging="360"/>
      </w:pPr>
      <w:rPr>
        <w:rFonts w:hint="default"/>
        <w:lang w:val="en-US" w:eastAsia="en-US" w:bidi="en-US"/>
      </w:rPr>
    </w:lvl>
    <w:lvl w:ilvl="5" w:tplc="3FD897DA">
      <w:numFmt w:val="bullet"/>
      <w:lvlText w:val="•"/>
      <w:lvlJc w:val="left"/>
      <w:pPr>
        <w:ind w:left="2234" w:hanging="360"/>
      </w:pPr>
      <w:rPr>
        <w:rFonts w:hint="default"/>
        <w:lang w:val="en-US" w:eastAsia="en-US" w:bidi="en-US"/>
      </w:rPr>
    </w:lvl>
    <w:lvl w:ilvl="6" w:tplc="23AA81B2">
      <w:numFmt w:val="bullet"/>
      <w:lvlText w:val="•"/>
      <w:lvlJc w:val="left"/>
      <w:pPr>
        <w:ind w:left="2592" w:hanging="360"/>
      </w:pPr>
      <w:rPr>
        <w:rFonts w:hint="default"/>
        <w:lang w:val="en-US" w:eastAsia="en-US" w:bidi="en-US"/>
      </w:rPr>
    </w:lvl>
    <w:lvl w:ilvl="7" w:tplc="287CA6A0">
      <w:numFmt w:val="bullet"/>
      <w:lvlText w:val="•"/>
      <w:lvlJc w:val="left"/>
      <w:pPr>
        <w:ind w:left="2951" w:hanging="360"/>
      </w:pPr>
      <w:rPr>
        <w:rFonts w:hint="default"/>
        <w:lang w:val="en-US" w:eastAsia="en-US" w:bidi="en-US"/>
      </w:rPr>
    </w:lvl>
    <w:lvl w:ilvl="8" w:tplc="DDA23F4A">
      <w:numFmt w:val="bullet"/>
      <w:lvlText w:val="•"/>
      <w:lvlJc w:val="left"/>
      <w:pPr>
        <w:ind w:left="3310" w:hanging="360"/>
      </w:pPr>
      <w:rPr>
        <w:rFonts w:hint="default"/>
        <w:lang w:val="en-US" w:eastAsia="en-US" w:bidi="en-US"/>
      </w:rPr>
    </w:lvl>
  </w:abstractNum>
  <w:abstractNum w:abstractNumId="69" w15:restartNumberingAfterBreak="0">
    <w:nsid w:val="73D34845"/>
    <w:multiLevelType w:val="hybridMultilevel"/>
    <w:tmpl w:val="83BE7ED2"/>
    <w:lvl w:ilvl="0" w:tplc="B8227FE4">
      <w:numFmt w:val="bullet"/>
      <w:lvlText w:val="•"/>
      <w:lvlJc w:val="left"/>
      <w:pPr>
        <w:ind w:left="440" w:hanging="360"/>
      </w:pPr>
      <w:rPr>
        <w:rFonts w:ascii="Calibri Light" w:eastAsia="Calibri Light" w:hAnsi="Calibri Light" w:cs="Calibri Light" w:hint="default"/>
        <w:color w:val="44C8F4"/>
        <w:spacing w:val="-11"/>
        <w:w w:val="100"/>
        <w:sz w:val="20"/>
        <w:szCs w:val="20"/>
        <w:lang w:val="en-US" w:eastAsia="en-US" w:bidi="en-US"/>
      </w:rPr>
    </w:lvl>
    <w:lvl w:ilvl="1" w:tplc="E37826D4">
      <w:numFmt w:val="bullet"/>
      <w:lvlText w:val="•"/>
      <w:lvlJc w:val="left"/>
      <w:pPr>
        <w:ind w:left="797" w:hanging="360"/>
      </w:pPr>
      <w:rPr>
        <w:rFonts w:hint="default"/>
        <w:lang w:val="en-US" w:eastAsia="en-US" w:bidi="en-US"/>
      </w:rPr>
    </w:lvl>
    <w:lvl w:ilvl="2" w:tplc="1BDE7E1C">
      <w:numFmt w:val="bullet"/>
      <w:lvlText w:val="•"/>
      <w:lvlJc w:val="left"/>
      <w:pPr>
        <w:ind w:left="1155" w:hanging="360"/>
      </w:pPr>
      <w:rPr>
        <w:rFonts w:hint="default"/>
        <w:lang w:val="en-US" w:eastAsia="en-US" w:bidi="en-US"/>
      </w:rPr>
    </w:lvl>
    <w:lvl w:ilvl="3" w:tplc="6368E340">
      <w:numFmt w:val="bullet"/>
      <w:lvlText w:val="•"/>
      <w:lvlJc w:val="left"/>
      <w:pPr>
        <w:ind w:left="1513" w:hanging="360"/>
      </w:pPr>
      <w:rPr>
        <w:rFonts w:hint="default"/>
        <w:lang w:val="en-US" w:eastAsia="en-US" w:bidi="en-US"/>
      </w:rPr>
    </w:lvl>
    <w:lvl w:ilvl="4" w:tplc="9BD8413E">
      <w:numFmt w:val="bullet"/>
      <w:lvlText w:val="•"/>
      <w:lvlJc w:val="left"/>
      <w:pPr>
        <w:ind w:left="1871" w:hanging="360"/>
      </w:pPr>
      <w:rPr>
        <w:rFonts w:hint="default"/>
        <w:lang w:val="en-US" w:eastAsia="en-US" w:bidi="en-US"/>
      </w:rPr>
    </w:lvl>
    <w:lvl w:ilvl="5" w:tplc="4A74C0DC">
      <w:numFmt w:val="bullet"/>
      <w:lvlText w:val="•"/>
      <w:lvlJc w:val="left"/>
      <w:pPr>
        <w:ind w:left="2229" w:hanging="360"/>
      </w:pPr>
      <w:rPr>
        <w:rFonts w:hint="default"/>
        <w:lang w:val="en-US" w:eastAsia="en-US" w:bidi="en-US"/>
      </w:rPr>
    </w:lvl>
    <w:lvl w:ilvl="6" w:tplc="3228897A">
      <w:numFmt w:val="bullet"/>
      <w:lvlText w:val="•"/>
      <w:lvlJc w:val="left"/>
      <w:pPr>
        <w:ind w:left="2587" w:hanging="360"/>
      </w:pPr>
      <w:rPr>
        <w:rFonts w:hint="default"/>
        <w:lang w:val="en-US" w:eastAsia="en-US" w:bidi="en-US"/>
      </w:rPr>
    </w:lvl>
    <w:lvl w:ilvl="7" w:tplc="72E64C52">
      <w:numFmt w:val="bullet"/>
      <w:lvlText w:val="•"/>
      <w:lvlJc w:val="left"/>
      <w:pPr>
        <w:ind w:left="2945" w:hanging="360"/>
      </w:pPr>
      <w:rPr>
        <w:rFonts w:hint="default"/>
        <w:lang w:val="en-US" w:eastAsia="en-US" w:bidi="en-US"/>
      </w:rPr>
    </w:lvl>
    <w:lvl w:ilvl="8" w:tplc="50066640">
      <w:numFmt w:val="bullet"/>
      <w:lvlText w:val="•"/>
      <w:lvlJc w:val="left"/>
      <w:pPr>
        <w:ind w:left="3303" w:hanging="360"/>
      </w:pPr>
      <w:rPr>
        <w:rFonts w:hint="default"/>
        <w:lang w:val="en-US" w:eastAsia="en-US" w:bidi="en-US"/>
      </w:rPr>
    </w:lvl>
  </w:abstractNum>
  <w:abstractNum w:abstractNumId="70" w15:restartNumberingAfterBreak="0">
    <w:nsid w:val="75C0071D"/>
    <w:multiLevelType w:val="hybridMultilevel"/>
    <w:tmpl w:val="38BA991A"/>
    <w:lvl w:ilvl="0" w:tplc="F38E31D0">
      <w:numFmt w:val="bullet"/>
      <w:lvlText w:val="•"/>
      <w:lvlJc w:val="left"/>
      <w:pPr>
        <w:ind w:left="440" w:hanging="360"/>
      </w:pPr>
      <w:rPr>
        <w:rFonts w:ascii="Calibri Light" w:eastAsia="Calibri Light" w:hAnsi="Calibri Light" w:cs="Calibri Light" w:hint="default"/>
        <w:color w:val="44C8F4"/>
        <w:spacing w:val="-11"/>
        <w:w w:val="98"/>
        <w:sz w:val="20"/>
        <w:szCs w:val="20"/>
        <w:lang w:val="en-US" w:eastAsia="en-US" w:bidi="en-US"/>
      </w:rPr>
    </w:lvl>
    <w:lvl w:ilvl="1" w:tplc="58900310">
      <w:numFmt w:val="bullet"/>
      <w:lvlText w:val="•"/>
      <w:lvlJc w:val="left"/>
      <w:pPr>
        <w:ind w:left="798" w:hanging="360"/>
      </w:pPr>
      <w:rPr>
        <w:rFonts w:hint="default"/>
        <w:lang w:val="en-US" w:eastAsia="en-US" w:bidi="en-US"/>
      </w:rPr>
    </w:lvl>
    <w:lvl w:ilvl="2" w:tplc="E47046D2">
      <w:numFmt w:val="bullet"/>
      <w:lvlText w:val="•"/>
      <w:lvlJc w:val="left"/>
      <w:pPr>
        <w:ind w:left="1157" w:hanging="360"/>
      </w:pPr>
      <w:rPr>
        <w:rFonts w:hint="default"/>
        <w:lang w:val="en-US" w:eastAsia="en-US" w:bidi="en-US"/>
      </w:rPr>
    </w:lvl>
    <w:lvl w:ilvl="3" w:tplc="4FAA8150">
      <w:numFmt w:val="bullet"/>
      <w:lvlText w:val="•"/>
      <w:lvlJc w:val="left"/>
      <w:pPr>
        <w:ind w:left="1516" w:hanging="360"/>
      </w:pPr>
      <w:rPr>
        <w:rFonts w:hint="default"/>
        <w:lang w:val="en-US" w:eastAsia="en-US" w:bidi="en-US"/>
      </w:rPr>
    </w:lvl>
    <w:lvl w:ilvl="4" w:tplc="80F82E7C">
      <w:numFmt w:val="bullet"/>
      <w:lvlText w:val="•"/>
      <w:lvlJc w:val="left"/>
      <w:pPr>
        <w:ind w:left="1875" w:hanging="360"/>
      </w:pPr>
      <w:rPr>
        <w:rFonts w:hint="default"/>
        <w:lang w:val="en-US" w:eastAsia="en-US" w:bidi="en-US"/>
      </w:rPr>
    </w:lvl>
    <w:lvl w:ilvl="5" w:tplc="90E6322A">
      <w:numFmt w:val="bullet"/>
      <w:lvlText w:val="•"/>
      <w:lvlJc w:val="left"/>
      <w:pPr>
        <w:ind w:left="2234" w:hanging="360"/>
      </w:pPr>
      <w:rPr>
        <w:rFonts w:hint="default"/>
        <w:lang w:val="en-US" w:eastAsia="en-US" w:bidi="en-US"/>
      </w:rPr>
    </w:lvl>
    <w:lvl w:ilvl="6" w:tplc="D778C5FA">
      <w:numFmt w:val="bullet"/>
      <w:lvlText w:val="•"/>
      <w:lvlJc w:val="left"/>
      <w:pPr>
        <w:ind w:left="2592" w:hanging="360"/>
      </w:pPr>
      <w:rPr>
        <w:rFonts w:hint="default"/>
        <w:lang w:val="en-US" w:eastAsia="en-US" w:bidi="en-US"/>
      </w:rPr>
    </w:lvl>
    <w:lvl w:ilvl="7" w:tplc="AA783C36">
      <w:numFmt w:val="bullet"/>
      <w:lvlText w:val="•"/>
      <w:lvlJc w:val="left"/>
      <w:pPr>
        <w:ind w:left="2951" w:hanging="360"/>
      </w:pPr>
      <w:rPr>
        <w:rFonts w:hint="default"/>
        <w:lang w:val="en-US" w:eastAsia="en-US" w:bidi="en-US"/>
      </w:rPr>
    </w:lvl>
    <w:lvl w:ilvl="8" w:tplc="66A2C9C8">
      <w:numFmt w:val="bullet"/>
      <w:lvlText w:val="•"/>
      <w:lvlJc w:val="left"/>
      <w:pPr>
        <w:ind w:left="3310" w:hanging="360"/>
      </w:pPr>
      <w:rPr>
        <w:rFonts w:hint="default"/>
        <w:lang w:val="en-US" w:eastAsia="en-US" w:bidi="en-US"/>
      </w:rPr>
    </w:lvl>
  </w:abstractNum>
  <w:abstractNum w:abstractNumId="71" w15:restartNumberingAfterBreak="0">
    <w:nsid w:val="76031258"/>
    <w:multiLevelType w:val="hybridMultilevel"/>
    <w:tmpl w:val="D7D45B8C"/>
    <w:lvl w:ilvl="0" w:tplc="7E040046">
      <w:start w:val="1"/>
      <w:numFmt w:val="lowerLetter"/>
      <w:pStyle w:val="BoxtextalistL10"/>
      <w:lvlText w:val="(%1)"/>
      <w:lvlJc w:val="left"/>
      <w:pPr>
        <w:ind w:left="720" w:hanging="360"/>
      </w:pPr>
      <w:rPr>
        <w:rFonts w:cs="Symbol"/>
        <w:spacing w:val="0"/>
        <w:szCs w:val="21"/>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2" w15:restartNumberingAfterBreak="0">
    <w:nsid w:val="760B52D2"/>
    <w:multiLevelType w:val="hybridMultilevel"/>
    <w:tmpl w:val="F0F6BA60"/>
    <w:lvl w:ilvl="0" w:tplc="BCFED876">
      <w:start w:val="4"/>
      <w:numFmt w:val="decimal"/>
      <w:lvlText w:val="%1)"/>
      <w:lvlJc w:val="left"/>
      <w:pPr>
        <w:ind w:left="207" w:hanging="207"/>
      </w:pPr>
      <w:rPr>
        <w:rFonts w:ascii="Calibri Light" w:eastAsia="Calibri Light" w:hAnsi="Calibri Light" w:cs="Calibri Light" w:hint="default"/>
        <w:color w:val="414042"/>
        <w:spacing w:val="-14"/>
        <w:w w:val="100"/>
        <w:sz w:val="20"/>
        <w:szCs w:val="20"/>
        <w:lang w:val="en-US" w:eastAsia="en-US" w:bidi="en-US"/>
      </w:rPr>
    </w:lvl>
    <w:lvl w:ilvl="1" w:tplc="3244D4D2">
      <w:start w:val="1"/>
      <w:numFmt w:val="decimal"/>
      <w:lvlText w:val="%2."/>
      <w:lvlJc w:val="left"/>
      <w:pPr>
        <w:ind w:left="1442" w:hanging="360"/>
      </w:pPr>
      <w:rPr>
        <w:rFonts w:hint="default"/>
        <w:b/>
        <w:bCs/>
        <w:color w:val="5BC2E7" w:themeColor="accent3"/>
        <w:spacing w:val="-4"/>
        <w:w w:val="99"/>
        <w:sz w:val="16"/>
        <w:szCs w:val="16"/>
        <w:lang w:val="en-US" w:eastAsia="en-US" w:bidi="en-US"/>
      </w:rPr>
    </w:lvl>
    <w:lvl w:ilvl="2" w:tplc="A5564AFA">
      <w:numFmt w:val="bullet"/>
      <w:lvlText w:val="•"/>
      <w:lvlJc w:val="left"/>
      <w:pPr>
        <w:ind w:left="1732" w:hanging="360"/>
      </w:pPr>
      <w:rPr>
        <w:rFonts w:ascii="Calibri Light" w:eastAsia="Calibri Light" w:hAnsi="Calibri Light" w:cs="Calibri Light" w:hint="default"/>
        <w:color w:val="44C8F4"/>
        <w:spacing w:val="-5"/>
        <w:w w:val="98"/>
        <w:sz w:val="20"/>
        <w:szCs w:val="20"/>
        <w:lang w:val="en-US" w:eastAsia="en-US" w:bidi="en-US"/>
      </w:rPr>
    </w:lvl>
    <w:lvl w:ilvl="3" w:tplc="AC106BC0">
      <w:numFmt w:val="bullet"/>
      <w:lvlText w:val="•"/>
      <w:lvlJc w:val="left"/>
      <w:pPr>
        <w:ind w:left="1513" w:hanging="360"/>
      </w:pPr>
      <w:rPr>
        <w:rFonts w:hint="default"/>
        <w:lang w:val="en-US" w:eastAsia="en-US" w:bidi="en-US"/>
      </w:rPr>
    </w:lvl>
    <w:lvl w:ilvl="4" w:tplc="02500F42">
      <w:numFmt w:val="bullet"/>
      <w:lvlText w:val="•"/>
      <w:lvlJc w:val="left"/>
      <w:pPr>
        <w:ind w:left="1296" w:hanging="360"/>
      </w:pPr>
      <w:rPr>
        <w:rFonts w:hint="default"/>
        <w:lang w:val="en-US" w:eastAsia="en-US" w:bidi="en-US"/>
      </w:rPr>
    </w:lvl>
    <w:lvl w:ilvl="5" w:tplc="A76EA236">
      <w:numFmt w:val="bullet"/>
      <w:lvlText w:val="•"/>
      <w:lvlJc w:val="left"/>
      <w:pPr>
        <w:ind w:left="1080" w:hanging="360"/>
      </w:pPr>
      <w:rPr>
        <w:rFonts w:hint="default"/>
        <w:lang w:val="en-US" w:eastAsia="en-US" w:bidi="en-US"/>
      </w:rPr>
    </w:lvl>
    <w:lvl w:ilvl="6" w:tplc="A028B8D8">
      <w:numFmt w:val="bullet"/>
      <w:lvlText w:val="•"/>
      <w:lvlJc w:val="left"/>
      <w:pPr>
        <w:ind w:left="863" w:hanging="360"/>
      </w:pPr>
      <w:rPr>
        <w:rFonts w:hint="default"/>
        <w:lang w:val="en-US" w:eastAsia="en-US" w:bidi="en-US"/>
      </w:rPr>
    </w:lvl>
    <w:lvl w:ilvl="7" w:tplc="BC5476B8">
      <w:numFmt w:val="bullet"/>
      <w:lvlText w:val="•"/>
      <w:lvlJc w:val="left"/>
      <w:pPr>
        <w:ind w:left="646" w:hanging="360"/>
      </w:pPr>
      <w:rPr>
        <w:rFonts w:hint="default"/>
        <w:lang w:val="en-US" w:eastAsia="en-US" w:bidi="en-US"/>
      </w:rPr>
    </w:lvl>
    <w:lvl w:ilvl="8" w:tplc="01D6C7B6">
      <w:numFmt w:val="bullet"/>
      <w:lvlText w:val="•"/>
      <w:lvlJc w:val="left"/>
      <w:pPr>
        <w:ind w:left="430" w:hanging="360"/>
      </w:pPr>
      <w:rPr>
        <w:rFonts w:hint="default"/>
        <w:lang w:val="en-US" w:eastAsia="en-US" w:bidi="en-US"/>
      </w:rPr>
    </w:lvl>
  </w:abstractNum>
  <w:abstractNum w:abstractNumId="73" w15:restartNumberingAfterBreak="0">
    <w:nsid w:val="771A7A83"/>
    <w:multiLevelType w:val="hybridMultilevel"/>
    <w:tmpl w:val="7690D64E"/>
    <w:lvl w:ilvl="0" w:tplc="FD22C6FC">
      <w:numFmt w:val="bullet"/>
      <w:lvlText w:val="•"/>
      <w:lvlJc w:val="left"/>
      <w:pPr>
        <w:ind w:left="440" w:hanging="360"/>
      </w:pPr>
      <w:rPr>
        <w:rFonts w:ascii="Calibri Light" w:eastAsia="Calibri Light" w:hAnsi="Calibri Light" w:cs="Calibri Light" w:hint="default"/>
        <w:color w:val="44C8F4"/>
        <w:spacing w:val="-11"/>
        <w:w w:val="100"/>
        <w:sz w:val="20"/>
        <w:szCs w:val="20"/>
        <w:lang w:val="en-US" w:eastAsia="en-US" w:bidi="en-US"/>
      </w:rPr>
    </w:lvl>
    <w:lvl w:ilvl="1" w:tplc="5D5853DC">
      <w:numFmt w:val="bullet"/>
      <w:lvlText w:val="•"/>
      <w:lvlJc w:val="left"/>
      <w:pPr>
        <w:ind w:left="797" w:hanging="360"/>
      </w:pPr>
      <w:rPr>
        <w:rFonts w:hint="default"/>
        <w:lang w:val="en-US" w:eastAsia="en-US" w:bidi="en-US"/>
      </w:rPr>
    </w:lvl>
    <w:lvl w:ilvl="2" w:tplc="8818A074">
      <w:numFmt w:val="bullet"/>
      <w:lvlText w:val="•"/>
      <w:lvlJc w:val="left"/>
      <w:pPr>
        <w:ind w:left="1155" w:hanging="360"/>
      </w:pPr>
      <w:rPr>
        <w:rFonts w:hint="default"/>
        <w:lang w:val="en-US" w:eastAsia="en-US" w:bidi="en-US"/>
      </w:rPr>
    </w:lvl>
    <w:lvl w:ilvl="3" w:tplc="10DC3C4A">
      <w:numFmt w:val="bullet"/>
      <w:lvlText w:val="•"/>
      <w:lvlJc w:val="left"/>
      <w:pPr>
        <w:ind w:left="1513" w:hanging="360"/>
      </w:pPr>
      <w:rPr>
        <w:rFonts w:hint="default"/>
        <w:lang w:val="en-US" w:eastAsia="en-US" w:bidi="en-US"/>
      </w:rPr>
    </w:lvl>
    <w:lvl w:ilvl="4" w:tplc="524E1188">
      <w:numFmt w:val="bullet"/>
      <w:lvlText w:val="•"/>
      <w:lvlJc w:val="left"/>
      <w:pPr>
        <w:ind w:left="1871" w:hanging="360"/>
      </w:pPr>
      <w:rPr>
        <w:rFonts w:hint="default"/>
        <w:lang w:val="en-US" w:eastAsia="en-US" w:bidi="en-US"/>
      </w:rPr>
    </w:lvl>
    <w:lvl w:ilvl="5" w:tplc="15223C80">
      <w:numFmt w:val="bullet"/>
      <w:lvlText w:val="•"/>
      <w:lvlJc w:val="left"/>
      <w:pPr>
        <w:ind w:left="2229" w:hanging="360"/>
      </w:pPr>
      <w:rPr>
        <w:rFonts w:hint="default"/>
        <w:lang w:val="en-US" w:eastAsia="en-US" w:bidi="en-US"/>
      </w:rPr>
    </w:lvl>
    <w:lvl w:ilvl="6" w:tplc="5F3E2410">
      <w:numFmt w:val="bullet"/>
      <w:lvlText w:val="•"/>
      <w:lvlJc w:val="left"/>
      <w:pPr>
        <w:ind w:left="2587" w:hanging="360"/>
      </w:pPr>
      <w:rPr>
        <w:rFonts w:hint="default"/>
        <w:lang w:val="en-US" w:eastAsia="en-US" w:bidi="en-US"/>
      </w:rPr>
    </w:lvl>
    <w:lvl w:ilvl="7" w:tplc="D1C02D72">
      <w:numFmt w:val="bullet"/>
      <w:lvlText w:val="•"/>
      <w:lvlJc w:val="left"/>
      <w:pPr>
        <w:ind w:left="2945" w:hanging="360"/>
      </w:pPr>
      <w:rPr>
        <w:rFonts w:hint="default"/>
        <w:lang w:val="en-US" w:eastAsia="en-US" w:bidi="en-US"/>
      </w:rPr>
    </w:lvl>
    <w:lvl w:ilvl="8" w:tplc="BA4EC5D2">
      <w:numFmt w:val="bullet"/>
      <w:lvlText w:val="•"/>
      <w:lvlJc w:val="left"/>
      <w:pPr>
        <w:ind w:left="3303" w:hanging="360"/>
      </w:pPr>
      <w:rPr>
        <w:rFonts w:hint="default"/>
        <w:lang w:val="en-US" w:eastAsia="en-US" w:bidi="en-US"/>
      </w:rPr>
    </w:lvl>
  </w:abstractNum>
  <w:abstractNum w:abstractNumId="74" w15:restartNumberingAfterBreak="0">
    <w:nsid w:val="78907A8B"/>
    <w:multiLevelType w:val="hybridMultilevel"/>
    <w:tmpl w:val="E45894F6"/>
    <w:lvl w:ilvl="0" w:tplc="07B60AEE">
      <w:numFmt w:val="bullet"/>
      <w:lvlText w:val="•"/>
      <w:lvlJc w:val="left"/>
      <w:pPr>
        <w:ind w:left="440" w:hanging="360"/>
      </w:pPr>
      <w:rPr>
        <w:rFonts w:ascii="Calibri Light" w:eastAsia="Calibri Light" w:hAnsi="Calibri Light" w:cs="Calibri Light" w:hint="default"/>
        <w:color w:val="44C8F4"/>
        <w:spacing w:val="-11"/>
        <w:w w:val="98"/>
        <w:sz w:val="20"/>
        <w:szCs w:val="20"/>
        <w:lang w:val="en-US" w:eastAsia="en-US" w:bidi="en-US"/>
      </w:rPr>
    </w:lvl>
    <w:lvl w:ilvl="1" w:tplc="BCBAC7D2">
      <w:numFmt w:val="bullet"/>
      <w:lvlText w:val="•"/>
      <w:lvlJc w:val="left"/>
      <w:pPr>
        <w:ind w:left="797" w:hanging="360"/>
      </w:pPr>
      <w:rPr>
        <w:rFonts w:hint="default"/>
        <w:lang w:val="en-US" w:eastAsia="en-US" w:bidi="en-US"/>
      </w:rPr>
    </w:lvl>
    <w:lvl w:ilvl="2" w:tplc="5B925746">
      <w:numFmt w:val="bullet"/>
      <w:lvlText w:val="•"/>
      <w:lvlJc w:val="left"/>
      <w:pPr>
        <w:ind w:left="1155" w:hanging="360"/>
      </w:pPr>
      <w:rPr>
        <w:rFonts w:hint="default"/>
        <w:lang w:val="en-US" w:eastAsia="en-US" w:bidi="en-US"/>
      </w:rPr>
    </w:lvl>
    <w:lvl w:ilvl="3" w:tplc="8244F08A">
      <w:numFmt w:val="bullet"/>
      <w:lvlText w:val="•"/>
      <w:lvlJc w:val="left"/>
      <w:pPr>
        <w:ind w:left="1513" w:hanging="360"/>
      </w:pPr>
      <w:rPr>
        <w:rFonts w:hint="default"/>
        <w:lang w:val="en-US" w:eastAsia="en-US" w:bidi="en-US"/>
      </w:rPr>
    </w:lvl>
    <w:lvl w:ilvl="4" w:tplc="9CA4CEC0">
      <w:numFmt w:val="bullet"/>
      <w:lvlText w:val="•"/>
      <w:lvlJc w:val="left"/>
      <w:pPr>
        <w:ind w:left="1871" w:hanging="360"/>
      </w:pPr>
      <w:rPr>
        <w:rFonts w:hint="default"/>
        <w:lang w:val="en-US" w:eastAsia="en-US" w:bidi="en-US"/>
      </w:rPr>
    </w:lvl>
    <w:lvl w:ilvl="5" w:tplc="1D20B884">
      <w:numFmt w:val="bullet"/>
      <w:lvlText w:val="•"/>
      <w:lvlJc w:val="left"/>
      <w:pPr>
        <w:ind w:left="2229" w:hanging="360"/>
      </w:pPr>
      <w:rPr>
        <w:rFonts w:hint="default"/>
        <w:lang w:val="en-US" w:eastAsia="en-US" w:bidi="en-US"/>
      </w:rPr>
    </w:lvl>
    <w:lvl w:ilvl="6" w:tplc="223A5B50">
      <w:numFmt w:val="bullet"/>
      <w:lvlText w:val="•"/>
      <w:lvlJc w:val="left"/>
      <w:pPr>
        <w:ind w:left="2587" w:hanging="360"/>
      </w:pPr>
      <w:rPr>
        <w:rFonts w:hint="default"/>
        <w:lang w:val="en-US" w:eastAsia="en-US" w:bidi="en-US"/>
      </w:rPr>
    </w:lvl>
    <w:lvl w:ilvl="7" w:tplc="77845E0E">
      <w:numFmt w:val="bullet"/>
      <w:lvlText w:val="•"/>
      <w:lvlJc w:val="left"/>
      <w:pPr>
        <w:ind w:left="2945" w:hanging="360"/>
      </w:pPr>
      <w:rPr>
        <w:rFonts w:hint="default"/>
        <w:lang w:val="en-US" w:eastAsia="en-US" w:bidi="en-US"/>
      </w:rPr>
    </w:lvl>
    <w:lvl w:ilvl="8" w:tplc="B52004C2">
      <w:numFmt w:val="bullet"/>
      <w:lvlText w:val="•"/>
      <w:lvlJc w:val="left"/>
      <w:pPr>
        <w:ind w:left="3303" w:hanging="360"/>
      </w:pPr>
      <w:rPr>
        <w:rFonts w:hint="default"/>
        <w:lang w:val="en-US" w:eastAsia="en-US" w:bidi="en-US"/>
      </w:rPr>
    </w:lvl>
  </w:abstractNum>
  <w:abstractNum w:abstractNumId="75" w15:restartNumberingAfterBreak="0">
    <w:nsid w:val="78FC1B23"/>
    <w:multiLevelType w:val="hybridMultilevel"/>
    <w:tmpl w:val="A4AE3FB2"/>
    <w:lvl w:ilvl="0" w:tplc="F634E092">
      <w:numFmt w:val="bullet"/>
      <w:lvlText w:val="•"/>
      <w:lvlJc w:val="left"/>
      <w:pPr>
        <w:ind w:left="440" w:hanging="360"/>
      </w:pPr>
      <w:rPr>
        <w:rFonts w:ascii="Calibri Light" w:eastAsia="Calibri Light" w:hAnsi="Calibri Light" w:cs="Calibri Light" w:hint="default"/>
        <w:color w:val="44C8F4"/>
        <w:spacing w:val="-18"/>
        <w:w w:val="98"/>
        <w:sz w:val="20"/>
        <w:szCs w:val="20"/>
        <w:lang w:val="en-US" w:eastAsia="en-US" w:bidi="en-US"/>
      </w:rPr>
    </w:lvl>
    <w:lvl w:ilvl="1" w:tplc="D9181138">
      <w:numFmt w:val="bullet"/>
      <w:lvlText w:val="•"/>
      <w:lvlJc w:val="left"/>
      <w:pPr>
        <w:ind w:left="797" w:hanging="360"/>
      </w:pPr>
      <w:rPr>
        <w:rFonts w:hint="default"/>
        <w:lang w:val="en-US" w:eastAsia="en-US" w:bidi="en-US"/>
      </w:rPr>
    </w:lvl>
    <w:lvl w:ilvl="2" w:tplc="D0DE6D9C">
      <w:numFmt w:val="bullet"/>
      <w:lvlText w:val="•"/>
      <w:lvlJc w:val="left"/>
      <w:pPr>
        <w:ind w:left="1155" w:hanging="360"/>
      </w:pPr>
      <w:rPr>
        <w:rFonts w:hint="default"/>
        <w:lang w:val="en-US" w:eastAsia="en-US" w:bidi="en-US"/>
      </w:rPr>
    </w:lvl>
    <w:lvl w:ilvl="3" w:tplc="9676975E">
      <w:numFmt w:val="bullet"/>
      <w:lvlText w:val="•"/>
      <w:lvlJc w:val="left"/>
      <w:pPr>
        <w:ind w:left="1513" w:hanging="360"/>
      </w:pPr>
      <w:rPr>
        <w:rFonts w:hint="default"/>
        <w:lang w:val="en-US" w:eastAsia="en-US" w:bidi="en-US"/>
      </w:rPr>
    </w:lvl>
    <w:lvl w:ilvl="4" w:tplc="836EA252">
      <w:numFmt w:val="bullet"/>
      <w:lvlText w:val="•"/>
      <w:lvlJc w:val="left"/>
      <w:pPr>
        <w:ind w:left="1871" w:hanging="360"/>
      </w:pPr>
      <w:rPr>
        <w:rFonts w:hint="default"/>
        <w:lang w:val="en-US" w:eastAsia="en-US" w:bidi="en-US"/>
      </w:rPr>
    </w:lvl>
    <w:lvl w:ilvl="5" w:tplc="D3920B2C">
      <w:numFmt w:val="bullet"/>
      <w:lvlText w:val="•"/>
      <w:lvlJc w:val="left"/>
      <w:pPr>
        <w:ind w:left="2229" w:hanging="360"/>
      </w:pPr>
      <w:rPr>
        <w:rFonts w:hint="default"/>
        <w:lang w:val="en-US" w:eastAsia="en-US" w:bidi="en-US"/>
      </w:rPr>
    </w:lvl>
    <w:lvl w:ilvl="6" w:tplc="E07C8A16">
      <w:numFmt w:val="bullet"/>
      <w:lvlText w:val="•"/>
      <w:lvlJc w:val="left"/>
      <w:pPr>
        <w:ind w:left="2587" w:hanging="360"/>
      </w:pPr>
      <w:rPr>
        <w:rFonts w:hint="default"/>
        <w:lang w:val="en-US" w:eastAsia="en-US" w:bidi="en-US"/>
      </w:rPr>
    </w:lvl>
    <w:lvl w:ilvl="7" w:tplc="0A3014CA">
      <w:numFmt w:val="bullet"/>
      <w:lvlText w:val="•"/>
      <w:lvlJc w:val="left"/>
      <w:pPr>
        <w:ind w:left="2945" w:hanging="360"/>
      </w:pPr>
      <w:rPr>
        <w:rFonts w:hint="default"/>
        <w:lang w:val="en-US" w:eastAsia="en-US" w:bidi="en-US"/>
      </w:rPr>
    </w:lvl>
    <w:lvl w:ilvl="8" w:tplc="104235D6">
      <w:numFmt w:val="bullet"/>
      <w:lvlText w:val="•"/>
      <w:lvlJc w:val="left"/>
      <w:pPr>
        <w:ind w:left="3303" w:hanging="360"/>
      </w:pPr>
      <w:rPr>
        <w:rFonts w:hint="default"/>
        <w:lang w:val="en-US" w:eastAsia="en-US" w:bidi="en-US"/>
      </w:rPr>
    </w:lvl>
  </w:abstractNum>
  <w:num w:numId="1">
    <w:abstractNumId w:val="1"/>
  </w:num>
  <w:num w:numId="2">
    <w:abstractNumId w:val="37"/>
  </w:num>
  <w:num w:numId="3">
    <w:abstractNumId w:val="49"/>
  </w:num>
  <w:num w:numId="4">
    <w:abstractNumId w:val="38"/>
  </w:num>
  <w:num w:numId="5">
    <w:abstractNumId w:val="55"/>
  </w:num>
  <w:num w:numId="6">
    <w:abstractNumId w:val="43"/>
  </w:num>
  <w:num w:numId="7">
    <w:abstractNumId w:val="5"/>
  </w:num>
  <w:num w:numId="8">
    <w:abstractNumId w:val="64"/>
  </w:num>
  <w:num w:numId="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5"/>
  </w:num>
  <w:num w:numId="14">
    <w:abstractNumId w:val="44"/>
  </w:num>
  <w:num w:numId="15">
    <w:abstractNumId w:val="8"/>
  </w:num>
  <w:num w:numId="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5"/>
  </w:num>
  <w:num w:numId="18">
    <w:abstractNumId w:val="58"/>
  </w:num>
  <w:num w:numId="19">
    <w:abstractNumId w:val="25"/>
  </w:num>
  <w:num w:numId="20">
    <w:abstractNumId w:val="67"/>
  </w:num>
  <w:num w:numId="21">
    <w:abstractNumId w:val="14"/>
  </w:num>
  <w:num w:numId="22">
    <w:abstractNumId w:val="51"/>
  </w:num>
  <w:num w:numId="2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7"/>
  </w:num>
  <w:num w:numId="26">
    <w:abstractNumId w:val="17"/>
  </w:num>
  <w:num w:numId="27">
    <w:abstractNumId w:val="33"/>
  </w:num>
  <w:num w:numId="28">
    <w:abstractNumId w:val="26"/>
  </w:num>
  <w:num w:numId="29">
    <w:abstractNumId w:val="13"/>
  </w:num>
  <w:num w:numId="30">
    <w:abstractNumId w:val="56"/>
  </w:num>
  <w:num w:numId="31">
    <w:abstractNumId w:val="53"/>
  </w:num>
  <w:num w:numId="32">
    <w:abstractNumId w:val="7"/>
  </w:num>
  <w:num w:numId="33">
    <w:abstractNumId w:val="2"/>
  </w:num>
  <w:num w:numId="34">
    <w:abstractNumId w:val="10"/>
  </w:num>
  <w:num w:numId="35">
    <w:abstractNumId w:val="6"/>
  </w:num>
  <w:num w:numId="36">
    <w:abstractNumId w:val="63"/>
  </w:num>
  <w:num w:numId="37">
    <w:abstractNumId w:val="16"/>
  </w:num>
  <w:num w:numId="38">
    <w:abstractNumId w:val="59"/>
  </w:num>
  <w:num w:numId="39">
    <w:abstractNumId w:val="46"/>
  </w:num>
  <w:num w:numId="40">
    <w:abstractNumId w:val="22"/>
  </w:num>
  <w:num w:numId="41">
    <w:abstractNumId w:val="45"/>
  </w:num>
  <w:num w:numId="42">
    <w:abstractNumId w:val="15"/>
  </w:num>
  <w:num w:numId="43">
    <w:abstractNumId w:val="12"/>
  </w:num>
  <w:num w:numId="44">
    <w:abstractNumId w:val="27"/>
  </w:num>
  <w:num w:numId="45">
    <w:abstractNumId w:val="30"/>
  </w:num>
  <w:num w:numId="46">
    <w:abstractNumId w:val="61"/>
  </w:num>
  <w:num w:numId="47">
    <w:abstractNumId w:val="73"/>
  </w:num>
  <w:num w:numId="48">
    <w:abstractNumId w:val="50"/>
  </w:num>
  <w:num w:numId="49">
    <w:abstractNumId w:val="42"/>
  </w:num>
  <w:num w:numId="50">
    <w:abstractNumId w:val="19"/>
  </w:num>
  <w:num w:numId="51">
    <w:abstractNumId w:val="41"/>
  </w:num>
  <w:num w:numId="52">
    <w:abstractNumId w:val="9"/>
  </w:num>
  <w:num w:numId="53">
    <w:abstractNumId w:val="57"/>
  </w:num>
  <w:num w:numId="54">
    <w:abstractNumId w:val="74"/>
  </w:num>
  <w:num w:numId="55">
    <w:abstractNumId w:val="60"/>
  </w:num>
  <w:num w:numId="56">
    <w:abstractNumId w:val="75"/>
  </w:num>
  <w:num w:numId="57">
    <w:abstractNumId w:val="54"/>
  </w:num>
  <w:num w:numId="58">
    <w:abstractNumId w:val="48"/>
  </w:num>
  <w:num w:numId="59">
    <w:abstractNumId w:val="29"/>
  </w:num>
  <w:num w:numId="60">
    <w:abstractNumId w:val="62"/>
  </w:num>
  <w:num w:numId="61">
    <w:abstractNumId w:val="21"/>
  </w:num>
  <w:num w:numId="62">
    <w:abstractNumId w:val="3"/>
  </w:num>
  <w:num w:numId="63">
    <w:abstractNumId w:val="69"/>
  </w:num>
  <w:num w:numId="64">
    <w:abstractNumId w:val="0"/>
  </w:num>
  <w:num w:numId="65">
    <w:abstractNumId w:val="11"/>
  </w:num>
  <w:num w:numId="66">
    <w:abstractNumId w:val="4"/>
  </w:num>
  <w:num w:numId="67">
    <w:abstractNumId w:val="34"/>
  </w:num>
  <w:num w:numId="68">
    <w:abstractNumId w:val="28"/>
  </w:num>
  <w:num w:numId="69">
    <w:abstractNumId w:val="18"/>
  </w:num>
  <w:num w:numId="70">
    <w:abstractNumId w:val="68"/>
  </w:num>
  <w:num w:numId="71">
    <w:abstractNumId w:val="24"/>
  </w:num>
  <w:num w:numId="72">
    <w:abstractNumId w:val="70"/>
  </w:num>
  <w:num w:numId="73">
    <w:abstractNumId w:val="52"/>
  </w:num>
  <w:num w:numId="74">
    <w:abstractNumId w:val="40"/>
  </w:num>
  <w:num w:numId="75">
    <w:abstractNumId w:val="1"/>
  </w:num>
  <w:num w:numId="76">
    <w:abstractNumId w:val="1"/>
  </w:num>
  <w:num w:numId="77">
    <w:abstractNumId w:val="1"/>
  </w:num>
  <w:num w:numId="78">
    <w:abstractNumId w:val="1"/>
  </w:num>
  <w:num w:numId="79">
    <w:abstractNumId w:val="72"/>
  </w:num>
  <w:num w:numId="80">
    <w:abstractNumId w:val="39"/>
  </w:num>
  <w:num w:numId="81">
    <w:abstractNumId w:val="1"/>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documentProtection w:edit="readOnly" w:enforcement="1" w:cryptProviderType="rsaAES" w:cryptAlgorithmClass="hash" w:cryptAlgorithmType="typeAny" w:cryptAlgorithmSid="14" w:cryptSpinCount="100000" w:hash="q+/Q86nITRMy4hITF5PuPhLJWl8RmqHuDPPqxQut4Vd5uv2roJbdB34XwPugqDBj6aJGREO99umUGaK931bjxw==" w:salt="rZC7bgi7J6AS7xLENGUbwA=="/>
  <w:defaultTabStop w:val="720"/>
  <w:characterSpacingControl w:val="doNotCompress"/>
  <w:savePreviewPicture/>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E35"/>
    <w:rsid w:val="00007BE4"/>
    <w:rsid w:val="00007CD5"/>
    <w:rsid w:val="00070A6E"/>
    <w:rsid w:val="00093759"/>
    <w:rsid w:val="000952BE"/>
    <w:rsid w:val="000B1E14"/>
    <w:rsid w:val="000B713E"/>
    <w:rsid w:val="000D50D1"/>
    <w:rsid w:val="00112039"/>
    <w:rsid w:val="00113F29"/>
    <w:rsid w:val="00135EDF"/>
    <w:rsid w:val="00136626"/>
    <w:rsid w:val="00141EDF"/>
    <w:rsid w:val="00143DF1"/>
    <w:rsid w:val="00144084"/>
    <w:rsid w:val="001640DE"/>
    <w:rsid w:val="001753A9"/>
    <w:rsid w:val="001A2022"/>
    <w:rsid w:val="001A65EF"/>
    <w:rsid w:val="001B576B"/>
    <w:rsid w:val="001C3D32"/>
    <w:rsid w:val="001F3BDA"/>
    <w:rsid w:val="002014E4"/>
    <w:rsid w:val="00216CB3"/>
    <w:rsid w:val="0022217A"/>
    <w:rsid w:val="0022444B"/>
    <w:rsid w:val="00224BAD"/>
    <w:rsid w:val="00224C09"/>
    <w:rsid w:val="002362A7"/>
    <w:rsid w:val="0028582C"/>
    <w:rsid w:val="00291ECA"/>
    <w:rsid w:val="00294B75"/>
    <w:rsid w:val="002A1E74"/>
    <w:rsid w:val="002A611F"/>
    <w:rsid w:val="002C5738"/>
    <w:rsid w:val="00312F39"/>
    <w:rsid w:val="00313C65"/>
    <w:rsid w:val="00327FD9"/>
    <w:rsid w:val="0033216C"/>
    <w:rsid w:val="00347E50"/>
    <w:rsid w:val="0035447B"/>
    <w:rsid w:val="00361719"/>
    <w:rsid w:val="00374707"/>
    <w:rsid w:val="003C4214"/>
    <w:rsid w:val="003C77E3"/>
    <w:rsid w:val="003D0979"/>
    <w:rsid w:val="003F533C"/>
    <w:rsid w:val="00414B2B"/>
    <w:rsid w:val="004220C0"/>
    <w:rsid w:val="004253DB"/>
    <w:rsid w:val="00430428"/>
    <w:rsid w:val="00445046"/>
    <w:rsid w:val="00462628"/>
    <w:rsid w:val="00466FA1"/>
    <w:rsid w:val="00480D75"/>
    <w:rsid w:val="0049404A"/>
    <w:rsid w:val="004953E7"/>
    <w:rsid w:val="004A1D4A"/>
    <w:rsid w:val="004C7C7D"/>
    <w:rsid w:val="004D474B"/>
    <w:rsid w:val="004E3528"/>
    <w:rsid w:val="004F171E"/>
    <w:rsid w:val="004F79FE"/>
    <w:rsid w:val="005136E0"/>
    <w:rsid w:val="00531C18"/>
    <w:rsid w:val="00550230"/>
    <w:rsid w:val="005753BB"/>
    <w:rsid w:val="005756F5"/>
    <w:rsid w:val="00576E43"/>
    <w:rsid w:val="0058687E"/>
    <w:rsid w:val="00590C4D"/>
    <w:rsid w:val="00590F92"/>
    <w:rsid w:val="005A7742"/>
    <w:rsid w:val="005B4CBF"/>
    <w:rsid w:val="005D0F67"/>
    <w:rsid w:val="005D5088"/>
    <w:rsid w:val="005D5D6B"/>
    <w:rsid w:val="005F4E35"/>
    <w:rsid w:val="00600EBD"/>
    <w:rsid w:val="0061297C"/>
    <w:rsid w:val="00622072"/>
    <w:rsid w:val="00635493"/>
    <w:rsid w:val="00653135"/>
    <w:rsid w:val="006668A6"/>
    <w:rsid w:val="00677EE7"/>
    <w:rsid w:val="00697E5D"/>
    <w:rsid w:val="006A1585"/>
    <w:rsid w:val="006A2643"/>
    <w:rsid w:val="006A2E87"/>
    <w:rsid w:val="006B6097"/>
    <w:rsid w:val="006C74E1"/>
    <w:rsid w:val="006E7844"/>
    <w:rsid w:val="006F01FD"/>
    <w:rsid w:val="006F067A"/>
    <w:rsid w:val="006F06BA"/>
    <w:rsid w:val="006F427B"/>
    <w:rsid w:val="006F723B"/>
    <w:rsid w:val="00701734"/>
    <w:rsid w:val="00721C56"/>
    <w:rsid w:val="007343D8"/>
    <w:rsid w:val="0075018B"/>
    <w:rsid w:val="00750628"/>
    <w:rsid w:val="0075680C"/>
    <w:rsid w:val="00766466"/>
    <w:rsid w:val="007674C2"/>
    <w:rsid w:val="007738B1"/>
    <w:rsid w:val="007A3FDB"/>
    <w:rsid w:val="007D01EF"/>
    <w:rsid w:val="007D309C"/>
    <w:rsid w:val="007D4F76"/>
    <w:rsid w:val="007F3240"/>
    <w:rsid w:val="007F664A"/>
    <w:rsid w:val="00802B30"/>
    <w:rsid w:val="008167B5"/>
    <w:rsid w:val="00821862"/>
    <w:rsid w:val="0082480F"/>
    <w:rsid w:val="0083059F"/>
    <w:rsid w:val="00832557"/>
    <w:rsid w:val="0084040E"/>
    <w:rsid w:val="00855F87"/>
    <w:rsid w:val="00880723"/>
    <w:rsid w:val="0088334D"/>
    <w:rsid w:val="00886340"/>
    <w:rsid w:val="00896F6A"/>
    <w:rsid w:val="008A16DD"/>
    <w:rsid w:val="008C0EA8"/>
    <w:rsid w:val="008D21C2"/>
    <w:rsid w:val="008E1A94"/>
    <w:rsid w:val="008F1447"/>
    <w:rsid w:val="00924B67"/>
    <w:rsid w:val="00947FAC"/>
    <w:rsid w:val="00955781"/>
    <w:rsid w:val="00965E3E"/>
    <w:rsid w:val="009677BD"/>
    <w:rsid w:val="009704AB"/>
    <w:rsid w:val="00970BC8"/>
    <w:rsid w:val="00994E6D"/>
    <w:rsid w:val="00996745"/>
    <w:rsid w:val="009A1738"/>
    <w:rsid w:val="009A2115"/>
    <w:rsid w:val="009C33D6"/>
    <w:rsid w:val="009D0888"/>
    <w:rsid w:val="009D3256"/>
    <w:rsid w:val="009F4889"/>
    <w:rsid w:val="00A34FF1"/>
    <w:rsid w:val="00A37283"/>
    <w:rsid w:val="00A40DFE"/>
    <w:rsid w:val="00A66602"/>
    <w:rsid w:val="00A736D2"/>
    <w:rsid w:val="00A817CF"/>
    <w:rsid w:val="00AA1D8A"/>
    <w:rsid w:val="00AA2134"/>
    <w:rsid w:val="00AC54A1"/>
    <w:rsid w:val="00AC54EE"/>
    <w:rsid w:val="00AE10BE"/>
    <w:rsid w:val="00AE1361"/>
    <w:rsid w:val="00AE4F5B"/>
    <w:rsid w:val="00B029A8"/>
    <w:rsid w:val="00B0567E"/>
    <w:rsid w:val="00B113DC"/>
    <w:rsid w:val="00B1389D"/>
    <w:rsid w:val="00B47070"/>
    <w:rsid w:val="00B52E7B"/>
    <w:rsid w:val="00B5624D"/>
    <w:rsid w:val="00B840F9"/>
    <w:rsid w:val="00B85AC9"/>
    <w:rsid w:val="00B96A8F"/>
    <w:rsid w:val="00BB3DAF"/>
    <w:rsid w:val="00BC1C7D"/>
    <w:rsid w:val="00BC5630"/>
    <w:rsid w:val="00BE542C"/>
    <w:rsid w:val="00C0642C"/>
    <w:rsid w:val="00C07E65"/>
    <w:rsid w:val="00C15558"/>
    <w:rsid w:val="00C16136"/>
    <w:rsid w:val="00C4132D"/>
    <w:rsid w:val="00C57AA5"/>
    <w:rsid w:val="00C61DAC"/>
    <w:rsid w:val="00C65E8B"/>
    <w:rsid w:val="00C719B4"/>
    <w:rsid w:val="00C76AC5"/>
    <w:rsid w:val="00C77B5F"/>
    <w:rsid w:val="00CA5B1B"/>
    <w:rsid w:val="00CA6963"/>
    <w:rsid w:val="00CA7751"/>
    <w:rsid w:val="00CB0079"/>
    <w:rsid w:val="00CB3A00"/>
    <w:rsid w:val="00CB7586"/>
    <w:rsid w:val="00CC6F0E"/>
    <w:rsid w:val="00CE2CA0"/>
    <w:rsid w:val="00D037C7"/>
    <w:rsid w:val="00D03F79"/>
    <w:rsid w:val="00D04469"/>
    <w:rsid w:val="00D05195"/>
    <w:rsid w:val="00D367A8"/>
    <w:rsid w:val="00D51A84"/>
    <w:rsid w:val="00D56404"/>
    <w:rsid w:val="00D71F4C"/>
    <w:rsid w:val="00DA3C14"/>
    <w:rsid w:val="00DA4686"/>
    <w:rsid w:val="00DA7082"/>
    <w:rsid w:val="00DA7C60"/>
    <w:rsid w:val="00DB4379"/>
    <w:rsid w:val="00DD7350"/>
    <w:rsid w:val="00E050B3"/>
    <w:rsid w:val="00E1474A"/>
    <w:rsid w:val="00E36DD6"/>
    <w:rsid w:val="00E50D4F"/>
    <w:rsid w:val="00E62DF8"/>
    <w:rsid w:val="00E7196E"/>
    <w:rsid w:val="00E927BB"/>
    <w:rsid w:val="00EB2AEF"/>
    <w:rsid w:val="00EB4A1F"/>
    <w:rsid w:val="00EB60DC"/>
    <w:rsid w:val="00EB77D6"/>
    <w:rsid w:val="00ED4C5B"/>
    <w:rsid w:val="00ED5CD9"/>
    <w:rsid w:val="00EE269B"/>
    <w:rsid w:val="00EF238D"/>
    <w:rsid w:val="00EF3267"/>
    <w:rsid w:val="00F038F9"/>
    <w:rsid w:val="00F35533"/>
    <w:rsid w:val="00F35829"/>
    <w:rsid w:val="00F51C85"/>
    <w:rsid w:val="00F726B3"/>
    <w:rsid w:val="00F8432C"/>
    <w:rsid w:val="00F86707"/>
    <w:rsid w:val="00F970AB"/>
    <w:rsid w:val="00FA6AC9"/>
    <w:rsid w:val="00FC2BA5"/>
    <w:rsid w:val="00FD66E5"/>
    <w:rsid w:val="00FE6C3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chartTrackingRefBased/>
  <w15:docId w15:val="{3D5A80FE-3AA1-4AD8-9C77-1FE21B9F3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Body text"/>
    <w:rsid w:val="005F4E35"/>
    <w:pPr>
      <w:spacing w:before="120" w:after="0" w:line="240" w:lineRule="auto"/>
    </w:pPr>
    <w:rPr>
      <w:rFonts w:ascii="Calibri" w:hAnsi="Calibri"/>
    </w:rPr>
  </w:style>
  <w:style w:type="paragraph" w:styleId="Heading1">
    <w:name w:val="heading 1"/>
    <w:basedOn w:val="Normal"/>
    <w:next w:val="Normal"/>
    <w:link w:val="Heading1Char"/>
    <w:autoRedefine/>
    <w:qFormat/>
    <w:rsid w:val="00DB4379"/>
    <w:pPr>
      <w:keepNext/>
      <w:keepLines/>
      <w:spacing w:after="120"/>
      <w:outlineLvl w:val="0"/>
    </w:pPr>
    <w:rPr>
      <w:rFonts w:cs="Arial"/>
      <w:noProof/>
      <w:color w:val="5BC2E7" w:themeColor="accent3"/>
      <w:sz w:val="60"/>
      <w:szCs w:val="36"/>
      <w:lang w:eastAsia="en-AU"/>
    </w:rPr>
  </w:style>
  <w:style w:type="paragraph" w:styleId="Heading2">
    <w:name w:val="heading 2"/>
    <w:next w:val="Normal"/>
    <w:link w:val="Heading2Char"/>
    <w:uiPriority w:val="9"/>
    <w:unhideWhenUsed/>
    <w:qFormat/>
    <w:rsid w:val="00CB3A00"/>
    <w:pPr>
      <w:keepNext/>
      <w:keepLines/>
      <w:spacing w:before="120" w:after="60" w:line="240" w:lineRule="auto"/>
      <w:outlineLvl w:val="1"/>
    </w:pPr>
    <w:rPr>
      <w:rFonts w:ascii="Calibri" w:eastAsiaTheme="majorEastAsia" w:hAnsi="Calibri" w:cstheme="majorBidi"/>
      <w:b/>
      <w:color w:val="5BC2E7" w:themeColor="accent3"/>
      <w:sz w:val="38"/>
      <w:szCs w:val="26"/>
    </w:rPr>
  </w:style>
  <w:style w:type="paragraph" w:styleId="Heading3">
    <w:name w:val="heading 3"/>
    <w:basedOn w:val="Normal"/>
    <w:next w:val="Normal"/>
    <w:link w:val="Heading3Char"/>
    <w:uiPriority w:val="9"/>
    <w:unhideWhenUsed/>
    <w:qFormat/>
    <w:rsid w:val="00224BAD"/>
    <w:pPr>
      <w:keepNext/>
      <w:keepLines/>
      <w:spacing w:after="120"/>
      <w:outlineLvl w:val="2"/>
    </w:pPr>
    <w:rPr>
      <w:rFonts w:eastAsiaTheme="majorEastAsia" w:cstheme="majorBidi"/>
      <w:b/>
      <w:color w:val="3C3C3C" w:themeColor="background1"/>
      <w:sz w:val="28"/>
      <w:szCs w:val="24"/>
    </w:rPr>
  </w:style>
  <w:style w:type="paragraph" w:styleId="Heading4">
    <w:name w:val="heading 4"/>
    <w:basedOn w:val="Normal"/>
    <w:next w:val="Normal"/>
    <w:link w:val="Heading4Char"/>
    <w:uiPriority w:val="9"/>
    <w:semiHidden/>
    <w:unhideWhenUsed/>
    <w:rsid w:val="008167B5"/>
    <w:pPr>
      <w:keepNext/>
      <w:keepLines/>
      <w:spacing w:before="40"/>
      <w:outlineLvl w:val="3"/>
    </w:pPr>
    <w:rPr>
      <w:rFonts w:asciiTheme="majorHAnsi" w:eastAsiaTheme="majorEastAsia" w:hAnsiTheme="majorHAnsi" w:cstheme="majorBidi"/>
      <w:i/>
      <w:iCs/>
      <w:color w:val="A2A2A2" w:themeColor="accent1" w:themeShade="BF"/>
    </w:rPr>
  </w:style>
  <w:style w:type="paragraph" w:styleId="Heading5">
    <w:name w:val="heading 5"/>
    <w:basedOn w:val="Normal"/>
    <w:next w:val="Normal"/>
    <w:link w:val="Heading5Char"/>
    <w:uiPriority w:val="9"/>
    <w:semiHidden/>
    <w:unhideWhenUsed/>
    <w:qFormat/>
    <w:rsid w:val="0022444B"/>
    <w:pPr>
      <w:keepNext/>
      <w:keepLines/>
      <w:spacing w:before="40"/>
      <w:outlineLvl w:val="4"/>
    </w:pPr>
    <w:rPr>
      <w:rFonts w:asciiTheme="majorHAnsi" w:eastAsiaTheme="majorEastAsia" w:hAnsiTheme="majorHAnsi" w:cstheme="majorBidi"/>
      <w:color w:val="A2A2A2" w:themeColor="accent1" w:themeShade="BF"/>
    </w:rPr>
  </w:style>
  <w:style w:type="paragraph" w:styleId="Heading7">
    <w:name w:val="heading 7"/>
    <w:basedOn w:val="Normal"/>
    <w:next w:val="Normal"/>
    <w:link w:val="Heading7Char"/>
    <w:uiPriority w:val="9"/>
    <w:unhideWhenUsed/>
    <w:qFormat/>
    <w:rsid w:val="00CB3A00"/>
    <w:pPr>
      <w:keepNext/>
      <w:keepLines/>
      <w:spacing w:before="40"/>
      <w:outlineLvl w:val="6"/>
    </w:pPr>
    <w:rPr>
      <w:rFonts w:asciiTheme="majorHAnsi" w:eastAsiaTheme="majorEastAsia" w:hAnsiTheme="majorHAnsi" w:cstheme="majorBidi"/>
      <w:i/>
      <w:iCs/>
      <w:color w:val="6C6C6C" w:themeColor="accent1" w:themeShade="7F"/>
    </w:rPr>
  </w:style>
  <w:style w:type="paragraph" w:styleId="Heading9">
    <w:name w:val="heading 9"/>
    <w:basedOn w:val="Normal"/>
    <w:next w:val="Normal"/>
    <w:link w:val="Heading9Char"/>
    <w:uiPriority w:val="9"/>
    <w:unhideWhenUsed/>
    <w:qFormat/>
    <w:rsid w:val="00327FD9"/>
    <w:pPr>
      <w:keepNext/>
      <w:keepLines/>
      <w:spacing w:before="40"/>
      <w:outlineLvl w:val="8"/>
    </w:pPr>
    <w:rPr>
      <w:rFonts w:asciiTheme="majorHAnsi" w:eastAsiaTheme="majorEastAsia" w:hAnsiTheme="majorHAnsi" w:cstheme="majorBidi"/>
      <w:i/>
      <w:iCs/>
      <w:color w:val="595959"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B4379"/>
    <w:rPr>
      <w:rFonts w:ascii="Calibri" w:hAnsi="Calibri" w:cs="Arial"/>
      <w:noProof/>
      <w:color w:val="5BC2E7" w:themeColor="accent3"/>
      <w:sz w:val="60"/>
      <w:szCs w:val="36"/>
      <w:lang w:eastAsia="en-AU"/>
    </w:rPr>
  </w:style>
  <w:style w:type="table" w:customStyle="1" w:styleId="Keylinebox">
    <w:name w:val="Keyline box"/>
    <w:basedOn w:val="TableNormal"/>
    <w:uiPriority w:val="99"/>
    <w:rsid w:val="00924B67"/>
    <w:pPr>
      <w:spacing w:after="0" w:line="240" w:lineRule="auto"/>
    </w:pPr>
    <w:tblPr>
      <w:tblStyleRowBandSize w:val="1"/>
      <w:tblBorders>
        <w:top w:val="single" w:sz="12" w:space="0" w:color="FFD100"/>
        <w:left w:val="single" w:sz="12" w:space="0" w:color="FFD100"/>
        <w:bottom w:val="single" w:sz="12" w:space="0" w:color="FFD100"/>
        <w:right w:val="single" w:sz="12" w:space="0" w:color="FFD100"/>
      </w:tblBorders>
      <w:tblCellMar>
        <w:top w:w="142" w:type="dxa"/>
        <w:left w:w="142" w:type="dxa"/>
        <w:bottom w:w="142" w:type="dxa"/>
        <w:right w:w="142" w:type="dxa"/>
      </w:tblCellMar>
    </w:tblPr>
    <w:tcPr>
      <w:shd w:val="clear" w:color="auto" w:fill="auto"/>
    </w:tcPr>
    <w:tblStylePr w:type="band1Horz">
      <w:rPr>
        <w:rFonts w:ascii="Calibri" w:hAnsi="Calibri"/>
        <w:sz w:val="22"/>
      </w:rPr>
    </w:tblStylePr>
    <w:tblStylePr w:type="band2Horz">
      <w:rPr>
        <w:rFonts w:ascii="Calibri" w:hAnsi="Calibri"/>
        <w:sz w:val="22"/>
      </w:rPr>
    </w:tblStylePr>
  </w:style>
  <w:style w:type="table" w:styleId="TableGridLight">
    <w:name w:val="Grid Table Light"/>
    <w:aliases w:val="Blue Table style"/>
    <w:basedOn w:val="TableNormal"/>
    <w:uiPriority w:val="40"/>
    <w:rsid w:val="00A736D2"/>
    <w:pPr>
      <w:spacing w:after="0" w:line="240" w:lineRule="auto"/>
    </w:pPr>
    <w:rPr>
      <w:b/>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3C3C3C" w:themeFill="background1"/>
    </w:tcPr>
    <w:tblStylePr w:type="firstRow">
      <w:pPr>
        <w:jc w:val="left"/>
      </w:pPr>
      <w:rPr>
        <w:rFonts w:ascii="Calibri" w:hAnsi="Calibri"/>
        <w:b/>
        <w:sz w:val="22"/>
      </w:rPr>
      <w:tblPr/>
      <w:tcPr>
        <w:shd w:val="clear" w:color="auto" w:fill="BDE6F5" w:themeFill="accent3" w:themeFillTint="66"/>
      </w:tcPr>
    </w:tblStylePr>
    <w:tblStylePr w:type="lastRow">
      <w:rPr>
        <w:rFonts w:ascii="Calibri" w:hAnsi="Calibri"/>
        <w:b/>
        <w:sz w:val="22"/>
      </w:rPr>
    </w:tblStylePr>
    <w:tblStylePr w:type="band1Horz">
      <w:rPr>
        <w:rFonts w:ascii="Calibri" w:hAnsi="Calibri"/>
        <w:b w:val="0"/>
        <w:sz w:val="22"/>
      </w:rPr>
      <w:tblPr/>
      <w:tcPr>
        <w:shd w:val="clear" w:color="auto" w:fill="F2F2F2" w:themeFill="background2"/>
      </w:tcPr>
    </w:tblStylePr>
    <w:tblStylePr w:type="band2Horz">
      <w:rPr>
        <w:rFonts w:ascii="Calibri" w:hAnsi="Calibri"/>
        <w:b w:val="0"/>
        <w:sz w:val="22"/>
      </w:rPr>
      <w:tblPr/>
      <w:tcPr>
        <w:shd w:val="clear" w:color="auto" w:fill="D9D9D9" w:themeFill="accent1"/>
      </w:tcPr>
    </w:tblStylePr>
  </w:style>
  <w:style w:type="table" w:customStyle="1" w:styleId="Keylinebox-factsheet">
    <w:name w:val="Keyline box - factsheet"/>
    <w:basedOn w:val="TableNormal"/>
    <w:uiPriority w:val="99"/>
    <w:rsid w:val="00294B75"/>
    <w:pPr>
      <w:spacing w:after="0" w:line="240" w:lineRule="auto"/>
    </w:pPr>
    <w:rPr>
      <w:rFonts w:ascii="Calibri" w:eastAsia="Calibri" w:hAnsi="Calibri" w:cs="Times New Roman"/>
      <w:sz w:val="20"/>
      <w:szCs w:val="20"/>
      <w:lang w:eastAsia="en-AU"/>
    </w:rPr>
    <w:tblPr/>
  </w:style>
  <w:style w:type="table" w:customStyle="1" w:styleId="Keylinebox-Factsheet0">
    <w:name w:val="Keyline box - Factsheet"/>
    <w:basedOn w:val="TableNormal"/>
    <w:uiPriority w:val="99"/>
    <w:rsid w:val="00294B75"/>
    <w:pPr>
      <w:spacing w:after="0" w:line="240" w:lineRule="auto"/>
    </w:pPr>
    <w:rPr>
      <w:rFonts w:ascii="Calibri" w:eastAsia="Calibri" w:hAnsi="Calibri" w:cs="Times New Roman"/>
      <w:sz w:val="20"/>
      <w:szCs w:val="20"/>
      <w:lang w:eastAsia="en-AU"/>
    </w:rPr>
    <w:tblPr/>
  </w:style>
  <w:style w:type="table" w:customStyle="1" w:styleId="Bluetablestyle">
    <w:name w:val="Blue table style"/>
    <w:basedOn w:val="TableNormal"/>
    <w:uiPriority w:val="99"/>
    <w:rsid w:val="00A736D2"/>
    <w:pPr>
      <w:spacing w:after="0" w:line="240" w:lineRule="auto"/>
    </w:pPr>
    <w:rPr>
      <w:rFonts w:ascii="Calibri" w:eastAsia="Calibri" w:hAnsi="Calibri" w:cs="Times New Roman"/>
      <w:szCs w:val="20"/>
      <w:lang w:eastAsia="en-A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Calibri" w:hAnsi="Calibri"/>
        <w:b/>
        <w:sz w:val="22"/>
      </w:rPr>
      <w:tblPr/>
      <w:tcPr>
        <w:shd w:val="clear" w:color="auto" w:fill="BDE6F5" w:themeFill="accent3" w:themeFillTint="66"/>
      </w:tcPr>
    </w:tblStylePr>
    <w:tblStylePr w:type="band1Vert">
      <w:tblPr/>
      <w:tcPr>
        <w:shd w:val="clear" w:color="auto" w:fill="F2F2F2" w:themeFill="text2"/>
      </w:tcPr>
    </w:tblStylePr>
    <w:tblStylePr w:type="band1Horz">
      <w:tblPr/>
      <w:tcPr>
        <w:shd w:val="clear" w:color="auto" w:fill="F2F2F2" w:themeFill="text2"/>
      </w:tcPr>
    </w:tblStylePr>
    <w:tblStylePr w:type="band2Horz">
      <w:tblPr/>
      <w:tcPr>
        <w:shd w:val="clear" w:color="auto" w:fill="D9D9D9" w:themeFill="accent1"/>
      </w:tcPr>
    </w:tblStylePr>
  </w:style>
  <w:style w:type="paragraph" w:customStyle="1" w:styleId="NormalnumberedlistL1">
    <w:name w:val="Normal numbered list L1"/>
    <w:basedOn w:val="NormalBulletlistL1"/>
    <w:qFormat/>
    <w:rsid w:val="00093759"/>
    <w:pPr>
      <w:numPr>
        <w:numId w:val="3"/>
      </w:numPr>
    </w:pPr>
  </w:style>
  <w:style w:type="paragraph" w:customStyle="1" w:styleId="NormalBulletlistL1">
    <w:name w:val="Normal Bullet list L1"/>
    <w:basedOn w:val="Normal"/>
    <w:link w:val="NormalBulletlistL1Char"/>
    <w:qFormat/>
    <w:rsid w:val="0022444B"/>
    <w:pPr>
      <w:numPr>
        <w:numId w:val="2"/>
      </w:numPr>
      <w:tabs>
        <w:tab w:val="left" w:pos="924"/>
      </w:tabs>
      <w:spacing w:before="60" w:line="260" w:lineRule="exact"/>
      <w:ind w:left="357" w:hanging="357"/>
    </w:pPr>
    <w:rPr>
      <w:rFonts w:eastAsia="Calibri" w:cs="Times New Roman"/>
      <w:sz w:val="20"/>
    </w:rPr>
  </w:style>
  <w:style w:type="character" w:customStyle="1" w:styleId="NormalBulletlistL1Char">
    <w:name w:val="Normal Bullet list L1 Char"/>
    <w:basedOn w:val="DefaultParagraphFont"/>
    <w:link w:val="NormalBulletlistL1"/>
    <w:rsid w:val="0022444B"/>
    <w:rPr>
      <w:rFonts w:ascii="Calibri" w:eastAsia="Calibri" w:hAnsi="Calibri" w:cs="Times New Roman"/>
      <w:sz w:val="20"/>
    </w:rPr>
  </w:style>
  <w:style w:type="paragraph" w:customStyle="1" w:styleId="NormalbulletlistL2">
    <w:name w:val="Normal bullet list L2"/>
    <w:basedOn w:val="NormalBulletlistL1"/>
    <w:link w:val="NormalbulletlistL2Char"/>
    <w:qFormat/>
    <w:rsid w:val="009D0888"/>
    <w:pPr>
      <w:numPr>
        <w:numId w:val="1"/>
      </w:numPr>
      <w:tabs>
        <w:tab w:val="clear" w:pos="924"/>
        <w:tab w:val="left" w:pos="1281"/>
      </w:tabs>
    </w:pPr>
  </w:style>
  <w:style w:type="character" w:customStyle="1" w:styleId="NormalbulletlistL2Char">
    <w:name w:val="Normal bullet list L2 Char"/>
    <w:basedOn w:val="NormalBulletlistL1Char"/>
    <w:link w:val="NormalbulletlistL2"/>
    <w:rsid w:val="009D0888"/>
    <w:rPr>
      <w:rFonts w:ascii="Calibri" w:eastAsia="Calibri" w:hAnsi="Calibri" w:cs="Times New Roman"/>
      <w:sz w:val="20"/>
    </w:rPr>
  </w:style>
  <w:style w:type="paragraph" w:customStyle="1" w:styleId="NormalilistL10">
    <w:name w:val="Normal i. list L1"/>
    <w:qFormat/>
    <w:rsid w:val="0022444B"/>
    <w:pPr>
      <w:numPr>
        <w:numId w:val="5"/>
      </w:numPr>
      <w:tabs>
        <w:tab w:val="left" w:pos="924"/>
      </w:tabs>
      <w:spacing w:before="60" w:after="0" w:line="260" w:lineRule="exact"/>
    </w:pPr>
    <w:rPr>
      <w:rFonts w:ascii="Calibri" w:eastAsia="Calibri" w:hAnsi="Calibri" w:cs="Times New Roman"/>
    </w:rPr>
  </w:style>
  <w:style w:type="paragraph" w:customStyle="1" w:styleId="NormalnumberedlistL2">
    <w:name w:val="Normal numbered list L2"/>
    <w:basedOn w:val="Normal"/>
    <w:qFormat/>
    <w:rsid w:val="0022444B"/>
    <w:pPr>
      <w:numPr>
        <w:numId w:val="15"/>
      </w:numPr>
      <w:spacing w:before="60" w:line="260" w:lineRule="exact"/>
    </w:pPr>
    <w:rPr>
      <w:rFonts w:eastAsia="Calibri" w:cs="Times New Roman"/>
    </w:rPr>
  </w:style>
  <w:style w:type="paragraph" w:customStyle="1" w:styleId="Normal1listL2">
    <w:name w:val="Normal (1) list L2"/>
    <w:basedOn w:val="Normal"/>
    <w:qFormat/>
    <w:rsid w:val="0022444B"/>
    <w:pPr>
      <w:numPr>
        <w:numId w:val="17"/>
      </w:numPr>
      <w:spacing w:before="60" w:line="260" w:lineRule="exact"/>
    </w:pPr>
    <w:rPr>
      <w:rFonts w:eastAsia="Calibri" w:cs="Times New Roman"/>
    </w:rPr>
  </w:style>
  <w:style w:type="paragraph" w:customStyle="1" w:styleId="NormalilistL20">
    <w:name w:val="Normal i. list L2"/>
    <w:basedOn w:val="Normal"/>
    <w:qFormat/>
    <w:rsid w:val="0022444B"/>
    <w:pPr>
      <w:numPr>
        <w:numId w:val="18"/>
      </w:numPr>
      <w:spacing w:before="60" w:line="260" w:lineRule="exact"/>
    </w:pPr>
    <w:rPr>
      <w:rFonts w:eastAsia="Calibri" w:cs="Times New Roman"/>
    </w:rPr>
  </w:style>
  <w:style w:type="paragraph" w:customStyle="1" w:styleId="NormalilistL1">
    <w:name w:val="Normal (i) list L1"/>
    <w:qFormat/>
    <w:rsid w:val="0022444B"/>
    <w:pPr>
      <w:numPr>
        <w:numId w:val="4"/>
      </w:numPr>
      <w:tabs>
        <w:tab w:val="left" w:pos="924"/>
      </w:tabs>
      <w:spacing w:before="60" w:after="0" w:line="260" w:lineRule="exact"/>
    </w:pPr>
    <w:rPr>
      <w:rFonts w:ascii="Calibri" w:eastAsia="Calibri" w:hAnsi="Calibri" w:cs="Times New Roman"/>
    </w:rPr>
  </w:style>
  <w:style w:type="paragraph" w:customStyle="1" w:styleId="NormalilistL2">
    <w:name w:val="Normal (i) list L2"/>
    <w:basedOn w:val="Normal"/>
    <w:qFormat/>
    <w:rsid w:val="0022444B"/>
    <w:pPr>
      <w:numPr>
        <w:numId w:val="19"/>
      </w:numPr>
      <w:spacing w:before="60" w:line="260" w:lineRule="exact"/>
    </w:pPr>
    <w:rPr>
      <w:rFonts w:eastAsia="Calibri" w:cs="Times New Roman"/>
    </w:rPr>
  </w:style>
  <w:style w:type="paragraph" w:customStyle="1" w:styleId="NormalalistL10">
    <w:name w:val="Normal a. list L1"/>
    <w:qFormat/>
    <w:rsid w:val="0022444B"/>
    <w:pPr>
      <w:numPr>
        <w:numId w:val="6"/>
      </w:numPr>
      <w:tabs>
        <w:tab w:val="left" w:pos="924"/>
      </w:tabs>
      <w:spacing w:before="60" w:after="0" w:line="260" w:lineRule="exact"/>
    </w:pPr>
    <w:rPr>
      <w:rFonts w:ascii="Calibri" w:eastAsia="Calibri" w:hAnsi="Calibri" w:cs="Times New Roman"/>
    </w:rPr>
  </w:style>
  <w:style w:type="paragraph" w:customStyle="1" w:styleId="NormalalistL20">
    <w:name w:val="Normal a. list L2"/>
    <w:basedOn w:val="Normal"/>
    <w:qFormat/>
    <w:rsid w:val="0022444B"/>
    <w:pPr>
      <w:numPr>
        <w:numId w:val="20"/>
      </w:numPr>
      <w:spacing w:before="60" w:line="260" w:lineRule="exact"/>
    </w:pPr>
    <w:rPr>
      <w:rFonts w:eastAsia="Calibri" w:cs="Times New Roman"/>
    </w:rPr>
  </w:style>
  <w:style w:type="paragraph" w:customStyle="1" w:styleId="NormalalistL1">
    <w:name w:val="Normal (a) list L1"/>
    <w:basedOn w:val="Normal"/>
    <w:qFormat/>
    <w:rsid w:val="0022444B"/>
    <w:pPr>
      <w:numPr>
        <w:numId w:val="21"/>
      </w:numPr>
      <w:spacing w:before="60" w:line="260" w:lineRule="exact"/>
    </w:pPr>
    <w:rPr>
      <w:rFonts w:eastAsia="Calibri" w:cs="Times New Roman"/>
    </w:rPr>
  </w:style>
  <w:style w:type="paragraph" w:customStyle="1" w:styleId="NormalalistL2">
    <w:name w:val="Normal (a) list L2"/>
    <w:basedOn w:val="Normal"/>
    <w:qFormat/>
    <w:rsid w:val="0022444B"/>
    <w:pPr>
      <w:numPr>
        <w:numId w:val="22"/>
      </w:numPr>
      <w:spacing w:before="60" w:line="260" w:lineRule="exact"/>
    </w:pPr>
    <w:rPr>
      <w:rFonts w:eastAsia="Calibri" w:cs="Times New Roman"/>
    </w:rPr>
  </w:style>
  <w:style w:type="paragraph" w:customStyle="1" w:styleId="Reporttitle">
    <w:name w:val="Report title"/>
    <w:basedOn w:val="Normal"/>
    <w:link w:val="ReporttitleChar"/>
    <w:qFormat/>
    <w:rsid w:val="0022444B"/>
    <w:pPr>
      <w:spacing w:line="920" w:lineRule="exact"/>
    </w:pPr>
    <w:rPr>
      <w:rFonts w:cs="Calibri"/>
      <w:b/>
      <w:color w:val="003087" w:themeColor="accent4"/>
      <w:sz w:val="88"/>
      <w:szCs w:val="88"/>
    </w:rPr>
  </w:style>
  <w:style w:type="character" w:customStyle="1" w:styleId="ReporttitleChar">
    <w:name w:val="Report title Char"/>
    <w:basedOn w:val="DefaultParagraphFont"/>
    <w:link w:val="Reporttitle"/>
    <w:rsid w:val="0022444B"/>
    <w:rPr>
      <w:rFonts w:ascii="Calibri" w:hAnsi="Calibri" w:cs="Calibri"/>
      <w:b/>
      <w:color w:val="003087" w:themeColor="accent4"/>
      <w:sz w:val="88"/>
      <w:szCs w:val="88"/>
    </w:rPr>
  </w:style>
  <w:style w:type="paragraph" w:customStyle="1" w:styleId="Righthandpagefooter">
    <w:name w:val="Right hand page footer"/>
    <w:qFormat/>
    <w:rsid w:val="0022444B"/>
    <w:pPr>
      <w:tabs>
        <w:tab w:val="right" w:pos="8448"/>
        <w:tab w:val="right" w:pos="9015"/>
      </w:tabs>
      <w:spacing w:after="0" w:line="210" w:lineRule="exact"/>
      <w:jc w:val="right"/>
    </w:pPr>
    <w:rPr>
      <w:rFonts w:ascii="Calibri" w:eastAsia="Calibri" w:hAnsi="Calibri" w:cs="Times New Roman"/>
      <w:caps/>
      <w:sz w:val="15"/>
    </w:rPr>
  </w:style>
  <w:style w:type="paragraph" w:customStyle="1" w:styleId="Reportsubtitle">
    <w:name w:val="Report subtitle"/>
    <w:basedOn w:val="Normal"/>
    <w:link w:val="ReportsubtitleChar"/>
    <w:qFormat/>
    <w:rsid w:val="0022444B"/>
    <w:pPr>
      <w:spacing w:line="400" w:lineRule="exact"/>
    </w:pPr>
    <w:rPr>
      <w:rFonts w:cs="Calibri"/>
      <w:sz w:val="36"/>
    </w:rPr>
  </w:style>
  <w:style w:type="character" w:customStyle="1" w:styleId="ReportsubtitleChar">
    <w:name w:val="Report subtitle Char"/>
    <w:basedOn w:val="DefaultParagraphFont"/>
    <w:link w:val="Reportsubtitle"/>
    <w:rsid w:val="0022444B"/>
    <w:rPr>
      <w:rFonts w:ascii="Calibri" w:hAnsi="Calibri" w:cs="Calibri"/>
      <w:sz w:val="36"/>
    </w:rPr>
  </w:style>
  <w:style w:type="paragraph" w:customStyle="1" w:styleId="Reportdate">
    <w:name w:val="Report date"/>
    <w:basedOn w:val="Normal"/>
    <w:link w:val="ReportdateChar"/>
    <w:qFormat/>
    <w:rsid w:val="0022444B"/>
    <w:rPr>
      <w:rFonts w:ascii="Calibri Light" w:hAnsi="Calibri Light"/>
      <w:sz w:val="28"/>
      <w:szCs w:val="28"/>
    </w:rPr>
  </w:style>
  <w:style w:type="character" w:customStyle="1" w:styleId="ReportdateChar">
    <w:name w:val="Report date Char"/>
    <w:basedOn w:val="DefaultParagraphFont"/>
    <w:link w:val="Reportdate"/>
    <w:rsid w:val="0022444B"/>
    <w:rPr>
      <w:rFonts w:ascii="Calibri Light" w:hAnsi="Calibri Light"/>
      <w:sz w:val="28"/>
      <w:szCs w:val="28"/>
    </w:rPr>
  </w:style>
  <w:style w:type="paragraph" w:customStyle="1" w:styleId="Tabletext">
    <w:name w:val="Table text"/>
    <w:qFormat/>
    <w:rsid w:val="0022444B"/>
    <w:pPr>
      <w:spacing w:after="0" w:line="240" w:lineRule="exact"/>
    </w:pPr>
    <w:rPr>
      <w:rFonts w:ascii="Calibri" w:eastAsia="Calibri" w:hAnsi="Calibri" w:cs="Times New Roman"/>
    </w:rPr>
  </w:style>
  <w:style w:type="paragraph" w:customStyle="1" w:styleId="Sourceandnotes">
    <w:name w:val="Source and notes"/>
    <w:qFormat/>
    <w:rsid w:val="0022444B"/>
    <w:pPr>
      <w:spacing w:before="120" w:after="0" w:line="220" w:lineRule="exact"/>
    </w:pPr>
    <w:rPr>
      <w:rFonts w:ascii="Calibri" w:eastAsia="Calibri" w:hAnsi="Calibri" w:cs="Times New Roman"/>
      <w:sz w:val="16"/>
    </w:rPr>
  </w:style>
  <w:style w:type="paragraph" w:customStyle="1" w:styleId="Normal1stpara">
    <w:name w:val="Normal 1st para"/>
    <w:basedOn w:val="Normal"/>
    <w:link w:val="Normal1stparaChar"/>
    <w:qFormat/>
    <w:rsid w:val="007674C2"/>
    <w:pPr>
      <w:spacing w:before="60" w:line="260" w:lineRule="exact"/>
    </w:pPr>
    <w:rPr>
      <w:rFonts w:eastAsia="Calibri" w:cs="Times New Roman"/>
      <w:sz w:val="20"/>
    </w:rPr>
  </w:style>
  <w:style w:type="character" w:customStyle="1" w:styleId="Normal1stparaChar">
    <w:name w:val="Normal 1st para Char"/>
    <w:basedOn w:val="DefaultParagraphFont"/>
    <w:link w:val="Normal1stpara"/>
    <w:rsid w:val="007674C2"/>
    <w:rPr>
      <w:rFonts w:ascii="Calibri" w:eastAsia="Calibri" w:hAnsi="Calibri" w:cs="Times New Roman"/>
      <w:sz w:val="20"/>
    </w:rPr>
  </w:style>
  <w:style w:type="paragraph" w:customStyle="1" w:styleId="BoxheadingL1">
    <w:name w:val="Box heading L1"/>
    <w:link w:val="BoxheadingL1Char"/>
    <w:qFormat/>
    <w:rsid w:val="0022444B"/>
    <w:pPr>
      <w:spacing w:before="60" w:after="60" w:line="240" w:lineRule="exact"/>
    </w:pPr>
    <w:rPr>
      <w:rFonts w:ascii="Calibri" w:eastAsia="Times New Roman" w:hAnsi="Calibri" w:cs="Times New Roman"/>
      <w:b/>
      <w:bCs/>
      <w:sz w:val="28"/>
      <w:szCs w:val="26"/>
    </w:rPr>
  </w:style>
  <w:style w:type="character" w:customStyle="1" w:styleId="BoxheadingL1Char">
    <w:name w:val="Box heading L1 Char"/>
    <w:basedOn w:val="DefaultParagraphFont"/>
    <w:link w:val="BoxheadingL1"/>
    <w:locked/>
    <w:rsid w:val="0022444B"/>
    <w:rPr>
      <w:rFonts w:ascii="Calibri" w:eastAsia="Times New Roman" w:hAnsi="Calibri" w:cs="Times New Roman"/>
      <w:b/>
      <w:bCs/>
      <w:sz w:val="28"/>
      <w:szCs w:val="26"/>
    </w:rPr>
  </w:style>
  <w:style w:type="paragraph" w:customStyle="1" w:styleId="BoxheadingL2">
    <w:name w:val="Box heading L2"/>
    <w:qFormat/>
    <w:rsid w:val="0022444B"/>
    <w:pPr>
      <w:spacing w:before="180" w:after="0" w:line="260" w:lineRule="exact"/>
    </w:pPr>
    <w:rPr>
      <w:rFonts w:ascii="Calibri" w:eastAsia="Times New Roman" w:hAnsi="Calibri" w:cs="Times New Roman"/>
      <w:b/>
      <w:bCs/>
      <w:sz w:val="24"/>
      <w:szCs w:val="26"/>
    </w:rPr>
  </w:style>
  <w:style w:type="paragraph" w:customStyle="1" w:styleId="BoxtextbulletlistL1">
    <w:name w:val="Box text bullet list L1"/>
    <w:qFormat/>
    <w:rsid w:val="0022444B"/>
    <w:pPr>
      <w:numPr>
        <w:numId w:val="7"/>
      </w:numPr>
      <w:tabs>
        <w:tab w:val="left" w:pos="357"/>
      </w:tabs>
      <w:spacing w:before="60" w:after="0" w:line="240" w:lineRule="exact"/>
    </w:pPr>
    <w:rPr>
      <w:rFonts w:ascii="Calibri" w:eastAsia="Calibri" w:hAnsi="Calibri" w:cs="Times New Roman"/>
    </w:rPr>
  </w:style>
  <w:style w:type="paragraph" w:customStyle="1" w:styleId="BoxtextbulletlistL2">
    <w:name w:val="Box text  bullet list L2"/>
    <w:qFormat/>
    <w:rsid w:val="0022444B"/>
    <w:pPr>
      <w:numPr>
        <w:numId w:val="8"/>
      </w:numPr>
      <w:tabs>
        <w:tab w:val="left" w:pos="714"/>
      </w:tabs>
      <w:spacing w:before="60" w:after="0" w:line="240" w:lineRule="exact"/>
    </w:pPr>
    <w:rPr>
      <w:rFonts w:ascii="Calibri" w:eastAsia="Calibri" w:hAnsi="Calibri" w:cs="Times New Roman"/>
    </w:rPr>
  </w:style>
  <w:style w:type="paragraph" w:customStyle="1" w:styleId="BoxtextnumberedlistL1">
    <w:name w:val="Box text numbered list L1"/>
    <w:qFormat/>
    <w:rsid w:val="0022444B"/>
    <w:pPr>
      <w:numPr>
        <w:numId w:val="9"/>
      </w:numPr>
      <w:spacing w:before="60" w:after="0" w:line="240" w:lineRule="exact"/>
    </w:pPr>
    <w:rPr>
      <w:rFonts w:ascii="Calibri" w:eastAsia="Calibri" w:hAnsi="Calibri" w:cs="Times New Roman"/>
    </w:rPr>
  </w:style>
  <w:style w:type="paragraph" w:customStyle="1" w:styleId="BoxtextilistL10">
    <w:name w:val="Box text (i) list L1"/>
    <w:qFormat/>
    <w:rsid w:val="0022444B"/>
    <w:pPr>
      <w:numPr>
        <w:numId w:val="10"/>
      </w:numPr>
      <w:spacing w:before="60" w:after="0" w:line="240" w:lineRule="exact"/>
    </w:pPr>
    <w:rPr>
      <w:rFonts w:ascii="Calibri" w:eastAsia="Calibri" w:hAnsi="Calibri" w:cs="Times New Roman"/>
    </w:rPr>
  </w:style>
  <w:style w:type="paragraph" w:customStyle="1" w:styleId="BoxtextilistL1">
    <w:name w:val="Box text i. list L1"/>
    <w:qFormat/>
    <w:rsid w:val="0022444B"/>
    <w:pPr>
      <w:numPr>
        <w:numId w:val="11"/>
      </w:numPr>
      <w:spacing w:before="60" w:after="0" w:line="240" w:lineRule="exact"/>
    </w:pPr>
    <w:rPr>
      <w:rFonts w:ascii="Calibri" w:eastAsia="Calibri" w:hAnsi="Calibri" w:cs="Times New Roman"/>
    </w:rPr>
  </w:style>
  <w:style w:type="paragraph" w:customStyle="1" w:styleId="BoxtextalistL1">
    <w:name w:val="Box text a. list L1"/>
    <w:qFormat/>
    <w:rsid w:val="0022444B"/>
    <w:pPr>
      <w:numPr>
        <w:numId w:val="12"/>
      </w:numPr>
      <w:spacing w:before="60" w:after="0" w:line="240" w:lineRule="exact"/>
    </w:pPr>
    <w:rPr>
      <w:rFonts w:ascii="Calibri" w:eastAsia="Calibri" w:hAnsi="Calibri" w:cs="Times New Roman"/>
    </w:rPr>
  </w:style>
  <w:style w:type="paragraph" w:customStyle="1" w:styleId="Figuretableheading">
    <w:name w:val="Figure/table heading"/>
    <w:qFormat/>
    <w:rsid w:val="0022444B"/>
    <w:pPr>
      <w:spacing w:before="360" w:after="180" w:line="260" w:lineRule="exact"/>
      <w:ind w:left="567"/>
    </w:pPr>
    <w:rPr>
      <w:rFonts w:ascii="Calibri" w:eastAsia="Calibri" w:hAnsi="Calibri" w:cs="Times New Roman"/>
      <w:sz w:val="20"/>
    </w:rPr>
  </w:style>
  <w:style w:type="paragraph" w:customStyle="1" w:styleId="Tableheading">
    <w:name w:val="Table heading"/>
    <w:qFormat/>
    <w:rsid w:val="0022444B"/>
    <w:rPr>
      <w:rFonts w:eastAsia="Calibri" w:cs="Times New Roman"/>
      <w:b/>
    </w:rPr>
  </w:style>
  <w:style w:type="paragraph" w:customStyle="1" w:styleId="TabletextbulletlistL1">
    <w:name w:val="Table text bullet list L1"/>
    <w:qFormat/>
    <w:rsid w:val="0022444B"/>
    <w:pPr>
      <w:numPr>
        <w:numId w:val="13"/>
      </w:numPr>
      <w:tabs>
        <w:tab w:val="left" w:pos="357"/>
      </w:tabs>
      <w:spacing w:before="60" w:after="0" w:line="240" w:lineRule="exact"/>
    </w:pPr>
    <w:rPr>
      <w:rFonts w:ascii="Calibri" w:eastAsia="Calibri" w:hAnsi="Calibri" w:cs="Times New Roman"/>
    </w:rPr>
  </w:style>
  <w:style w:type="paragraph" w:customStyle="1" w:styleId="Sourceandnotebullets">
    <w:name w:val="Source and note bullets"/>
    <w:qFormat/>
    <w:rsid w:val="0022444B"/>
    <w:pPr>
      <w:numPr>
        <w:numId w:val="14"/>
      </w:numPr>
      <w:tabs>
        <w:tab w:val="left" w:pos="924"/>
      </w:tabs>
      <w:spacing w:before="60" w:after="0" w:line="220" w:lineRule="exact"/>
    </w:pPr>
    <w:rPr>
      <w:rFonts w:ascii="Calibri" w:eastAsia="Calibri" w:hAnsi="Calibri" w:cs="Times New Roman"/>
      <w:sz w:val="16"/>
    </w:rPr>
  </w:style>
  <w:style w:type="paragraph" w:customStyle="1" w:styleId="Normal1listL1">
    <w:name w:val="Normal (1) list L1"/>
    <w:basedOn w:val="Normal"/>
    <w:qFormat/>
    <w:rsid w:val="0022444B"/>
    <w:pPr>
      <w:numPr>
        <w:numId w:val="16"/>
      </w:numPr>
      <w:spacing w:before="60" w:line="260" w:lineRule="exact"/>
    </w:pPr>
    <w:rPr>
      <w:rFonts w:eastAsia="Calibri" w:cs="Times New Roman"/>
    </w:rPr>
  </w:style>
  <w:style w:type="paragraph" w:customStyle="1" w:styleId="Boxtext">
    <w:name w:val="Box text"/>
    <w:qFormat/>
    <w:rsid w:val="0022444B"/>
    <w:pPr>
      <w:spacing w:before="120" w:after="0" w:line="240" w:lineRule="exact"/>
    </w:pPr>
    <w:rPr>
      <w:rFonts w:ascii="Calibri" w:eastAsia="Calibri" w:hAnsi="Calibri" w:cs="Times New Roman"/>
    </w:rPr>
  </w:style>
  <w:style w:type="paragraph" w:customStyle="1" w:styleId="Boxtext1listL1">
    <w:name w:val="Box text (1) list L1"/>
    <w:qFormat/>
    <w:rsid w:val="0022444B"/>
    <w:pPr>
      <w:numPr>
        <w:numId w:val="23"/>
      </w:numPr>
      <w:spacing w:before="60" w:after="0" w:line="240" w:lineRule="exact"/>
    </w:pPr>
    <w:rPr>
      <w:rFonts w:ascii="Calibri" w:eastAsia="Calibri" w:hAnsi="Calibri" w:cs="Times New Roman"/>
    </w:rPr>
  </w:style>
  <w:style w:type="paragraph" w:customStyle="1" w:styleId="BoxtextalistL10">
    <w:name w:val="Box text (a) list L1"/>
    <w:qFormat/>
    <w:rsid w:val="0022444B"/>
    <w:pPr>
      <w:numPr>
        <w:numId w:val="24"/>
      </w:numPr>
      <w:spacing w:before="60" w:after="0" w:line="240" w:lineRule="auto"/>
    </w:pPr>
    <w:rPr>
      <w:rFonts w:ascii="Calibri" w:eastAsia="Calibri" w:hAnsi="Calibri" w:cs="Times New Roman"/>
    </w:rPr>
  </w:style>
  <w:style w:type="paragraph" w:customStyle="1" w:styleId="ReferencesL1">
    <w:name w:val="References L1"/>
    <w:qFormat/>
    <w:rsid w:val="0022444B"/>
    <w:pPr>
      <w:spacing w:before="120" w:after="0" w:line="240" w:lineRule="auto"/>
      <w:ind w:left="567" w:hanging="567"/>
    </w:pPr>
    <w:rPr>
      <w:rFonts w:ascii="Calibri" w:eastAsia="Calibri" w:hAnsi="Calibri" w:cs="Times New Roman"/>
    </w:rPr>
  </w:style>
  <w:style w:type="paragraph" w:customStyle="1" w:styleId="ReferencesL2">
    <w:name w:val="References L2"/>
    <w:qFormat/>
    <w:rsid w:val="0022444B"/>
    <w:pPr>
      <w:spacing w:before="60" w:after="0" w:line="240" w:lineRule="auto"/>
      <w:ind w:left="567" w:hanging="567"/>
    </w:pPr>
    <w:rPr>
      <w:rFonts w:ascii="Calibri" w:eastAsia="Calibri" w:hAnsi="Calibri" w:cs="Times New Roman"/>
    </w:rPr>
  </w:style>
  <w:style w:type="paragraph" w:customStyle="1" w:styleId="TOC1Style">
    <w:name w:val="TOC 1 Style"/>
    <w:basedOn w:val="TOC1"/>
    <w:link w:val="TOC1StyleChar"/>
    <w:qFormat/>
    <w:rsid w:val="0022444B"/>
    <w:pPr>
      <w:tabs>
        <w:tab w:val="right" w:leader="dot" w:pos="9060"/>
      </w:tabs>
      <w:spacing w:before="60" w:after="0"/>
      <w:jc w:val="both"/>
    </w:pPr>
    <w:rPr>
      <w:rFonts w:eastAsia="Times New Roman" w:cs="Times New Roman"/>
      <w:b/>
      <w:noProof/>
      <w:sz w:val="20"/>
      <w:szCs w:val="20"/>
    </w:rPr>
  </w:style>
  <w:style w:type="character" w:customStyle="1" w:styleId="TOC1StyleChar">
    <w:name w:val="TOC 1 Style Char"/>
    <w:basedOn w:val="DefaultParagraphFont"/>
    <w:link w:val="TOC1Style"/>
    <w:rsid w:val="0022444B"/>
    <w:rPr>
      <w:rFonts w:ascii="Calibri" w:eastAsia="Times New Roman" w:hAnsi="Calibri" w:cs="Times New Roman"/>
      <w:b/>
      <w:noProof/>
      <w:sz w:val="20"/>
      <w:szCs w:val="20"/>
    </w:rPr>
  </w:style>
  <w:style w:type="paragraph" w:styleId="TOC1">
    <w:name w:val="toc 1"/>
    <w:basedOn w:val="Normal"/>
    <w:next w:val="Normal"/>
    <w:autoRedefine/>
    <w:uiPriority w:val="39"/>
    <w:semiHidden/>
    <w:unhideWhenUsed/>
    <w:rsid w:val="0022444B"/>
    <w:pPr>
      <w:spacing w:after="100"/>
    </w:pPr>
  </w:style>
  <w:style w:type="paragraph" w:customStyle="1" w:styleId="TOC2style">
    <w:name w:val="TOC 2 style"/>
    <w:basedOn w:val="TOC2"/>
    <w:link w:val="TOC2styleChar"/>
    <w:qFormat/>
    <w:rsid w:val="0022444B"/>
    <w:pPr>
      <w:tabs>
        <w:tab w:val="right" w:leader="dot" w:pos="9060"/>
      </w:tabs>
      <w:spacing w:after="0"/>
    </w:pPr>
    <w:rPr>
      <w:noProof/>
      <w:sz w:val="20"/>
    </w:rPr>
  </w:style>
  <w:style w:type="character" w:customStyle="1" w:styleId="TOC2styleChar">
    <w:name w:val="TOC 2 style Char"/>
    <w:basedOn w:val="DefaultParagraphFont"/>
    <w:link w:val="TOC2style"/>
    <w:rsid w:val="0022444B"/>
    <w:rPr>
      <w:rFonts w:ascii="Calibri" w:hAnsi="Calibri"/>
      <w:noProof/>
      <w:sz w:val="20"/>
    </w:rPr>
  </w:style>
  <w:style w:type="paragraph" w:styleId="TOC2">
    <w:name w:val="toc 2"/>
    <w:basedOn w:val="Normal"/>
    <w:next w:val="Normal"/>
    <w:autoRedefine/>
    <w:uiPriority w:val="39"/>
    <w:semiHidden/>
    <w:unhideWhenUsed/>
    <w:rsid w:val="0022444B"/>
    <w:pPr>
      <w:spacing w:after="100"/>
      <w:ind w:left="220"/>
    </w:pPr>
  </w:style>
  <w:style w:type="paragraph" w:customStyle="1" w:styleId="TOC3Style">
    <w:name w:val="TOC 3 Style"/>
    <w:basedOn w:val="TOC3"/>
    <w:link w:val="TOC3StyleChar"/>
    <w:qFormat/>
    <w:rsid w:val="0022444B"/>
    <w:pPr>
      <w:tabs>
        <w:tab w:val="right" w:leader="dot" w:pos="9060"/>
      </w:tabs>
      <w:spacing w:after="0"/>
    </w:pPr>
    <w:rPr>
      <w:noProof/>
      <w:sz w:val="20"/>
    </w:rPr>
  </w:style>
  <w:style w:type="character" w:customStyle="1" w:styleId="TOC3StyleChar">
    <w:name w:val="TOC 3 Style Char"/>
    <w:basedOn w:val="DefaultParagraphFont"/>
    <w:link w:val="TOC3Style"/>
    <w:rsid w:val="0022444B"/>
    <w:rPr>
      <w:rFonts w:ascii="Calibri" w:hAnsi="Calibri"/>
      <w:noProof/>
      <w:sz w:val="20"/>
    </w:rPr>
  </w:style>
  <w:style w:type="paragraph" w:styleId="TOC3">
    <w:name w:val="toc 3"/>
    <w:basedOn w:val="Normal"/>
    <w:next w:val="Normal"/>
    <w:autoRedefine/>
    <w:uiPriority w:val="39"/>
    <w:semiHidden/>
    <w:unhideWhenUsed/>
    <w:rsid w:val="0022444B"/>
    <w:pPr>
      <w:spacing w:after="100"/>
      <w:ind w:left="440"/>
    </w:pPr>
  </w:style>
  <w:style w:type="paragraph" w:customStyle="1" w:styleId="Footnotestyle">
    <w:name w:val="Footnote style"/>
    <w:basedOn w:val="FootnoteText"/>
    <w:link w:val="FootnotestyleChar"/>
    <w:qFormat/>
    <w:rsid w:val="0022444B"/>
    <w:pPr>
      <w:tabs>
        <w:tab w:val="left" w:pos="0"/>
      </w:tabs>
      <w:spacing w:line="220" w:lineRule="exact"/>
    </w:pPr>
    <w:rPr>
      <w:rFonts w:eastAsia="Calibri" w:cs="Times New Roman"/>
      <w:sz w:val="16"/>
    </w:rPr>
  </w:style>
  <w:style w:type="character" w:customStyle="1" w:styleId="FootnotestyleChar">
    <w:name w:val="Footnote style Char"/>
    <w:basedOn w:val="FootnoteTextChar"/>
    <w:link w:val="Footnotestyle"/>
    <w:rsid w:val="0022444B"/>
    <w:rPr>
      <w:rFonts w:ascii="Calibri" w:eastAsia="Calibri" w:hAnsi="Calibri" w:cs="Times New Roman"/>
      <w:sz w:val="16"/>
      <w:szCs w:val="20"/>
    </w:rPr>
  </w:style>
  <w:style w:type="paragraph" w:styleId="FootnoteText">
    <w:name w:val="footnote text"/>
    <w:basedOn w:val="Normal"/>
    <w:link w:val="FootnoteTextChar"/>
    <w:uiPriority w:val="99"/>
    <w:semiHidden/>
    <w:unhideWhenUsed/>
    <w:rsid w:val="0022444B"/>
    <w:rPr>
      <w:sz w:val="20"/>
      <w:szCs w:val="20"/>
    </w:rPr>
  </w:style>
  <w:style w:type="character" w:customStyle="1" w:styleId="FootnoteTextChar">
    <w:name w:val="Footnote Text Char"/>
    <w:basedOn w:val="DefaultParagraphFont"/>
    <w:link w:val="FootnoteText"/>
    <w:uiPriority w:val="99"/>
    <w:semiHidden/>
    <w:rsid w:val="0022444B"/>
    <w:rPr>
      <w:sz w:val="20"/>
      <w:szCs w:val="20"/>
    </w:rPr>
  </w:style>
  <w:style w:type="paragraph" w:customStyle="1" w:styleId="Normaltext">
    <w:name w:val="Normal text"/>
    <w:basedOn w:val="Normal"/>
    <w:link w:val="NormaltextChar"/>
    <w:qFormat/>
    <w:rsid w:val="0058687E"/>
    <w:pPr>
      <w:spacing w:before="180" w:line="260" w:lineRule="exact"/>
    </w:pPr>
    <w:rPr>
      <w:sz w:val="20"/>
    </w:rPr>
  </w:style>
  <w:style w:type="character" w:customStyle="1" w:styleId="NormaltextChar">
    <w:name w:val="Normal text Char"/>
    <w:basedOn w:val="DefaultParagraphFont"/>
    <w:link w:val="Normaltext"/>
    <w:rsid w:val="0058687E"/>
    <w:rPr>
      <w:rFonts w:ascii="Calibri" w:hAnsi="Calibri"/>
      <w:sz w:val="20"/>
    </w:rPr>
  </w:style>
  <w:style w:type="character" w:customStyle="1" w:styleId="Heading2Char">
    <w:name w:val="Heading 2 Char"/>
    <w:basedOn w:val="DefaultParagraphFont"/>
    <w:link w:val="Heading2"/>
    <w:uiPriority w:val="9"/>
    <w:rsid w:val="00CB3A00"/>
    <w:rPr>
      <w:rFonts w:ascii="Calibri" w:eastAsiaTheme="majorEastAsia" w:hAnsi="Calibri" w:cstheme="majorBidi"/>
      <w:b/>
      <w:color w:val="5BC2E7" w:themeColor="accent3"/>
      <w:sz w:val="38"/>
      <w:szCs w:val="26"/>
    </w:rPr>
  </w:style>
  <w:style w:type="character" w:customStyle="1" w:styleId="Heading3Char">
    <w:name w:val="Heading 3 Char"/>
    <w:basedOn w:val="DefaultParagraphFont"/>
    <w:link w:val="Heading3"/>
    <w:uiPriority w:val="9"/>
    <w:rsid w:val="00224BAD"/>
    <w:rPr>
      <w:rFonts w:ascii="Calibri" w:eastAsiaTheme="majorEastAsia" w:hAnsi="Calibri" w:cstheme="majorBidi"/>
      <w:b/>
      <w:color w:val="3C3C3C" w:themeColor="background1"/>
      <w:sz w:val="28"/>
      <w:szCs w:val="24"/>
    </w:rPr>
  </w:style>
  <w:style w:type="character" w:customStyle="1" w:styleId="Heading5Char">
    <w:name w:val="Heading 5 Char"/>
    <w:basedOn w:val="DefaultParagraphFont"/>
    <w:link w:val="Heading5"/>
    <w:uiPriority w:val="9"/>
    <w:semiHidden/>
    <w:rsid w:val="0022444B"/>
    <w:rPr>
      <w:rFonts w:asciiTheme="majorHAnsi" w:eastAsiaTheme="majorEastAsia" w:hAnsiTheme="majorHAnsi" w:cstheme="majorBidi"/>
      <w:color w:val="A2A2A2" w:themeColor="accent1" w:themeShade="BF"/>
    </w:rPr>
  </w:style>
  <w:style w:type="character" w:styleId="Hyperlink">
    <w:name w:val="Hyperlink"/>
    <w:basedOn w:val="DefaultParagraphFont"/>
    <w:uiPriority w:val="99"/>
    <w:unhideWhenUsed/>
    <w:qFormat/>
    <w:rsid w:val="0022444B"/>
    <w:rPr>
      <w:rFonts w:ascii="Calibri" w:hAnsi="Calibri"/>
      <w:color w:val="auto"/>
      <w:sz w:val="22"/>
      <w:u w:val="none"/>
    </w:rPr>
  </w:style>
  <w:style w:type="paragraph" w:styleId="Quote">
    <w:name w:val="Quote"/>
    <w:basedOn w:val="Normal"/>
    <w:next w:val="Normal"/>
    <w:link w:val="QuoteChar"/>
    <w:uiPriority w:val="29"/>
    <w:qFormat/>
    <w:rsid w:val="0022444B"/>
    <w:pPr>
      <w:spacing w:before="180" w:line="260" w:lineRule="exact"/>
      <w:ind w:left="1134" w:right="567"/>
    </w:pPr>
    <w:rPr>
      <w:iCs/>
    </w:rPr>
  </w:style>
  <w:style w:type="character" w:customStyle="1" w:styleId="QuoteChar">
    <w:name w:val="Quote Char"/>
    <w:basedOn w:val="DefaultParagraphFont"/>
    <w:link w:val="Quote"/>
    <w:uiPriority w:val="29"/>
    <w:rsid w:val="0022444B"/>
    <w:rPr>
      <w:rFonts w:ascii="Calibri" w:hAnsi="Calibri"/>
      <w:iCs/>
    </w:rPr>
  </w:style>
  <w:style w:type="paragraph" w:styleId="TOCHeading">
    <w:name w:val="TOC Heading"/>
    <w:basedOn w:val="Heading1"/>
    <w:next w:val="Normal"/>
    <w:uiPriority w:val="39"/>
    <w:unhideWhenUsed/>
    <w:qFormat/>
    <w:rsid w:val="0022444B"/>
    <w:pPr>
      <w:spacing w:before="240" w:line="259" w:lineRule="auto"/>
      <w:outlineLvl w:val="9"/>
    </w:pPr>
    <w:rPr>
      <w:rFonts w:asciiTheme="minorHAnsi" w:eastAsiaTheme="majorEastAsia" w:hAnsiTheme="minorHAnsi" w:cstheme="majorBidi"/>
      <w:noProof w:val="0"/>
      <w:sz w:val="32"/>
      <w:szCs w:val="32"/>
      <w:lang w:val="en-US" w:eastAsia="en-US"/>
    </w:rPr>
  </w:style>
  <w:style w:type="table" w:customStyle="1" w:styleId="Greentablestyle">
    <w:name w:val="Green table style"/>
    <w:basedOn w:val="TableNormal"/>
    <w:uiPriority w:val="99"/>
    <w:rsid w:val="009F4889"/>
    <w:pPr>
      <w:spacing w:after="0" w:line="240" w:lineRule="auto"/>
    </w:pPr>
    <w:rPr>
      <w:rFonts w:ascii="Calibri" w:eastAsia="Calibri" w:hAnsi="Calibri" w:cs="Times New Roman"/>
      <w:szCs w:val="20"/>
      <w:lang w:eastAsia="en-A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cPr>
      <w:shd w:val="clear" w:color="auto" w:fill="0057B8" w:themeFill="accent6"/>
    </w:tcPr>
    <w:tblStylePr w:type="firstRow">
      <w:rPr>
        <w:rFonts w:ascii="Calibri" w:hAnsi="Calibri"/>
        <w:b/>
        <w:sz w:val="22"/>
      </w:rPr>
      <w:tblPr/>
      <w:tcPr>
        <w:shd w:val="clear" w:color="auto" w:fill="CBEB80"/>
      </w:tcPr>
    </w:tblStylePr>
    <w:tblStylePr w:type="band1Vert">
      <w:tblPr/>
      <w:tcPr>
        <w:shd w:val="clear" w:color="auto" w:fill="F2F2F2" w:themeFill="text2"/>
      </w:tcPr>
    </w:tblStylePr>
    <w:tblStylePr w:type="band1Horz">
      <w:tblPr/>
      <w:tcPr>
        <w:shd w:val="clear" w:color="auto" w:fill="F2F2F2" w:themeFill="background2"/>
      </w:tcPr>
    </w:tblStylePr>
    <w:tblStylePr w:type="band2Horz">
      <w:tblPr/>
      <w:tcPr>
        <w:shd w:val="clear" w:color="auto" w:fill="D9D9D9" w:themeFill="accent1"/>
      </w:tcPr>
    </w:tblStylePr>
  </w:style>
  <w:style w:type="paragraph" w:styleId="Header">
    <w:name w:val="header"/>
    <w:basedOn w:val="Normal"/>
    <w:link w:val="HeaderChar"/>
    <w:uiPriority w:val="99"/>
    <w:unhideWhenUsed/>
    <w:rsid w:val="005F4E35"/>
    <w:pPr>
      <w:tabs>
        <w:tab w:val="center" w:pos="4513"/>
        <w:tab w:val="right" w:pos="9026"/>
      </w:tabs>
    </w:pPr>
  </w:style>
  <w:style w:type="character" w:customStyle="1" w:styleId="HeaderChar">
    <w:name w:val="Header Char"/>
    <w:basedOn w:val="DefaultParagraphFont"/>
    <w:link w:val="Header"/>
    <w:uiPriority w:val="99"/>
    <w:rsid w:val="005F4E35"/>
  </w:style>
  <w:style w:type="paragraph" w:styleId="Footer">
    <w:name w:val="footer"/>
    <w:basedOn w:val="Normal"/>
    <w:link w:val="FooterChar"/>
    <w:uiPriority w:val="99"/>
    <w:unhideWhenUsed/>
    <w:rsid w:val="005F4E35"/>
    <w:pPr>
      <w:tabs>
        <w:tab w:val="center" w:pos="4513"/>
        <w:tab w:val="right" w:pos="9026"/>
      </w:tabs>
    </w:pPr>
  </w:style>
  <w:style w:type="character" w:customStyle="1" w:styleId="FooterChar">
    <w:name w:val="Footer Char"/>
    <w:basedOn w:val="DefaultParagraphFont"/>
    <w:link w:val="Footer"/>
    <w:uiPriority w:val="99"/>
    <w:rsid w:val="005F4E35"/>
  </w:style>
  <w:style w:type="table" w:customStyle="1" w:styleId="TableGrid1">
    <w:name w:val="Table Grid1"/>
    <w:basedOn w:val="TableNormal"/>
    <w:next w:val="TableGrid"/>
    <w:uiPriority w:val="59"/>
    <w:rsid w:val="005F4E35"/>
    <w:pPr>
      <w:widowControl w:val="0"/>
      <w:spacing w:before="120" w:after="0" w:line="240" w:lineRule="auto"/>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5F4E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ulletsL1">
    <w:name w:val="Normal bullets L1"/>
    <w:basedOn w:val="ListParagraph"/>
    <w:qFormat/>
    <w:rsid w:val="00224C09"/>
    <w:pPr>
      <w:numPr>
        <w:numId w:val="25"/>
      </w:numPr>
      <w:spacing w:before="60" w:line="240" w:lineRule="exact"/>
      <w:ind w:left="357" w:hanging="357"/>
      <w:contextualSpacing w:val="0"/>
    </w:pPr>
    <w:rPr>
      <w:rFonts w:asciiTheme="minorHAnsi" w:hAnsiTheme="minorHAnsi"/>
      <w:sz w:val="19"/>
    </w:rPr>
  </w:style>
  <w:style w:type="paragraph" w:customStyle="1" w:styleId="Normal85ptbulletsL1">
    <w:name w:val="Normal 8.5pt bullets L1"/>
    <w:basedOn w:val="NormalbulletsL1"/>
    <w:qFormat/>
    <w:rsid w:val="00224C09"/>
    <w:pPr>
      <w:spacing w:line="220" w:lineRule="exact"/>
      <w:ind w:left="170" w:hanging="170"/>
    </w:pPr>
    <w:rPr>
      <w:sz w:val="17"/>
    </w:rPr>
  </w:style>
  <w:style w:type="paragraph" w:customStyle="1" w:styleId="Normalforimages">
    <w:name w:val="Normal for images"/>
    <w:basedOn w:val="Normal"/>
    <w:qFormat/>
    <w:rsid w:val="009D0888"/>
    <w:pPr>
      <w:spacing w:before="0" w:after="120"/>
    </w:pPr>
    <w:rPr>
      <w:rFonts w:asciiTheme="minorHAnsi" w:hAnsiTheme="minorHAnsi"/>
      <w:noProof/>
      <w:sz w:val="20"/>
      <w:lang w:eastAsia="en-AU"/>
    </w:rPr>
  </w:style>
  <w:style w:type="paragraph" w:styleId="ListParagraph">
    <w:name w:val="List Paragraph"/>
    <w:basedOn w:val="Normal"/>
    <w:uiPriority w:val="1"/>
    <w:qFormat/>
    <w:rsid w:val="00224C09"/>
    <w:pPr>
      <w:ind w:left="720"/>
      <w:contextualSpacing/>
    </w:pPr>
  </w:style>
  <w:style w:type="character" w:customStyle="1" w:styleId="Heading9Char">
    <w:name w:val="Heading 9 Char"/>
    <w:basedOn w:val="DefaultParagraphFont"/>
    <w:link w:val="Heading9"/>
    <w:uiPriority w:val="9"/>
    <w:rsid w:val="00327FD9"/>
    <w:rPr>
      <w:rFonts w:asciiTheme="majorHAnsi" w:eastAsiaTheme="majorEastAsia" w:hAnsiTheme="majorHAnsi" w:cstheme="majorBidi"/>
      <w:i/>
      <w:iCs/>
      <w:color w:val="595959" w:themeColor="text1" w:themeTint="D8"/>
      <w:sz w:val="21"/>
      <w:szCs w:val="21"/>
    </w:rPr>
  </w:style>
  <w:style w:type="paragraph" w:styleId="BodyText">
    <w:name w:val="Body Text"/>
    <w:basedOn w:val="Normal"/>
    <w:link w:val="BodyTextChar"/>
    <w:uiPriority w:val="1"/>
    <w:qFormat/>
    <w:rsid w:val="00996745"/>
    <w:pPr>
      <w:widowControl w:val="0"/>
      <w:autoSpaceDE w:val="0"/>
      <w:autoSpaceDN w:val="0"/>
      <w:spacing w:before="0"/>
    </w:pPr>
    <w:rPr>
      <w:rFonts w:ascii="Calibri Light" w:eastAsia="Calibri Light" w:hAnsi="Calibri Light" w:cs="Calibri Light"/>
      <w:sz w:val="20"/>
      <w:szCs w:val="20"/>
      <w:lang w:val="en-US" w:bidi="en-US"/>
    </w:rPr>
  </w:style>
  <w:style w:type="character" w:customStyle="1" w:styleId="BodyTextChar">
    <w:name w:val="Body Text Char"/>
    <w:basedOn w:val="DefaultParagraphFont"/>
    <w:link w:val="BodyText"/>
    <w:uiPriority w:val="1"/>
    <w:rsid w:val="00996745"/>
    <w:rPr>
      <w:rFonts w:ascii="Calibri Light" w:eastAsia="Calibri Light" w:hAnsi="Calibri Light" w:cs="Calibri Light"/>
      <w:sz w:val="20"/>
      <w:szCs w:val="20"/>
      <w:lang w:val="en-US" w:bidi="en-US"/>
    </w:rPr>
  </w:style>
  <w:style w:type="paragraph" w:customStyle="1" w:styleId="TableParagraph">
    <w:name w:val="Table Paragraph"/>
    <w:basedOn w:val="Normal"/>
    <w:uiPriority w:val="1"/>
    <w:qFormat/>
    <w:rsid w:val="007A3FDB"/>
    <w:pPr>
      <w:widowControl w:val="0"/>
      <w:autoSpaceDE w:val="0"/>
      <w:autoSpaceDN w:val="0"/>
      <w:spacing w:before="0"/>
    </w:pPr>
    <w:rPr>
      <w:rFonts w:ascii="Calibri Light" w:eastAsia="Calibri Light" w:hAnsi="Calibri Light" w:cs="Calibri Light"/>
      <w:lang w:val="en-US" w:bidi="en-US"/>
    </w:rPr>
  </w:style>
  <w:style w:type="character" w:customStyle="1" w:styleId="SectionheadingChar">
    <w:name w:val="Section heading Char"/>
    <w:basedOn w:val="DefaultParagraphFont"/>
    <w:link w:val="Sectionheading"/>
    <w:locked/>
    <w:rsid w:val="00430428"/>
    <w:rPr>
      <w:rFonts w:asciiTheme="majorHAnsi" w:eastAsia="Times New Roman" w:hAnsiTheme="majorHAnsi" w:cs="Arial"/>
      <w:color w:val="F2F2F2" w:themeColor="background2"/>
      <w:sz w:val="72"/>
      <w:szCs w:val="72"/>
    </w:rPr>
  </w:style>
  <w:style w:type="paragraph" w:customStyle="1" w:styleId="Sectionheading">
    <w:name w:val="Section heading"/>
    <w:basedOn w:val="Normal"/>
    <w:link w:val="SectionheadingChar"/>
    <w:qFormat/>
    <w:rsid w:val="00430428"/>
    <w:pPr>
      <w:jc w:val="right"/>
      <w:outlineLvl w:val="0"/>
    </w:pPr>
    <w:rPr>
      <w:rFonts w:asciiTheme="majorHAnsi" w:eastAsia="Times New Roman" w:hAnsiTheme="majorHAnsi" w:cs="Arial"/>
      <w:color w:val="F2F2F2" w:themeColor="background2"/>
      <w:sz w:val="72"/>
      <w:szCs w:val="72"/>
    </w:rPr>
  </w:style>
  <w:style w:type="character" w:customStyle="1" w:styleId="Heading7Char">
    <w:name w:val="Heading 7 Char"/>
    <w:basedOn w:val="DefaultParagraphFont"/>
    <w:link w:val="Heading7"/>
    <w:uiPriority w:val="9"/>
    <w:rsid w:val="00CB3A00"/>
    <w:rPr>
      <w:rFonts w:asciiTheme="majorHAnsi" w:eastAsiaTheme="majorEastAsia" w:hAnsiTheme="majorHAnsi" w:cstheme="majorBidi"/>
      <w:i/>
      <w:iCs/>
      <w:color w:val="6C6C6C" w:themeColor="accent1" w:themeShade="7F"/>
    </w:rPr>
  </w:style>
  <w:style w:type="paragraph" w:styleId="EndnoteText">
    <w:name w:val="endnote text"/>
    <w:basedOn w:val="Normal"/>
    <w:link w:val="EndnoteTextChar"/>
    <w:uiPriority w:val="99"/>
    <w:semiHidden/>
    <w:unhideWhenUsed/>
    <w:rsid w:val="006A2643"/>
    <w:pPr>
      <w:spacing w:before="0"/>
    </w:pPr>
    <w:rPr>
      <w:sz w:val="20"/>
      <w:szCs w:val="20"/>
    </w:rPr>
  </w:style>
  <w:style w:type="character" w:customStyle="1" w:styleId="EndnoteTextChar">
    <w:name w:val="Endnote Text Char"/>
    <w:basedOn w:val="DefaultParagraphFont"/>
    <w:link w:val="EndnoteText"/>
    <w:uiPriority w:val="99"/>
    <w:semiHidden/>
    <w:rsid w:val="006A2643"/>
    <w:rPr>
      <w:rFonts w:ascii="Calibri" w:hAnsi="Calibri"/>
      <w:sz w:val="20"/>
      <w:szCs w:val="20"/>
    </w:rPr>
  </w:style>
  <w:style w:type="character" w:styleId="EndnoteReference">
    <w:name w:val="endnote reference"/>
    <w:basedOn w:val="DefaultParagraphFont"/>
    <w:uiPriority w:val="99"/>
    <w:semiHidden/>
    <w:unhideWhenUsed/>
    <w:rsid w:val="006A2643"/>
    <w:rPr>
      <w:vertAlign w:val="superscript"/>
    </w:rPr>
  </w:style>
  <w:style w:type="character" w:styleId="FootnoteReference">
    <w:name w:val="footnote reference"/>
    <w:basedOn w:val="DefaultParagraphFont"/>
    <w:uiPriority w:val="99"/>
    <w:semiHidden/>
    <w:unhideWhenUsed/>
    <w:rsid w:val="006A2643"/>
    <w:rPr>
      <w:vertAlign w:val="superscript"/>
    </w:rPr>
  </w:style>
  <w:style w:type="paragraph" w:customStyle="1" w:styleId="Default">
    <w:name w:val="Default"/>
    <w:rsid w:val="006A2643"/>
    <w:pPr>
      <w:autoSpaceDE w:val="0"/>
      <w:autoSpaceDN w:val="0"/>
      <w:adjustRightInd w:val="0"/>
      <w:spacing w:after="0" w:line="240" w:lineRule="auto"/>
    </w:pPr>
    <w:rPr>
      <w:rFonts w:ascii="Calibri" w:hAnsi="Calibri" w:cs="Calibri"/>
      <w:color w:val="000000"/>
      <w:sz w:val="24"/>
      <w:szCs w:val="24"/>
    </w:rPr>
  </w:style>
  <w:style w:type="character" w:customStyle="1" w:styleId="Heading4Char">
    <w:name w:val="Heading 4 Char"/>
    <w:basedOn w:val="DefaultParagraphFont"/>
    <w:link w:val="Heading4"/>
    <w:uiPriority w:val="9"/>
    <w:semiHidden/>
    <w:rsid w:val="008167B5"/>
    <w:rPr>
      <w:rFonts w:asciiTheme="majorHAnsi" w:eastAsiaTheme="majorEastAsia" w:hAnsiTheme="majorHAnsi" w:cstheme="majorBidi"/>
      <w:i/>
      <w:iCs/>
      <w:color w:val="A2A2A2" w:themeColor="accent1" w:themeShade="BF"/>
    </w:rPr>
  </w:style>
  <w:style w:type="paragraph" w:customStyle="1" w:styleId="Heading1Annualreport2018-19">
    <w:name w:val="Heading 1 (Annual report 2018-19)"/>
    <w:basedOn w:val="Normal"/>
    <w:uiPriority w:val="99"/>
    <w:rsid w:val="00EB77D6"/>
    <w:pPr>
      <w:autoSpaceDE w:val="0"/>
      <w:autoSpaceDN w:val="0"/>
      <w:adjustRightInd w:val="0"/>
      <w:spacing w:before="0" w:line="640" w:lineRule="atLeast"/>
      <w:textAlignment w:val="center"/>
    </w:pPr>
    <w:rPr>
      <w:rFonts w:cs="Calibri"/>
      <w:color w:val="65FFFF"/>
      <w:sz w:val="60"/>
      <w:szCs w:val="60"/>
      <w:lang w:val="en-GB"/>
    </w:rPr>
  </w:style>
  <w:style w:type="paragraph" w:customStyle="1" w:styleId="FocusAreadescriptorAnnualreport2018-19">
    <w:name w:val="Focus Area descriptor (Annual report 2018-19)"/>
    <w:basedOn w:val="Normal"/>
    <w:uiPriority w:val="99"/>
    <w:rsid w:val="00EB77D6"/>
    <w:pPr>
      <w:suppressAutoHyphens/>
      <w:autoSpaceDE w:val="0"/>
      <w:autoSpaceDN w:val="0"/>
      <w:adjustRightInd w:val="0"/>
      <w:spacing w:before="0" w:line="420" w:lineRule="atLeast"/>
      <w:textAlignment w:val="center"/>
    </w:pPr>
    <w:rPr>
      <w:rFonts w:cs="Calibri"/>
      <w:b/>
      <w:bCs/>
      <w:color w:val="000000"/>
      <w:sz w:val="38"/>
      <w:szCs w:val="38"/>
      <w:lang w:val="en-US"/>
    </w:rPr>
  </w:style>
  <w:style w:type="paragraph" w:customStyle="1" w:styleId="Heading2-BlueAnnualreport2018-19">
    <w:name w:val="Heading 2 - Blue (Annual report 2018-19)"/>
    <w:basedOn w:val="Normal"/>
    <w:uiPriority w:val="99"/>
    <w:rsid w:val="00EB77D6"/>
    <w:pPr>
      <w:suppressAutoHyphens/>
      <w:autoSpaceDE w:val="0"/>
      <w:autoSpaceDN w:val="0"/>
      <w:adjustRightInd w:val="0"/>
      <w:spacing w:before="170" w:after="113" w:line="400" w:lineRule="atLeast"/>
      <w:textAlignment w:val="center"/>
    </w:pPr>
    <w:rPr>
      <w:rFonts w:cs="Calibri"/>
      <w:b/>
      <w:bCs/>
      <w:color w:val="65FFFF"/>
      <w:sz w:val="38"/>
      <w:szCs w:val="38"/>
      <w:lang w:val="en-US"/>
    </w:rPr>
  </w:style>
  <w:style w:type="paragraph" w:customStyle="1" w:styleId="1stParaAnnualreport2018-19">
    <w:name w:val="1st Para (Annual report 2018-19)"/>
    <w:basedOn w:val="Normal"/>
    <w:uiPriority w:val="99"/>
    <w:rsid w:val="00EB77D6"/>
    <w:pPr>
      <w:suppressAutoHyphens/>
      <w:autoSpaceDE w:val="0"/>
      <w:autoSpaceDN w:val="0"/>
      <w:adjustRightInd w:val="0"/>
      <w:spacing w:before="0" w:line="240" w:lineRule="atLeast"/>
      <w:textAlignment w:val="center"/>
    </w:pPr>
    <w:rPr>
      <w:rFonts w:ascii="Calibri Light" w:hAnsi="Calibri Light" w:cs="Calibri Light"/>
      <w:color w:val="191919"/>
      <w:sz w:val="20"/>
      <w:szCs w:val="20"/>
      <w:lang w:val="en-GB"/>
    </w:rPr>
  </w:style>
  <w:style w:type="paragraph" w:customStyle="1" w:styleId="Heading3GreyAnnualreport2018-19">
    <w:name w:val="Heading 3 Grey (Annual report 2018-19)"/>
    <w:basedOn w:val="Heading2-BlueAnnualreport2018-19"/>
    <w:uiPriority w:val="99"/>
    <w:rsid w:val="00EB77D6"/>
    <w:pPr>
      <w:spacing w:before="113" w:line="320" w:lineRule="atLeast"/>
    </w:pPr>
    <w:rPr>
      <w:color w:val="191919"/>
      <w:sz w:val="28"/>
      <w:szCs w:val="28"/>
    </w:rPr>
  </w:style>
  <w:style w:type="paragraph" w:customStyle="1" w:styleId="Mainbodytext10ptAnnualreport2018-19">
    <w:name w:val="Main body text 10pt (Annual report 2018-19)"/>
    <w:basedOn w:val="Normal"/>
    <w:uiPriority w:val="99"/>
    <w:rsid w:val="00EB77D6"/>
    <w:pPr>
      <w:suppressAutoHyphens/>
      <w:autoSpaceDE w:val="0"/>
      <w:autoSpaceDN w:val="0"/>
      <w:adjustRightInd w:val="0"/>
      <w:spacing w:before="170" w:line="240" w:lineRule="atLeast"/>
      <w:textAlignment w:val="center"/>
    </w:pPr>
    <w:rPr>
      <w:rFonts w:ascii="Calibri Light" w:hAnsi="Calibri Light" w:cs="Calibri Light"/>
      <w:color w:val="191919"/>
      <w:sz w:val="20"/>
      <w:szCs w:val="20"/>
      <w:lang w:val="en-GB"/>
    </w:rPr>
  </w:style>
  <w:style w:type="paragraph" w:customStyle="1" w:styleId="Bulletedlist10ptAnnualreport2018-19">
    <w:name w:val="Bulleted list 10pt (Annual report 2018-19)"/>
    <w:basedOn w:val="Normal"/>
    <w:uiPriority w:val="99"/>
    <w:rsid w:val="00EB77D6"/>
    <w:pPr>
      <w:suppressAutoHyphens/>
      <w:autoSpaceDE w:val="0"/>
      <w:autoSpaceDN w:val="0"/>
      <w:adjustRightInd w:val="0"/>
      <w:spacing w:before="113" w:line="288" w:lineRule="auto"/>
      <w:ind w:left="360" w:hanging="360"/>
      <w:textAlignment w:val="center"/>
    </w:pPr>
    <w:rPr>
      <w:rFonts w:ascii="Calibri Light" w:hAnsi="Calibri Light" w:cs="Calibri Light"/>
      <w:color w:val="191919"/>
      <w:sz w:val="20"/>
      <w:szCs w:val="20"/>
      <w:lang w:val="en-US"/>
    </w:rPr>
  </w:style>
  <w:style w:type="paragraph" w:customStyle="1" w:styleId="Figures9ptAnnualreport2018-19">
    <w:name w:val="Figures 9pt (Annual report 2018-19)"/>
    <w:basedOn w:val="Normal"/>
    <w:uiPriority w:val="99"/>
    <w:rsid w:val="009A2115"/>
    <w:pPr>
      <w:autoSpaceDE w:val="0"/>
      <w:autoSpaceDN w:val="0"/>
      <w:adjustRightInd w:val="0"/>
      <w:spacing w:before="0" w:line="288" w:lineRule="auto"/>
      <w:textAlignment w:val="center"/>
    </w:pPr>
    <w:rPr>
      <w:rFonts w:cs="Calibri"/>
      <w:color w:val="000000"/>
      <w:sz w:val="18"/>
      <w:szCs w:val="18"/>
      <w:lang w:val="en-US"/>
    </w:rPr>
  </w:style>
  <w:style w:type="paragraph" w:customStyle="1" w:styleId="1Sectionheaderpurple05Objective">
    <w:name w:val="1 Section header purple (05 Objective)"/>
    <w:basedOn w:val="Normal"/>
    <w:uiPriority w:val="99"/>
    <w:rsid w:val="009C33D6"/>
    <w:pPr>
      <w:autoSpaceDE w:val="0"/>
      <w:autoSpaceDN w:val="0"/>
      <w:adjustRightInd w:val="0"/>
      <w:spacing w:before="0" w:line="288" w:lineRule="auto"/>
      <w:textAlignment w:val="center"/>
    </w:pPr>
    <w:rPr>
      <w:rFonts w:ascii="Calibri Light" w:hAnsi="Calibri Light" w:cs="Calibri Light"/>
      <w:color w:val="43C7F4"/>
      <w:sz w:val="60"/>
      <w:szCs w:val="60"/>
      <w:lang w:val="en-GB"/>
    </w:rPr>
  </w:style>
  <w:style w:type="paragraph" w:customStyle="1" w:styleId="Heading3BlueAnnualreport2018-19">
    <w:name w:val="Heading 3 Blue (Annual report 2018-19)"/>
    <w:basedOn w:val="Heading2-BlueAnnualreport2018-19"/>
    <w:uiPriority w:val="99"/>
    <w:rsid w:val="00766466"/>
    <w:pPr>
      <w:spacing w:line="320" w:lineRule="atLeast"/>
    </w:pPr>
    <w:rPr>
      <w:color w:val="43C7F4"/>
      <w:sz w:val="28"/>
      <w:szCs w:val="28"/>
    </w:rPr>
  </w:style>
  <w:style w:type="paragraph" w:customStyle="1" w:styleId="Paragraph1-greyAnnualreport2018-19">
    <w:name w:val="Paragraph 1 - grey (Annual report 2018-19)"/>
    <w:basedOn w:val="Normal"/>
    <w:uiPriority w:val="99"/>
    <w:rsid w:val="0088334D"/>
    <w:pPr>
      <w:suppressAutoHyphens/>
      <w:autoSpaceDE w:val="0"/>
      <w:autoSpaceDN w:val="0"/>
      <w:adjustRightInd w:val="0"/>
      <w:spacing w:before="0" w:line="288" w:lineRule="auto"/>
      <w:textAlignment w:val="center"/>
    </w:pPr>
    <w:rPr>
      <w:rFonts w:cs="Calibri"/>
      <w:b/>
      <w:bCs/>
      <w:color w:val="404041"/>
      <w:sz w:val="24"/>
      <w:szCs w:val="24"/>
      <w:lang w:val="en-GB"/>
    </w:rPr>
  </w:style>
  <w:style w:type="paragraph" w:customStyle="1" w:styleId="FigureTablenameAnnualreport2018-19">
    <w:name w:val="Figure/Table name  (Annual report 2018-19)"/>
    <w:basedOn w:val="Normal"/>
    <w:uiPriority w:val="99"/>
    <w:rsid w:val="00653135"/>
    <w:pPr>
      <w:suppressAutoHyphens/>
      <w:autoSpaceDE w:val="0"/>
      <w:autoSpaceDN w:val="0"/>
      <w:adjustRightInd w:val="0"/>
      <w:spacing w:before="0" w:line="288" w:lineRule="auto"/>
      <w:textAlignment w:val="center"/>
    </w:pPr>
    <w:rPr>
      <w:rFonts w:cs="Calibri"/>
      <w:b/>
      <w:bCs/>
      <w:color w:val="191919"/>
      <w:sz w:val="24"/>
      <w:szCs w:val="24"/>
      <w:lang w:val="en-GB"/>
    </w:rPr>
  </w:style>
  <w:style w:type="paragraph" w:customStyle="1" w:styleId="Notes8ptAnnualreport2018-19">
    <w:name w:val="Notes 8pt (Annual report 2018-19)"/>
    <w:basedOn w:val="Normal"/>
    <w:uiPriority w:val="99"/>
    <w:rsid w:val="00653135"/>
    <w:pPr>
      <w:suppressAutoHyphens/>
      <w:autoSpaceDE w:val="0"/>
      <w:autoSpaceDN w:val="0"/>
      <w:adjustRightInd w:val="0"/>
      <w:spacing w:before="0" w:line="288" w:lineRule="auto"/>
      <w:textAlignment w:val="center"/>
    </w:pPr>
    <w:rPr>
      <w:rFonts w:ascii="Calibri Light" w:hAnsi="Calibri Light" w:cs="Calibri Light"/>
      <w:color w:val="191919"/>
      <w:sz w:val="16"/>
      <w:szCs w:val="16"/>
      <w:lang w:val="en-US"/>
    </w:rPr>
  </w:style>
  <w:style w:type="paragraph" w:customStyle="1" w:styleId="Notes8pt-numberedAnnualreport2018-19">
    <w:name w:val="Notes 8pt - numbered (Annual report 2018-19)"/>
    <w:basedOn w:val="Normal"/>
    <w:uiPriority w:val="99"/>
    <w:rsid w:val="00653135"/>
    <w:pPr>
      <w:autoSpaceDE w:val="0"/>
      <w:autoSpaceDN w:val="0"/>
      <w:adjustRightInd w:val="0"/>
      <w:spacing w:before="0" w:line="288" w:lineRule="auto"/>
      <w:ind w:left="360" w:hanging="360"/>
      <w:textAlignment w:val="center"/>
    </w:pPr>
    <w:rPr>
      <w:rFonts w:ascii="Calibri Light" w:hAnsi="Calibri Light" w:cs="Calibri Light"/>
      <w:color w:val="000000"/>
      <w:sz w:val="16"/>
      <w:szCs w:val="16"/>
      <w:lang w:val="en-US"/>
    </w:rPr>
  </w:style>
  <w:style w:type="paragraph" w:customStyle="1" w:styleId="BulletedlistAnnualreport2018-19">
    <w:name w:val="Bulleted list (Annual report 2018-19)"/>
    <w:basedOn w:val="Normal"/>
    <w:uiPriority w:val="99"/>
    <w:rsid w:val="00093759"/>
    <w:pPr>
      <w:suppressAutoHyphens/>
      <w:autoSpaceDE w:val="0"/>
      <w:autoSpaceDN w:val="0"/>
      <w:adjustRightInd w:val="0"/>
      <w:spacing w:before="113" w:line="288" w:lineRule="auto"/>
      <w:ind w:left="360" w:hanging="360"/>
      <w:textAlignment w:val="center"/>
    </w:pPr>
    <w:rPr>
      <w:rFonts w:ascii="Calibri Light" w:hAnsi="Calibri Light" w:cs="Calibri Light"/>
      <w:color w:val="191919"/>
      <w:sz w:val="20"/>
      <w:szCs w:val="20"/>
      <w:lang w:val="en-US"/>
    </w:rPr>
  </w:style>
  <w:style w:type="paragraph" w:customStyle="1" w:styleId="Tabletext1stpara">
    <w:name w:val="Table text 1st para"/>
    <w:basedOn w:val="Normal"/>
    <w:next w:val="TableofFigures"/>
    <w:qFormat/>
    <w:rsid w:val="00F35533"/>
    <w:pPr>
      <w:spacing w:before="0" w:line="220" w:lineRule="exact"/>
    </w:pPr>
    <w:rPr>
      <w:rFonts w:asciiTheme="minorHAnsi" w:eastAsia="Times New Roman" w:hAnsiTheme="minorHAnsi" w:cs="Times New Roman"/>
      <w:sz w:val="18"/>
      <w:szCs w:val="20"/>
    </w:rPr>
  </w:style>
  <w:style w:type="paragraph" w:customStyle="1" w:styleId="Figureandtabletitles">
    <w:name w:val="Figure and table titles"/>
    <w:qFormat/>
    <w:rsid w:val="00F35533"/>
    <w:pPr>
      <w:spacing w:before="180" w:after="0" w:line="250" w:lineRule="exact"/>
    </w:pPr>
    <w:rPr>
      <w:rFonts w:eastAsia="Times New Roman" w:cs="Times New Roman"/>
      <w:sz w:val="19"/>
      <w:szCs w:val="20"/>
    </w:rPr>
  </w:style>
  <w:style w:type="paragraph" w:styleId="TableofFigures">
    <w:name w:val="table of figures"/>
    <w:basedOn w:val="Normal"/>
    <w:next w:val="Normal"/>
    <w:uiPriority w:val="99"/>
    <w:semiHidden/>
    <w:unhideWhenUsed/>
    <w:rsid w:val="00F35533"/>
  </w:style>
  <w:style w:type="paragraph" w:customStyle="1" w:styleId="Paragraph1-blueAnnualreport2018-19">
    <w:name w:val="Paragraph 1 - blue (Annual report 2018-19)"/>
    <w:basedOn w:val="Normal"/>
    <w:uiPriority w:val="99"/>
    <w:rsid w:val="00AC54A1"/>
    <w:pPr>
      <w:suppressAutoHyphens/>
      <w:autoSpaceDE w:val="0"/>
      <w:autoSpaceDN w:val="0"/>
      <w:adjustRightInd w:val="0"/>
      <w:spacing w:before="0" w:line="288" w:lineRule="auto"/>
      <w:textAlignment w:val="center"/>
    </w:pPr>
    <w:rPr>
      <w:rFonts w:cs="Calibri"/>
      <w:b/>
      <w:bCs/>
      <w:color w:val="65FFFF"/>
      <w:sz w:val="24"/>
      <w:szCs w:val="24"/>
      <w:lang w:val="en-GB"/>
    </w:rPr>
  </w:style>
  <w:style w:type="paragraph" w:customStyle="1" w:styleId="Heading4Annualreport2018-19">
    <w:name w:val="Heading 4 (Annual report 2018-19)"/>
    <w:basedOn w:val="Heading3GreyAnnualreport2018-19"/>
    <w:uiPriority w:val="99"/>
    <w:rsid w:val="00AC54A1"/>
    <w:pPr>
      <w:spacing w:after="57" w:line="260" w:lineRule="atLeast"/>
    </w:pPr>
    <w:rPr>
      <w:spacing w:val="-2"/>
      <w:sz w:val="22"/>
      <w:szCs w:val="22"/>
    </w:rPr>
  </w:style>
  <w:style w:type="paragraph" w:customStyle="1" w:styleId="Heading2-GreyAnnualreport2018-19">
    <w:name w:val="Heading 2 - Grey (Annual report 2018-19)"/>
    <w:basedOn w:val="Heading2-BlueAnnualreport2018-19"/>
    <w:uiPriority w:val="99"/>
    <w:rsid w:val="00AC54A1"/>
    <w:rPr>
      <w:color w:val="191919"/>
    </w:rPr>
  </w:style>
  <w:style w:type="paragraph" w:customStyle="1" w:styleId="Heading2Annualreport2018-19">
    <w:name w:val="Heading 2 (Annual report 2018-19)"/>
    <w:basedOn w:val="Normal"/>
    <w:uiPriority w:val="99"/>
    <w:rsid w:val="00E050B3"/>
    <w:pPr>
      <w:autoSpaceDE w:val="0"/>
      <w:autoSpaceDN w:val="0"/>
      <w:adjustRightInd w:val="0"/>
      <w:spacing w:before="170" w:after="113" w:line="420" w:lineRule="atLeast"/>
      <w:textAlignment w:val="center"/>
    </w:pPr>
    <w:rPr>
      <w:rFonts w:cs="Calibri"/>
      <w:b/>
      <w:bCs/>
      <w:color w:val="43C7F4"/>
      <w:sz w:val="38"/>
      <w:szCs w:val="38"/>
      <w:lang w:val="en-US"/>
    </w:rPr>
  </w:style>
  <w:style w:type="paragraph" w:styleId="BalloonText">
    <w:name w:val="Balloon Text"/>
    <w:basedOn w:val="Normal"/>
    <w:link w:val="BalloonTextChar"/>
    <w:uiPriority w:val="99"/>
    <w:semiHidden/>
    <w:unhideWhenUsed/>
    <w:rsid w:val="002C5738"/>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573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7315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data.qld.gov.au/" TargetMode="External"/><Relationship Id="rId21" Type="http://schemas.openxmlformats.org/officeDocument/2006/relationships/header" Target="header4.xml"/><Relationship Id="rId42" Type="http://schemas.openxmlformats.org/officeDocument/2006/relationships/image" Target="media/image24.png"/><Relationship Id="rId47" Type="http://schemas.openxmlformats.org/officeDocument/2006/relationships/chart" Target="charts/chart4.xml"/><Relationship Id="rId63" Type="http://schemas.openxmlformats.org/officeDocument/2006/relationships/image" Target="media/image25.png"/><Relationship Id="rId68" Type="http://schemas.openxmlformats.org/officeDocument/2006/relationships/image" Target="media/image30.png"/><Relationship Id="rId84" Type="http://schemas.openxmlformats.org/officeDocument/2006/relationships/chart" Target="charts/chart24.xml"/><Relationship Id="rId89" Type="http://schemas.openxmlformats.org/officeDocument/2006/relationships/hyperlink" Target="https://data.qld.gov.au" TargetMode="External"/><Relationship Id="rId112"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2.jpg"/><Relationship Id="rId107" Type="http://schemas.openxmlformats.org/officeDocument/2006/relationships/image" Target="media/image45.pn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chart" Target="charts/chart2.xml"/><Relationship Id="rId53" Type="http://schemas.openxmlformats.org/officeDocument/2006/relationships/chart" Target="charts/chart10.xml"/><Relationship Id="rId58" Type="http://schemas.openxmlformats.org/officeDocument/2006/relationships/chart" Target="charts/chart15.xml"/><Relationship Id="rId66" Type="http://schemas.openxmlformats.org/officeDocument/2006/relationships/image" Target="media/image28.jpeg"/><Relationship Id="rId74" Type="http://schemas.openxmlformats.org/officeDocument/2006/relationships/image" Target="media/image36.png"/><Relationship Id="rId79" Type="http://schemas.openxmlformats.org/officeDocument/2006/relationships/chart" Target="charts/chart19.xml"/><Relationship Id="rId87" Type="http://schemas.openxmlformats.org/officeDocument/2006/relationships/hyperlink" Target="http://www.ccc.qld.gov.au" TargetMode="External"/><Relationship Id="rId102" Type="http://schemas.openxmlformats.org/officeDocument/2006/relationships/header" Target="header12.xml"/><Relationship Id="rId110" Type="http://schemas.openxmlformats.org/officeDocument/2006/relationships/image" Target="media/image47.png"/><Relationship Id="rId5" Type="http://schemas.openxmlformats.org/officeDocument/2006/relationships/settings" Target="settings.xml"/><Relationship Id="rId61" Type="http://schemas.openxmlformats.org/officeDocument/2006/relationships/image" Target="media/image23.jpg"/><Relationship Id="rId82" Type="http://schemas.openxmlformats.org/officeDocument/2006/relationships/chart" Target="charts/chart22.xml"/><Relationship Id="rId90" Type="http://schemas.openxmlformats.org/officeDocument/2006/relationships/hyperlink" Target="https://data.qld.gov.au" TargetMode="External"/><Relationship Id="rId95" Type="http://schemas.openxmlformats.org/officeDocument/2006/relationships/hyperlink" Target="http://creativecommons.org/licenses/by/4.0/" TargetMode="External"/><Relationship Id="rId19" Type="http://schemas.openxmlformats.org/officeDocument/2006/relationships/image" Target="media/image9.png"/><Relationship Id="rId14" Type="http://schemas.openxmlformats.org/officeDocument/2006/relationships/image" Target="media/image5.jpeg"/><Relationship Id="rId22" Type="http://schemas.openxmlformats.org/officeDocument/2006/relationships/header" Target="header5.xml"/><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image" Target="media/image18.png"/><Relationship Id="rId43" Type="http://schemas.openxmlformats.org/officeDocument/2006/relationships/image" Target="media/image25.jpeg"/><Relationship Id="rId48" Type="http://schemas.openxmlformats.org/officeDocument/2006/relationships/chart" Target="charts/chart5.xml"/><Relationship Id="rId56" Type="http://schemas.openxmlformats.org/officeDocument/2006/relationships/chart" Target="charts/chart13.xml"/><Relationship Id="rId64" Type="http://schemas.openxmlformats.org/officeDocument/2006/relationships/image" Target="media/image26.jpeg"/><Relationship Id="rId69" Type="http://schemas.openxmlformats.org/officeDocument/2006/relationships/image" Target="media/image31.png"/><Relationship Id="rId77" Type="http://schemas.openxmlformats.org/officeDocument/2006/relationships/image" Target="media/image39.png"/><Relationship Id="rId100" Type="http://schemas.openxmlformats.org/officeDocument/2006/relationships/footer" Target="footer4.xml"/><Relationship Id="rId105" Type="http://schemas.openxmlformats.org/officeDocument/2006/relationships/image" Target="media/image43.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8.xml"/><Relationship Id="rId72" Type="http://schemas.openxmlformats.org/officeDocument/2006/relationships/image" Target="media/image34.png"/><Relationship Id="rId80" Type="http://schemas.openxmlformats.org/officeDocument/2006/relationships/chart" Target="charts/chart20.xml"/><Relationship Id="rId85" Type="http://schemas.openxmlformats.org/officeDocument/2006/relationships/chart" Target="charts/chart25.xml"/><Relationship Id="rId93" Type="http://schemas.openxmlformats.org/officeDocument/2006/relationships/image" Target="media/image40.png"/><Relationship Id="rId98" Type="http://schemas.openxmlformats.org/officeDocument/2006/relationships/header" Target="header10.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7.png"/><Relationship Id="rId25" Type="http://schemas.openxmlformats.org/officeDocument/2006/relationships/hyperlink" Target="http://www.ccc.qld.gov.au/annualreport" TargetMode="External"/><Relationship Id="rId33" Type="http://schemas.openxmlformats.org/officeDocument/2006/relationships/image" Target="media/image16.png"/><Relationship Id="rId38" Type="http://schemas.openxmlformats.org/officeDocument/2006/relationships/header" Target="header9.xml"/><Relationship Id="rId46" Type="http://schemas.openxmlformats.org/officeDocument/2006/relationships/chart" Target="charts/chart3.xml"/><Relationship Id="rId59" Type="http://schemas.openxmlformats.org/officeDocument/2006/relationships/chart" Target="charts/chart16.xml"/><Relationship Id="rId67" Type="http://schemas.openxmlformats.org/officeDocument/2006/relationships/image" Target="media/image29.jpeg"/><Relationship Id="rId103" Type="http://schemas.openxmlformats.org/officeDocument/2006/relationships/footer" Target="footer6.xml"/><Relationship Id="rId108" Type="http://schemas.openxmlformats.org/officeDocument/2006/relationships/hyperlink" Target="mailto:mailbox@ccc.qld.gov.au" TargetMode="External"/><Relationship Id="rId20" Type="http://schemas.openxmlformats.org/officeDocument/2006/relationships/image" Target="media/image10.png"/><Relationship Id="rId41" Type="http://schemas.openxmlformats.org/officeDocument/2006/relationships/image" Target="media/image22.jpeg"/><Relationship Id="rId54" Type="http://schemas.openxmlformats.org/officeDocument/2006/relationships/chart" Target="charts/chart11.xml"/><Relationship Id="rId62" Type="http://schemas.openxmlformats.org/officeDocument/2006/relationships/image" Target="media/image24.jp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chart" Target="charts/chart23.xml"/><Relationship Id="rId88" Type="http://schemas.openxmlformats.org/officeDocument/2006/relationships/hyperlink" Target="https://data.qld.gov.au" TargetMode="External"/><Relationship Id="rId91" Type="http://schemas.openxmlformats.org/officeDocument/2006/relationships/footer" Target="footer3.xml"/><Relationship Id="rId96" Type="http://schemas.openxmlformats.org/officeDocument/2006/relationships/image" Target="media/image41.png"/><Relationship Id="rId111"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2.xml"/><Relationship Id="rId28" Type="http://schemas.openxmlformats.org/officeDocument/2006/relationships/header" Target="header7.xml"/><Relationship Id="rId36" Type="http://schemas.openxmlformats.org/officeDocument/2006/relationships/image" Target="media/image17.png"/><Relationship Id="rId49" Type="http://schemas.openxmlformats.org/officeDocument/2006/relationships/chart" Target="charts/chart6.xml"/><Relationship Id="rId57" Type="http://schemas.openxmlformats.org/officeDocument/2006/relationships/chart" Target="charts/chart14.xml"/><Relationship Id="rId106" Type="http://schemas.openxmlformats.org/officeDocument/2006/relationships/image" Target="media/image44.png"/><Relationship Id="rId114"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chart" Target="charts/chart1.xml"/><Relationship Id="rId52" Type="http://schemas.openxmlformats.org/officeDocument/2006/relationships/chart" Target="charts/chart9.xml"/><Relationship Id="rId60" Type="http://schemas.openxmlformats.org/officeDocument/2006/relationships/chart" Target="charts/chart17.xml"/><Relationship Id="rId65" Type="http://schemas.openxmlformats.org/officeDocument/2006/relationships/image" Target="media/image27.jpeg"/><Relationship Id="rId73" Type="http://schemas.openxmlformats.org/officeDocument/2006/relationships/image" Target="media/image35.png"/><Relationship Id="rId78" Type="http://schemas.openxmlformats.org/officeDocument/2006/relationships/chart" Target="charts/chart18.xml"/><Relationship Id="rId81" Type="http://schemas.openxmlformats.org/officeDocument/2006/relationships/chart" Target="charts/chart21.xml"/><Relationship Id="rId86" Type="http://schemas.openxmlformats.org/officeDocument/2006/relationships/hyperlink" Target="mailto:mailbox%40ccc.qld.gov.au?subject=" TargetMode="External"/><Relationship Id="rId94" Type="http://schemas.openxmlformats.org/officeDocument/2006/relationships/hyperlink" Target="mailto:mailbox@ccc.qld.gov.au" TargetMode="External"/><Relationship Id="rId99" Type="http://schemas.openxmlformats.org/officeDocument/2006/relationships/header" Target="header11.xml"/><Relationship Id="rId101" Type="http://schemas.openxmlformats.org/officeDocument/2006/relationships/footer" Target="footer5.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46.png"/><Relationship Id="rId34" Type="http://schemas.openxmlformats.org/officeDocument/2006/relationships/image" Target="media/image15.png"/><Relationship Id="rId50" Type="http://schemas.openxmlformats.org/officeDocument/2006/relationships/chart" Target="charts/chart7.xml"/><Relationship Id="rId55" Type="http://schemas.openxmlformats.org/officeDocument/2006/relationships/chart" Target="charts/chart12.xml"/><Relationship Id="rId76" Type="http://schemas.openxmlformats.org/officeDocument/2006/relationships/image" Target="media/image38.png"/><Relationship Id="rId97" Type="http://schemas.openxmlformats.org/officeDocument/2006/relationships/hyperlink" Target="mailto:mailbox@ccc.qld.gov.au" TargetMode="External"/><Relationship Id="rId104" Type="http://schemas.openxmlformats.org/officeDocument/2006/relationships/image" Target="media/image42.png"/><Relationship Id="rId7" Type="http://schemas.openxmlformats.org/officeDocument/2006/relationships/footnotes" Target="footnotes.xml"/><Relationship Id="rId71" Type="http://schemas.openxmlformats.org/officeDocument/2006/relationships/image" Target="media/image33.png"/><Relationship Id="rId92" Type="http://schemas.openxmlformats.org/officeDocument/2006/relationships/hyperlink" Target="http://creativecommons.org/licenses/by/4.0/"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AU" sz="1100" b="0" i="0" u="none" strike="noStrike" baseline="0" smtClean="0"/>
              <a:t>Percentage of investigated matters finalised within 12 months</a:t>
            </a:r>
            <a:r>
              <a:rPr lang="en-AU" sz="1100" b="0" i="0" u="none" strike="noStrike" baseline="30000" smtClean="0"/>
              <a:t>1</a:t>
            </a:r>
            <a:endParaRPr lang="en-AU" sz="700" baseline="30000">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2018-19 target</c:v>
                </c:pt>
                <c:pt idx="1">
                  <c:v>2018-19</c:v>
                </c:pt>
                <c:pt idx="2">
                  <c:v>2017-18</c:v>
                </c:pt>
                <c:pt idx="3">
                  <c:v>2016-17</c:v>
                </c:pt>
                <c:pt idx="4">
                  <c:v>2015-16</c:v>
                </c:pt>
                <c:pt idx="5">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6"/>
                <c:pt idx="0">
                  <c:v>2018-19 target</c:v>
                </c:pt>
                <c:pt idx="1">
                  <c:v>2018-19</c:v>
                </c:pt>
                <c:pt idx="2">
                  <c:v>2017-18</c:v>
                </c:pt>
                <c:pt idx="3">
                  <c:v>2016-17</c:v>
                </c:pt>
                <c:pt idx="4">
                  <c:v>2015-16</c:v>
                </c:pt>
                <c:pt idx="5">
                  <c:v>2014-15</c:v>
                </c:pt>
              </c:strCache>
            </c:strRef>
          </c:cat>
          <c:val>
            <c:numRef>
              <c:f>Sheet1!$C$2:$C$7</c:f>
              <c:numCache>
                <c:formatCode>General</c:formatCode>
                <c:ptCount val="6"/>
                <c:pt idx="0">
                  <c:v>85</c:v>
                </c:pt>
                <c:pt idx="1">
                  <c:v>80</c:v>
                </c:pt>
                <c:pt idx="2">
                  <c:v>63</c:v>
                </c:pt>
                <c:pt idx="3">
                  <c:v>92</c:v>
                </c:pt>
                <c:pt idx="4">
                  <c:v>91</c:v>
                </c:pt>
                <c:pt idx="5">
                  <c:v>91</c:v>
                </c:pt>
              </c:numCache>
            </c:numRef>
          </c:val>
        </c:ser>
        <c:dLbls>
          <c:dLblPos val="ctr"/>
          <c:showLegendKey val="0"/>
          <c:showVal val="1"/>
          <c:showCatName val="0"/>
          <c:showSerName val="0"/>
          <c:showPercent val="0"/>
          <c:showBubbleSize val="0"/>
        </c:dLbls>
        <c:gapWidth val="150"/>
        <c:overlap val="100"/>
        <c:axId val="206949520"/>
        <c:axId val="206955792"/>
      </c:barChart>
      <c:catAx>
        <c:axId val="206949520"/>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55792"/>
        <c:crosses val="autoZero"/>
        <c:auto val="1"/>
        <c:lblAlgn val="ctr"/>
        <c:lblOffset val="100"/>
        <c:noMultiLvlLbl val="0"/>
      </c:catAx>
      <c:valAx>
        <c:axId val="206955792"/>
        <c:scaling>
          <c:orientation val="minMax"/>
        </c:scaling>
        <c:delete val="1"/>
        <c:axPos val="t"/>
        <c:numFmt formatCode="General" sourceLinked="1"/>
        <c:majorTickMark val="out"/>
        <c:minorTickMark val="none"/>
        <c:tickLblPos val="nextTo"/>
        <c:crossAx val="20694952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n-US" sz="1050">
                <a:solidFill>
                  <a:sysClr val="windowText" lastClr="000000"/>
                </a:solidFill>
                <a:effectLst/>
              </a:rPr>
              <a:t>Value</a:t>
            </a:r>
            <a:r>
              <a:rPr lang="en-US" sz="1050" baseline="0">
                <a:solidFill>
                  <a:sysClr val="windowText" lastClr="000000"/>
                </a:solidFill>
                <a:effectLst/>
              </a:rPr>
              <a:t> of assets forfeited ($ milion)</a:t>
            </a:r>
            <a:endParaRPr lang="en-AU" sz="1050">
              <a:solidFill>
                <a:sysClr val="windowText" lastClr="000000"/>
              </a:solidFill>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5"/>
                <c:pt idx="0">
                  <c:v>2018-19</c:v>
                </c:pt>
                <c:pt idx="1">
                  <c:v>2017-18</c:v>
                </c:pt>
                <c:pt idx="2">
                  <c:v>2016-17</c:v>
                </c:pt>
                <c:pt idx="3">
                  <c:v>2015-16</c:v>
                </c:pt>
                <c:pt idx="4">
                  <c:v>2014-15</c:v>
                </c:pt>
              </c:strCache>
            </c:strRef>
          </c:cat>
          <c:val>
            <c:numRef>
              <c:f>Sheet1!$C$2:$C$7</c:f>
              <c:numCache>
                <c:formatCode>General</c:formatCode>
                <c:ptCount val="5"/>
                <c:pt idx="0">
                  <c:v>13.651999999999999</c:v>
                </c:pt>
                <c:pt idx="1">
                  <c:v>9.4540000000000006</c:v>
                </c:pt>
                <c:pt idx="2">
                  <c:v>8.99</c:v>
                </c:pt>
                <c:pt idx="3">
                  <c:v>10.01</c:v>
                </c:pt>
                <c:pt idx="4">
                  <c:v>8.3699999999999992</c:v>
                </c:pt>
              </c:numCache>
            </c:numRef>
          </c:val>
        </c:ser>
        <c:dLbls>
          <c:dLblPos val="ctr"/>
          <c:showLegendKey val="0"/>
          <c:showVal val="1"/>
          <c:showCatName val="0"/>
          <c:showSerName val="0"/>
          <c:showPercent val="0"/>
          <c:showBubbleSize val="0"/>
        </c:dLbls>
        <c:gapWidth val="150"/>
        <c:overlap val="100"/>
        <c:axId val="207377216"/>
        <c:axId val="207383880"/>
      </c:barChart>
      <c:catAx>
        <c:axId val="207377216"/>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83880"/>
        <c:crosses val="autoZero"/>
        <c:auto val="1"/>
        <c:lblAlgn val="ctr"/>
        <c:lblOffset val="100"/>
        <c:noMultiLvlLbl val="0"/>
      </c:catAx>
      <c:valAx>
        <c:axId val="207383880"/>
        <c:scaling>
          <c:orientation val="minMax"/>
        </c:scaling>
        <c:delete val="1"/>
        <c:axPos val="t"/>
        <c:numFmt formatCode="General" sourceLinked="1"/>
        <c:majorTickMark val="out"/>
        <c:minorTickMark val="none"/>
        <c:tickLblPos val="nextTo"/>
        <c:crossAx val="20737721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US" sz="1050">
                <a:effectLst/>
              </a:rPr>
              <a:t>Crime hearing days</a:t>
            </a:r>
            <a:endParaRPr lang="en-AU" sz="1050">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5"/>
                <c:pt idx="0">
                  <c:v>2018-19</c:v>
                </c:pt>
                <c:pt idx="1">
                  <c:v>2017-18</c:v>
                </c:pt>
                <c:pt idx="2">
                  <c:v>2016-17</c:v>
                </c:pt>
                <c:pt idx="3">
                  <c:v>2015-16</c:v>
                </c:pt>
                <c:pt idx="4">
                  <c:v>2014-15</c:v>
                </c:pt>
              </c:strCache>
            </c:strRef>
          </c:cat>
          <c:val>
            <c:numRef>
              <c:f>Sheet1!$C$2:$C$7</c:f>
              <c:numCache>
                <c:formatCode>General</c:formatCode>
                <c:ptCount val="5"/>
                <c:pt idx="0">
                  <c:v>208</c:v>
                </c:pt>
                <c:pt idx="1">
                  <c:v>259</c:v>
                </c:pt>
                <c:pt idx="2">
                  <c:v>313</c:v>
                </c:pt>
                <c:pt idx="3">
                  <c:v>334</c:v>
                </c:pt>
                <c:pt idx="4">
                  <c:v>297</c:v>
                </c:pt>
              </c:numCache>
            </c:numRef>
          </c:val>
        </c:ser>
        <c:dLbls>
          <c:dLblPos val="ctr"/>
          <c:showLegendKey val="0"/>
          <c:showVal val="1"/>
          <c:showCatName val="0"/>
          <c:showSerName val="0"/>
          <c:showPercent val="0"/>
          <c:showBubbleSize val="0"/>
        </c:dLbls>
        <c:gapWidth val="150"/>
        <c:overlap val="100"/>
        <c:axId val="207376432"/>
        <c:axId val="207379176"/>
      </c:barChart>
      <c:catAx>
        <c:axId val="207376432"/>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79176"/>
        <c:crosses val="autoZero"/>
        <c:auto val="1"/>
        <c:lblAlgn val="ctr"/>
        <c:lblOffset val="100"/>
        <c:noMultiLvlLbl val="0"/>
      </c:catAx>
      <c:valAx>
        <c:axId val="207379176"/>
        <c:scaling>
          <c:orientation val="minMax"/>
        </c:scaling>
        <c:delete val="1"/>
        <c:axPos val="t"/>
        <c:numFmt formatCode="General" sourceLinked="1"/>
        <c:majorTickMark val="out"/>
        <c:minorTickMark val="none"/>
        <c:tickLblPos val="nextTo"/>
        <c:crossAx val="20737643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n-US" sz="1050">
                <a:solidFill>
                  <a:sysClr val="windowText" lastClr="000000"/>
                </a:solidFill>
                <a:effectLst/>
              </a:rPr>
              <a:t>Corruption hearing days</a:t>
            </a:r>
            <a:endParaRPr lang="en-AU" sz="1050">
              <a:solidFill>
                <a:sysClr val="windowText" lastClr="000000"/>
              </a:solidFill>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5"/>
                <c:pt idx="0">
                  <c:v>2018-19</c:v>
                </c:pt>
                <c:pt idx="1">
                  <c:v>2017-18</c:v>
                </c:pt>
                <c:pt idx="2">
                  <c:v>2016-17</c:v>
                </c:pt>
                <c:pt idx="3">
                  <c:v>2015-16</c:v>
                </c:pt>
                <c:pt idx="4">
                  <c:v>2014-15</c:v>
                </c:pt>
              </c:strCache>
            </c:strRef>
          </c:cat>
          <c:val>
            <c:numRef>
              <c:f>Sheet1!$C$2:$C$7</c:f>
              <c:numCache>
                <c:formatCode>General</c:formatCode>
                <c:ptCount val="5"/>
                <c:pt idx="0">
                  <c:v>36</c:v>
                </c:pt>
                <c:pt idx="1">
                  <c:v>63</c:v>
                </c:pt>
                <c:pt idx="2">
                  <c:v>29</c:v>
                </c:pt>
                <c:pt idx="3">
                  <c:v>5</c:v>
                </c:pt>
                <c:pt idx="4">
                  <c:v>4</c:v>
                </c:pt>
              </c:numCache>
            </c:numRef>
          </c:val>
        </c:ser>
        <c:dLbls>
          <c:dLblPos val="ctr"/>
          <c:showLegendKey val="0"/>
          <c:showVal val="1"/>
          <c:showCatName val="0"/>
          <c:showSerName val="0"/>
          <c:showPercent val="0"/>
          <c:showBubbleSize val="0"/>
        </c:dLbls>
        <c:gapWidth val="150"/>
        <c:overlap val="100"/>
        <c:axId val="207383488"/>
        <c:axId val="207377608"/>
      </c:barChart>
      <c:catAx>
        <c:axId val="20738348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77608"/>
        <c:crosses val="autoZero"/>
        <c:auto val="1"/>
        <c:lblAlgn val="ctr"/>
        <c:lblOffset val="100"/>
        <c:noMultiLvlLbl val="0"/>
      </c:catAx>
      <c:valAx>
        <c:axId val="207377608"/>
        <c:scaling>
          <c:orientation val="minMax"/>
        </c:scaling>
        <c:delete val="1"/>
        <c:axPos val="t"/>
        <c:numFmt formatCode="General" sourceLinked="1"/>
        <c:majorTickMark val="out"/>
        <c:minorTickMark val="none"/>
        <c:tickLblPos val="nextTo"/>
        <c:crossAx val="2073834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US" sz="1050">
                <a:effectLst/>
              </a:rPr>
              <a:t>Corruption</a:t>
            </a:r>
            <a:r>
              <a:rPr lang="en-US" sz="1050" baseline="0">
                <a:effectLst/>
              </a:rPr>
              <a:t> investigations finalised</a:t>
            </a:r>
            <a:endParaRPr lang="en-AU" sz="1050">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5"/>
                <c:pt idx="0">
                  <c:v>2018-19</c:v>
                </c:pt>
                <c:pt idx="1">
                  <c:v>2017-18</c:v>
                </c:pt>
                <c:pt idx="2">
                  <c:v>2016-17</c:v>
                </c:pt>
                <c:pt idx="3">
                  <c:v>2015-16</c:v>
                </c:pt>
                <c:pt idx="4">
                  <c:v>2014-15</c:v>
                </c:pt>
              </c:strCache>
            </c:strRef>
          </c:cat>
          <c:val>
            <c:numRef>
              <c:f>Sheet1!$C$2:$C$7</c:f>
              <c:numCache>
                <c:formatCode>General</c:formatCode>
                <c:ptCount val="5"/>
                <c:pt idx="0">
                  <c:v>65</c:v>
                </c:pt>
                <c:pt idx="1">
                  <c:v>56</c:v>
                </c:pt>
                <c:pt idx="2">
                  <c:v>71</c:v>
                </c:pt>
                <c:pt idx="3">
                  <c:v>57</c:v>
                </c:pt>
                <c:pt idx="4">
                  <c:v>45</c:v>
                </c:pt>
              </c:numCache>
            </c:numRef>
          </c:val>
        </c:ser>
        <c:dLbls>
          <c:dLblPos val="ctr"/>
          <c:showLegendKey val="0"/>
          <c:showVal val="1"/>
          <c:showCatName val="0"/>
          <c:showSerName val="0"/>
          <c:showPercent val="0"/>
          <c:showBubbleSize val="0"/>
        </c:dLbls>
        <c:gapWidth val="150"/>
        <c:overlap val="100"/>
        <c:axId val="207379960"/>
        <c:axId val="207380352"/>
      </c:barChart>
      <c:catAx>
        <c:axId val="207379960"/>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80352"/>
        <c:crosses val="autoZero"/>
        <c:auto val="1"/>
        <c:lblAlgn val="ctr"/>
        <c:lblOffset val="100"/>
        <c:noMultiLvlLbl val="0"/>
      </c:catAx>
      <c:valAx>
        <c:axId val="207380352"/>
        <c:scaling>
          <c:orientation val="minMax"/>
        </c:scaling>
        <c:delete val="1"/>
        <c:axPos val="t"/>
        <c:numFmt formatCode="General" sourceLinked="1"/>
        <c:majorTickMark val="out"/>
        <c:minorTickMark val="none"/>
        <c:tickLblPos val="nextTo"/>
        <c:crossAx val="20737996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US" sz="1050">
                <a:effectLst/>
              </a:rPr>
              <a:t>Crime</a:t>
            </a:r>
            <a:r>
              <a:rPr lang="en-US" sz="1050" baseline="0">
                <a:effectLst/>
              </a:rPr>
              <a:t> investigations finalised</a:t>
            </a:r>
            <a:endParaRPr lang="en-AU" sz="1050">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no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Sheet1!$C$2:$C$7</c:f>
              <c:numCache>
                <c:formatCode>General</c:formatCode>
                <c:ptCount val="5"/>
                <c:pt idx="0">
                  <c:v>37</c:v>
                </c:pt>
                <c:pt idx="1">
                  <c:v>85</c:v>
                </c:pt>
                <c:pt idx="2">
                  <c:v>48</c:v>
                </c:pt>
                <c:pt idx="3">
                  <c:v>59</c:v>
                </c:pt>
                <c:pt idx="4">
                  <c:v>28</c:v>
                </c:pt>
              </c:numCache>
            </c:numRef>
          </c:val>
        </c:ser>
        <c:dLbls>
          <c:dLblPos val="ctr"/>
          <c:showLegendKey val="0"/>
          <c:showVal val="1"/>
          <c:showCatName val="0"/>
          <c:showSerName val="0"/>
          <c:showPercent val="0"/>
          <c:showBubbleSize val="0"/>
        </c:dLbls>
        <c:gapWidth val="150"/>
        <c:overlap val="100"/>
        <c:axId val="207692192"/>
        <c:axId val="207687488"/>
      </c:barChart>
      <c:catAx>
        <c:axId val="207692192"/>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687488"/>
        <c:crosses val="autoZero"/>
        <c:auto val="1"/>
        <c:lblAlgn val="ctr"/>
        <c:lblOffset val="100"/>
        <c:noMultiLvlLbl val="0"/>
      </c:catAx>
      <c:valAx>
        <c:axId val="207687488"/>
        <c:scaling>
          <c:orientation val="minMax"/>
        </c:scaling>
        <c:delete val="1"/>
        <c:axPos val="t"/>
        <c:numFmt formatCode="General" sourceLinked="1"/>
        <c:majorTickMark val="out"/>
        <c:minorTickMark val="none"/>
        <c:tickLblPos val="nextTo"/>
        <c:crossAx val="20769219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en-AU" sz="1200" b="1">
                <a:solidFill>
                  <a:schemeClr val="accent3"/>
                </a:solidFill>
              </a:rPr>
              <a:t>Figure 1.</a:t>
            </a:r>
            <a:r>
              <a:rPr lang="en-AU" sz="1200" b="1">
                <a:solidFill>
                  <a:sysClr val="windowText" lastClr="000000"/>
                </a:solidFill>
              </a:rPr>
              <a:t> Financial</a:t>
            </a:r>
            <a:r>
              <a:rPr lang="en-AU" sz="1200" b="1" baseline="0">
                <a:solidFill>
                  <a:sysClr val="windowText" lastClr="000000"/>
                </a:solidFill>
              </a:rPr>
              <a:t> results 2014-15 to 2018-19 ($ million)</a:t>
            </a:r>
            <a:endParaRPr lang="en-AU" sz="1200" b="1">
              <a:solidFill>
                <a:sysClr val="windowText" lastClr="000000"/>
              </a:solidFill>
            </a:endParaRPr>
          </a:p>
        </c:rich>
      </c:tx>
      <c:layout/>
      <c:overlay val="0"/>
      <c:spPr>
        <a:noFill/>
        <a:ln>
          <a:noFill/>
        </a:ln>
        <a:effectLst/>
      </c:spPr>
      <c:txPr>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Revenue</c:v>
                </c:pt>
              </c:strCache>
            </c:strRef>
          </c:tx>
          <c:spPr>
            <a:solidFill>
              <a:schemeClr val="accent3"/>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Sheet1!$A$2:$A$6</c:f>
              <c:strCache>
                <c:ptCount val="5"/>
                <c:pt idx="0">
                  <c:v>2018-19</c:v>
                </c:pt>
                <c:pt idx="1">
                  <c:v>2017-18</c:v>
                </c:pt>
                <c:pt idx="2">
                  <c:v>2016-17</c:v>
                </c:pt>
                <c:pt idx="3">
                  <c:v>2015-16</c:v>
                </c:pt>
                <c:pt idx="4">
                  <c:v>2014-15</c:v>
                </c:pt>
              </c:strCache>
            </c:strRef>
          </c:cat>
          <c:val>
            <c:numRef>
              <c:f>Sheet1!$B$2:$B$6</c:f>
              <c:numCache>
                <c:formatCode>General</c:formatCode>
                <c:ptCount val="5"/>
                <c:pt idx="0">
                  <c:v>59.331000000000003</c:v>
                </c:pt>
                <c:pt idx="1">
                  <c:v>57.128</c:v>
                </c:pt>
                <c:pt idx="2">
                  <c:v>56.338000000000001</c:v>
                </c:pt>
                <c:pt idx="3">
                  <c:v>55.569000000000003</c:v>
                </c:pt>
                <c:pt idx="4">
                  <c:v>54.859000000000002</c:v>
                </c:pt>
              </c:numCache>
            </c:numRef>
          </c:val>
        </c:ser>
        <c:ser>
          <c:idx val="1"/>
          <c:order val="1"/>
          <c:tx>
            <c:strRef>
              <c:f>Sheet1!$C$1</c:f>
              <c:strCache>
                <c:ptCount val="1"/>
                <c:pt idx="0">
                  <c:v>Expenses</c:v>
                </c:pt>
              </c:strCache>
            </c:strRef>
          </c:tx>
          <c:spPr>
            <a:solidFill>
              <a:schemeClr val="accent1"/>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Sheet1!$A$2:$A$6</c:f>
              <c:strCache>
                <c:ptCount val="5"/>
                <c:pt idx="0">
                  <c:v>2018-19</c:v>
                </c:pt>
                <c:pt idx="1">
                  <c:v>2017-18</c:v>
                </c:pt>
                <c:pt idx="2">
                  <c:v>2016-17</c:v>
                </c:pt>
                <c:pt idx="3">
                  <c:v>2015-16</c:v>
                </c:pt>
                <c:pt idx="4">
                  <c:v>2014-15</c:v>
                </c:pt>
              </c:strCache>
            </c:strRef>
          </c:cat>
          <c:val>
            <c:numRef>
              <c:f>Sheet1!$C$2:$C$6</c:f>
              <c:numCache>
                <c:formatCode>General</c:formatCode>
                <c:ptCount val="5"/>
                <c:pt idx="0">
                  <c:v>59.115000000000002</c:v>
                </c:pt>
                <c:pt idx="1">
                  <c:v>56.720999999999997</c:v>
                </c:pt>
                <c:pt idx="2">
                  <c:v>56.36</c:v>
                </c:pt>
                <c:pt idx="3">
                  <c:v>54.451999999999998</c:v>
                </c:pt>
                <c:pt idx="4">
                  <c:v>54.643000000000001</c:v>
                </c:pt>
              </c:numCache>
            </c:numRef>
          </c:val>
        </c:ser>
        <c:ser>
          <c:idx val="2"/>
          <c:order val="2"/>
          <c:tx>
            <c:strRef>
              <c:f>Sheet1!$D$1</c:f>
              <c:strCache>
                <c:ptCount val="1"/>
                <c:pt idx="0">
                  <c:v>Operating Surplus (Deficit)</c:v>
                </c:pt>
              </c:strCache>
            </c:strRef>
          </c:tx>
          <c:spPr>
            <a:solidFill>
              <a:schemeClr val="bg1"/>
            </a:solidFill>
            <a:ln w="9525" cap="flat" cmpd="sng" algn="ctr">
              <a:solidFill>
                <a:schemeClr val="lt1">
                  <a:alpha val="50000"/>
                </a:schemeClr>
              </a:solidFill>
              <a:round/>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Sheet1!$A$2:$A$6</c:f>
              <c:strCache>
                <c:ptCount val="5"/>
                <c:pt idx="0">
                  <c:v>2018-19</c:v>
                </c:pt>
                <c:pt idx="1">
                  <c:v>2017-18</c:v>
                </c:pt>
                <c:pt idx="2">
                  <c:v>2016-17</c:v>
                </c:pt>
                <c:pt idx="3">
                  <c:v>2015-16</c:v>
                </c:pt>
                <c:pt idx="4">
                  <c:v>2014-15</c:v>
                </c:pt>
              </c:strCache>
            </c:strRef>
          </c:cat>
          <c:val>
            <c:numRef>
              <c:f>Sheet1!$D$2:$D$6</c:f>
              <c:numCache>
                <c:formatCode>General</c:formatCode>
                <c:ptCount val="5"/>
                <c:pt idx="0">
                  <c:v>0.215</c:v>
                </c:pt>
                <c:pt idx="1">
                  <c:v>0.40699999999999997</c:v>
                </c:pt>
                <c:pt idx="2">
                  <c:v>-2.1999999999999999E-2</c:v>
                </c:pt>
                <c:pt idx="3">
                  <c:v>1.117</c:v>
                </c:pt>
                <c:pt idx="4">
                  <c:v>0.216</c:v>
                </c:pt>
              </c:numCache>
            </c:numRef>
          </c:val>
        </c:ser>
        <c:dLbls>
          <c:dLblPos val="inEnd"/>
          <c:showLegendKey val="0"/>
          <c:showVal val="1"/>
          <c:showCatName val="0"/>
          <c:showSerName val="0"/>
          <c:showPercent val="0"/>
          <c:showBubbleSize val="0"/>
        </c:dLbls>
        <c:gapWidth val="65"/>
        <c:axId val="207691408"/>
        <c:axId val="207687880"/>
      </c:barChart>
      <c:catAx>
        <c:axId val="207691408"/>
        <c:scaling>
          <c:orientation val="maxMin"/>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07687880"/>
        <c:crosses val="autoZero"/>
        <c:auto val="1"/>
        <c:lblAlgn val="ctr"/>
        <c:lblOffset val="100"/>
        <c:noMultiLvlLbl val="0"/>
      </c:catAx>
      <c:valAx>
        <c:axId val="207687880"/>
        <c:scaling>
          <c:orientation val="minMax"/>
        </c:scaling>
        <c:delete val="1"/>
        <c:axPos val="t"/>
        <c:numFmt formatCode="General" sourceLinked="1"/>
        <c:majorTickMark val="none"/>
        <c:minorTickMark val="none"/>
        <c:tickLblPos val="nextTo"/>
        <c:crossAx val="2076914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050" b="0">
                <a:solidFill>
                  <a:sysClr val="windowText" lastClr="000000"/>
                </a:solidFill>
              </a:rPr>
              <a:t>Revenue</a:t>
            </a:r>
          </a:p>
        </c:rich>
      </c:tx>
      <c:layout>
        <c:manualLayout>
          <c:xMode val="edge"/>
          <c:yMode val="edge"/>
          <c:x val="2.1139677388619715E-2"/>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Revenue</c:v>
                </c:pt>
              </c:strCache>
            </c:strRef>
          </c:tx>
          <c:spPr>
            <a:solidFill>
              <a:schemeClr val="accent3"/>
            </a:solidFill>
            <a:effectLst/>
          </c:spPr>
          <c:dPt>
            <c:idx val="0"/>
            <c:bubble3D val="0"/>
            <c:spPr>
              <a:solidFill>
                <a:schemeClr val="accent3"/>
              </a:solidFill>
              <a:ln>
                <a:noFill/>
              </a:ln>
              <a:effectLst/>
            </c:spPr>
          </c:dPt>
          <c:dPt>
            <c:idx val="1"/>
            <c:bubble3D val="0"/>
            <c:spPr>
              <a:solidFill>
                <a:schemeClr val="tx1"/>
              </a:solidFill>
              <a:ln>
                <a:noFill/>
              </a:ln>
              <a:effectLst/>
            </c:spPr>
          </c:dPt>
          <c:dPt>
            <c:idx val="2"/>
            <c:bubble3D val="0"/>
            <c:spPr>
              <a:solidFill>
                <a:schemeClr val="accent2"/>
              </a:solidFill>
              <a:ln>
                <a:noFill/>
              </a:ln>
              <a:effectLst/>
            </c:spPr>
          </c:dPt>
          <c:dPt>
            <c:idx val="3"/>
            <c:bubble3D val="0"/>
            <c:spPr>
              <a:solidFill>
                <a:schemeClr val="bg2"/>
              </a:solidFill>
              <a:ln>
                <a:noFill/>
              </a:ln>
              <a:effectLst/>
            </c:spPr>
          </c:dPt>
          <c:dLbls>
            <c:dLbl>
              <c:idx val="0"/>
              <c:spPr>
                <a:noFill/>
                <a:ln>
                  <a:noFill/>
                </a:ln>
                <a:effectLst/>
              </c:spPr>
              <c:txPr>
                <a:bodyPr rot="0" spcFirstLastPara="1" vertOverflow="clip" horzOverflow="clip" vert="horz" wrap="none" lIns="38100" tIns="19050" rIns="38100" bIns="19050" anchor="t" anchorCtr="0">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ext>
              </c:extLst>
            </c:dLbl>
            <c:dLbl>
              <c:idx val="1"/>
              <c:layout>
                <c:manualLayout>
                  <c:x val="-0.22821875457729604"/>
                  <c:y val="-2.9022872140982377E-2"/>
                </c:manualLayout>
              </c:layout>
              <c:spPr>
                <a:noFill/>
                <a:ln>
                  <a:noFill/>
                </a:ln>
                <a:effectLst/>
              </c:spPr>
              <c:txPr>
                <a:bodyPr rot="0" spcFirstLastPara="1" vertOverflow="clip" horzOverflow="clip" vert="horz" wrap="none" lIns="38100" tIns="19050" rIns="38100" bIns="19050" anchor="t" anchorCtr="0">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15:layout/>
                </c:ext>
              </c:extLst>
            </c:dLbl>
            <c:dLbl>
              <c:idx val="2"/>
              <c:layout>
                <c:manualLayout>
                  <c:x val="7.0768018725851428E-3"/>
                  <c:y val="-2.7150356205474315E-2"/>
                </c:manualLayout>
              </c:layout>
              <c:spPr>
                <a:noFill/>
                <a:ln>
                  <a:noFill/>
                </a:ln>
                <a:effectLst/>
              </c:spPr>
              <c:txPr>
                <a:bodyPr rot="0" spcFirstLastPara="1" vertOverflow="clip" horzOverflow="clip" vert="horz" wrap="none" lIns="38100" tIns="19050" rIns="38100" bIns="19050" anchor="t" anchorCtr="0">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15:layout/>
                </c:ext>
              </c:extLst>
            </c:dLbl>
            <c:dLbl>
              <c:idx val="3"/>
              <c:layout>
                <c:manualLayout>
                  <c:x val="0.20437173545468637"/>
                  <c:y val="-1.7376077990251218E-2"/>
                </c:manualLayout>
              </c:layout>
              <c:spPr>
                <a:noFill/>
                <a:ln>
                  <a:noFill/>
                </a:ln>
                <a:effectLst/>
              </c:spPr>
              <c:txPr>
                <a:bodyPr rot="0" spcFirstLastPara="1" vertOverflow="clip" horzOverflow="clip" vert="horz" wrap="none" lIns="38100" tIns="19050" rIns="38100" bIns="19050" anchor="t" anchorCtr="0">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15:layout/>
                </c:ext>
              </c:extLst>
            </c:dLbl>
            <c:spPr>
              <a:pattFill prst="pct75">
                <a:fgClr>
                  <a:srgbClr val="3C3C3C">
                    <a:lumMod val="75000"/>
                    <a:lumOff val="25000"/>
                  </a:srgbClr>
                </a:fgClr>
                <a:bgClr>
                  <a:srgbClr val="3C3C3C">
                    <a:lumMod val="65000"/>
                    <a:lumOff val="35000"/>
                  </a:srgb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ext>
            </c:extLst>
          </c:dLbls>
          <c:cat>
            <c:strRef>
              <c:f>Sheet1!$A$2:$A$5</c:f>
              <c:strCache>
                <c:ptCount val="4"/>
                <c:pt idx="0">
                  <c:v>Grants</c:v>
                </c:pt>
                <c:pt idx="1">
                  <c:v>Other contributions</c:v>
                </c:pt>
                <c:pt idx="2">
                  <c:v>Interest revenue</c:v>
                </c:pt>
                <c:pt idx="3">
                  <c:v>Other revenue</c:v>
                </c:pt>
              </c:strCache>
            </c:strRef>
          </c:cat>
          <c:val>
            <c:numRef>
              <c:f>Sheet1!$B$2:$B$5</c:f>
              <c:numCache>
                <c:formatCode>0.00%</c:formatCode>
                <c:ptCount val="4"/>
                <c:pt idx="0">
                  <c:v>0.96989999999999998</c:v>
                </c:pt>
                <c:pt idx="1">
                  <c:v>1.8800000000000001E-2</c:v>
                </c:pt>
                <c:pt idx="2">
                  <c:v>8.2000000000000007E-3</c:v>
                </c:pt>
                <c:pt idx="3">
                  <c:v>3.2000000000000002E-3</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050" b="0">
                <a:solidFill>
                  <a:sysClr val="windowText" lastClr="000000"/>
                </a:solidFill>
              </a:rPr>
              <a:t>Expenditure</a:t>
            </a:r>
          </a:p>
        </c:rich>
      </c:tx>
      <c:layout>
        <c:manualLayout>
          <c:xMode val="edge"/>
          <c:yMode val="edge"/>
          <c:x val="3.0793559148974904E-3"/>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Revenue</c:v>
                </c:pt>
              </c:strCache>
            </c:strRef>
          </c:tx>
          <c:spPr>
            <a:solidFill>
              <a:schemeClr val="accent3"/>
            </a:solidFill>
            <a:effectLst/>
          </c:spPr>
          <c:dPt>
            <c:idx val="0"/>
            <c:bubble3D val="0"/>
            <c:spPr>
              <a:solidFill>
                <a:schemeClr val="accent3"/>
              </a:solidFill>
              <a:ln>
                <a:noFill/>
              </a:ln>
              <a:effectLst/>
            </c:spPr>
          </c:dPt>
          <c:dPt>
            <c:idx val="1"/>
            <c:bubble3D val="0"/>
            <c:spPr>
              <a:solidFill>
                <a:schemeClr val="tx1"/>
              </a:solidFill>
              <a:ln>
                <a:noFill/>
              </a:ln>
              <a:effectLst/>
            </c:spPr>
          </c:dPt>
          <c:dPt>
            <c:idx val="2"/>
            <c:bubble3D val="0"/>
            <c:spPr>
              <a:solidFill>
                <a:schemeClr val="accent2"/>
              </a:solidFill>
              <a:ln>
                <a:noFill/>
              </a:ln>
              <a:effectLst/>
            </c:spPr>
          </c:dPt>
          <c:dPt>
            <c:idx val="3"/>
            <c:bubble3D val="0"/>
            <c:spPr>
              <a:solidFill>
                <a:schemeClr val="accent1"/>
              </a:solidFill>
              <a:ln>
                <a:noFill/>
              </a:ln>
              <a:effectLst/>
            </c:spPr>
          </c:dPt>
          <c:dPt>
            <c:idx val="4"/>
            <c:bubble3D val="0"/>
            <c:spPr>
              <a:solidFill>
                <a:schemeClr val="bg2"/>
              </a:solidFill>
              <a:ln>
                <a:noFill/>
              </a:ln>
              <a:effectLst/>
            </c:spPr>
          </c:dPt>
          <c:dLbls>
            <c:dLbl>
              <c:idx val="1"/>
              <c:layout>
                <c:manualLayout>
                  <c:x val="-0.22821875457729604"/>
                  <c:y val="-2.9022872140982377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7.0768018725851428E-3"/>
                  <c:y val="-2.7150356205474315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20437173545468637"/>
                  <c:y val="-1.7376077990251218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15:layout/>
              </c:ext>
            </c:extLst>
          </c:dLbls>
          <c:cat>
            <c:strRef>
              <c:f>Sheet1!$A$2:$A$6</c:f>
              <c:strCache>
                <c:ptCount val="5"/>
                <c:pt idx="0">
                  <c:v>Employee expenses</c:v>
                </c:pt>
                <c:pt idx="1">
                  <c:v>Supplies and services</c:v>
                </c:pt>
                <c:pt idx="2">
                  <c:v>Services received below fair value</c:v>
                </c:pt>
                <c:pt idx="3">
                  <c:v>Depreciation and amortisation</c:v>
                </c:pt>
                <c:pt idx="4">
                  <c:v>Other expenses</c:v>
                </c:pt>
              </c:strCache>
            </c:strRef>
          </c:cat>
          <c:val>
            <c:numRef>
              <c:f>Sheet1!$B$2:$B$6</c:f>
              <c:numCache>
                <c:formatCode>0.00%</c:formatCode>
                <c:ptCount val="5"/>
                <c:pt idx="0">
                  <c:v>0.7137</c:v>
                </c:pt>
                <c:pt idx="1">
                  <c:v>0.2283</c:v>
                </c:pt>
                <c:pt idx="2">
                  <c:v>1.8800000000000001E-2</c:v>
                </c:pt>
                <c:pt idx="3">
                  <c:v>3.5299999999999998E-2</c:v>
                </c:pt>
                <c:pt idx="4">
                  <c:v>3.8999999999999998E-3</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13278431852149961"/>
          <c:y val="0.66174034418072603"/>
          <c:w val="0.74079343116244478"/>
          <c:h val="0.31191415337290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746593516805759"/>
          <c:y val="7.6923076923076927E-2"/>
          <c:w val="0.80614013821869901"/>
          <c:h val="0.6777038709322174"/>
        </c:manualLayout>
      </c:layout>
      <c:barChart>
        <c:barDir val="col"/>
        <c:grouping val="clustered"/>
        <c:varyColors val="0"/>
        <c:ser>
          <c:idx val="0"/>
          <c:order val="0"/>
          <c:tx>
            <c:strRef>
              <c:f>Sheet1!$B$1</c:f>
              <c:strCache>
                <c:ptCount val="1"/>
                <c:pt idx="0">
                  <c:v>permanent</c:v>
                </c:pt>
              </c:strCache>
            </c:strRef>
          </c:tx>
          <c:spPr>
            <a:solidFill>
              <a:schemeClr val="accent1">
                <a:alpha val="85000"/>
              </a:schemeClr>
            </a:solidFill>
            <a:ln w="9525" cap="flat" cmpd="sng" algn="ctr">
              <a:noFill/>
              <a:round/>
            </a:ln>
            <a:effectLst/>
          </c:spPr>
          <c:invertIfNegative val="0"/>
          <c:dLbls>
            <c:dLbl>
              <c:idx val="0"/>
              <c:layout>
                <c:manualLayout>
                  <c:x val="0"/>
                  <c:y val="1.3881118881118865E-2"/>
                </c:manualLayout>
              </c:layout>
              <c:tx>
                <c:rich>
                  <a:bodyPr/>
                  <a:lstStyle/>
                  <a:p>
                    <a:r>
                      <a:rPr lang="en-US"/>
                      <a:t>81</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9.1438211725010543E-2"/>
                      <c:h val="9.7797478112438732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Sheet1!$A$2:$A$3</c:f>
              <c:numCache>
                <c:formatCode>General</c:formatCode>
                <c:ptCount val="2"/>
              </c:numCache>
            </c:numRef>
          </c:cat>
          <c:val>
            <c:numRef>
              <c:f>Sheet1!$B$2:$B$3</c:f>
              <c:numCache>
                <c:formatCode>General</c:formatCode>
                <c:ptCount val="2"/>
                <c:pt idx="0" formatCode="0%">
                  <c:v>0.77</c:v>
                </c:pt>
              </c:numCache>
            </c:numRef>
          </c:val>
        </c:ser>
        <c:ser>
          <c:idx val="1"/>
          <c:order val="1"/>
          <c:tx>
            <c:strRef>
              <c:f>Sheet1!$C$1</c:f>
              <c:strCache>
                <c:ptCount val="1"/>
                <c:pt idx="0">
                  <c:v>temporary</c:v>
                </c:pt>
              </c:strCache>
            </c:strRef>
          </c:tx>
          <c:spPr>
            <a:solidFill>
              <a:schemeClr val="accent2">
                <a:alpha val="85000"/>
              </a:schemeClr>
            </a:solidFill>
            <a:ln w="9525" cap="flat" cmpd="sng" algn="ctr">
              <a:noFill/>
              <a:round/>
            </a:ln>
            <a:effectLst/>
          </c:spPr>
          <c:invertIfNegative val="0"/>
          <c:dLbls>
            <c:dLbl>
              <c:idx val="0"/>
              <c:layout>
                <c:manualLayout>
                  <c:x val="-3.86611588940295E-17"/>
                  <c:y val="1.0530257144430373E-2"/>
                </c:manualLayout>
              </c:layout>
              <c:tx>
                <c:rich>
                  <a:bodyPr/>
                  <a:lstStyle/>
                  <a:p>
                    <a:r>
                      <a:rPr lang="en-US"/>
                      <a:t>15</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Sheet1!$A$2:$A$3</c:f>
              <c:numCache>
                <c:formatCode>General</c:formatCode>
                <c:ptCount val="2"/>
              </c:numCache>
            </c:numRef>
          </c:cat>
          <c:val>
            <c:numRef>
              <c:f>Sheet1!$C$2:$C$3</c:f>
              <c:numCache>
                <c:formatCode>General</c:formatCode>
                <c:ptCount val="2"/>
                <c:pt idx="0" formatCode="0%">
                  <c:v>0.16</c:v>
                </c:pt>
              </c:numCache>
            </c:numRef>
          </c:val>
        </c:ser>
        <c:ser>
          <c:idx val="2"/>
          <c:order val="2"/>
          <c:tx>
            <c:strRef>
              <c:f>Sheet1!$D$1</c:f>
              <c:strCache>
                <c:ptCount val="1"/>
                <c:pt idx="0">
                  <c:v>causal</c:v>
                </c:pt>
              </c:strCache>
            </c:strRef>
          </c:tx>
          <c:spPr>
            <a:solidFill>
              <a:schemeClr val="accent3">
                <a:alpha val="85000"/>
              </a:schemeClr>
            </a:solidFill>
            <a:ln w="9525" cap="flat" cmpd="sng" algn="ctr">
              <a:noFill/>
              <a:round/>
            </a:ln>
            <a:effectLst/>
          </c:spPr>
          <c:invertIfNegative val="0"/>
          <c:dLbls>
            <c:dLbl>
              <c:idx val="0"/>
              <c:layout>
                <c:manualLayout>
                  <c:x val="-4.2176296921130323E-3"/>
                  <c:y val="5.4809757171961895E-3"/>
                </c:manualLayout>
              </c:layout>
              <c:tx>
                <c:rich>
                  <a:bodyPr/>
                  <a:lstStyle/>
                  <a:p>
                    <a:r>
                      <a:rPr lang="en-US">
                        <a:solidFill>
                          <a:sysClr val="windowText" lastClr="000000"/>
                        </a:solidFill>
                      </a:rPr>
                      <a:t>4</a:t>
                    </a:r>
                    <a:endParaRPr lang="en-US"/>
                  </a:p>
                </c:rich>
              </c:tx>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Sheet1!$A$2:$A$3</c:f>
              <c:numCache>
                <c:formatCode>General</c:formatCode>
                <c:ptCount val="2"/>
              </c:numCache>
            </c:numRef>
          </c:cat>
          <c:val>
            <c:numRef>
              <c:f>Sheet1!$D$2:$D$3</c:f>
              <c:numCache>
                <c:formatCode>General</c:formatCode>
                <c:ptCount val="2"/>
                <c:pt idx="0" formatCode="0%">
                  <c:v>7.0000000000000007E-2</c:v>
                </c:pt>
              </c:numCache>
            </c:numRef>
          </c:val>
        </c:ser>
        <c:dLbls>
          <c:dLblPos val="inEnd"/>
          <c:showLegendKey val="0"/>
          <c:showVal val="1"/>
          <c:showCatName val="0"/>
          <c:showSerName val="0"/>
          <c:showPercent val="0"/>
          <c:showBubbleSize val="0"/>
        </c:dLbls>
        <c:gapWidth val="65"/>
        <c:axId val="207685920"/>
        <c:axId val="207689056"/>
      </c:barChart>
      <c:catAx>
        <c:axId val="2076859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07689056"/>
        <c:crosses val="autoZero"/>
        <c:auto val="1"/>
        <c:lblAlgn val="ctr"/>
        <c:lblOffset val="100"/>
        <c:noMultiLvlLbl val="0"/>
      </c:catAx>
      <c:valAx>
        <c:axId val="207689056"/>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076859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Staff</c:v>
                </c:pt>
              </c:strCache>
            </c:strRef>
          </c:tx>
          <c:spPr>
            <a:effectLst/>
          </c:spPr>
          <c:dPt>
            <c:idx val="0"/>
            <c:bubble3D val="0"/>
            <c:spPr>
              <a:solidFill>
                <a:schemeClr val="accent1"/>
              </a:solidFill>
              <a:ln>
                <a:noFill/>
              </a:ln>
              <a:effectLst/>
            </c:spPr>
          </c:dPt>
          <c:dPt>
            <c:idx val="1"/>
            <c:bubble3D val="0"/>
            <c:spPr>
              <a:solidFill>
                <a:schemeClr val="accent3"/>
              </a:solidFill>
              <a:ln>
                <a:noFill/>
              </a:ln>
              <a:effectLst/>
            </c:spPr>
          </c:dPt>
          <c:dLbls>
            <c:dLbl>
              <c:idx val="0"/>
              <c:layout/>
              <c:tx>
                <c:rich>
                  <a:bodyPr/>
                  <a:lstStyle/>
                  <a:p>
                    <a:fld id="{3B076EE1-3AE9-43D9-BF1E-5D58561E1FF8}" type="PERCENTAGE">
                      <a:rPr lang="en-US">
                        <a:solidFill>
                          <a:schemeClr val="bg1"/>
                        </a:solidFill>
                      </a:rPr>
                      <a:pPr/>
                      <a:t>[PERCENTAGE]</a:t>
                    </a:fld>
                    <a:endParaRPr lang="en-AU"/>
                  </a:p>
                </c:rich>
              </c:tx>
              <c:dLblPos val="ctr"/>
              <c:showLegendKey val="0"/>
              <c:showVal val="0"/>
              <c:showCatName val="0"/>
              <c:showSerName val="0"/>
              <c:showPercent val="1"/>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15:layout/>
              </c:ext>
            </c:extLst>
          </c:dLbls>
          <c:cat>
            <c:strRef>
              <c:f>Sheet1!$A$2:$A$3</c:f>
              <c:strCache>
                <c:ptCount val="2"/>
                <c:pt idx="0">
                  <c:v>Civilian</c:v>
                </c:pt>
                <c:pt idx="1">
                  <c:v>Police</c:v>
                </c:pt>
              </c:strCache>
            </c:strRef>
          </c:cat>
          <c:val>
            <c:numRef>
              <c:f>Sheet1!$B$2:$B$3</c:f>
              <c:numCache>
                <c:formatCode>General</c:formatCode>
                <c:ptCount val="2"/>
                <c:pt idx="0">
                  <c:v>79</c:v>
                </c:pt>
                <c:pt idx="1">
                  <c:v>21</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AU" sz="1050" b="0" i="0" u="none" strike="noStrike" baseline="0" smtClean="0"/>
              <a:t>Percentage of referred crime investigations finalised within six months</a:t>
            </a:r>
            <a:r>
              <a:rPr lang="en-AU" sz="1050" b="0" i="0" u="none" strike="noStrike" baseline="30000" smtClean="0"/>
              <a:t>2, 4</a:t>
            </a:r>
            <a:endParaRPr lang="en-AU" sz="100" baseline="30000">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manualLayout>
          <c:layoutTarget val="inner"/>
          <c:xMode val="edge"/>
          <c:yMode val="edge"/>
          <c:x val="0.28628188129359294"/>
          <c:y val="0.24482468443197755"/>
          <c:w val="0.66820715470144221"/>
          <c:h val="0.3231977559607293"/>
        </c:manualLayout>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2018-19 target</c:v>
                </c:pt>
                <c:pt idx="1">
                  <c:v>2018-19</c:v>
                </c:pt>
              </c:strCache>
            </c:strRef>
          </c:cat>
          <c:val>
            <c:numRef>
              <c:f>Sheet1!$B$2:$B$3</c:f>
            </c:numRef>
          </c:val>
        </c:ser>
        <c:ser>
          <c:idx val="1"/>
          <c:order val="1"/>
          <c:tx>
            <c:strRef>
              <c:f>Sheet1!$C$1</c:f>
              <c:strCache>
                <c:ptCount val="1"/>
                <c:pt idx="0">
                  <c:v>Series 2</c:v>
                </c:pt>
              </c:strCache>
            </c:strRef>
          </c:tx>
          <c:spPr>
            <a:solidFill>
              <a:schemeClr val="accent3"/>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noFill/>
                      <a:round/>
                    </a:ln>
                    <a:effectLst/>
                  </c:spPr>
                </c15:leaderLines>
              </c:ext>
            </c:extLst>
          </c:dLbls>
          <c:cat>
            <c:strRef>
              <c:f>Sheet1!$A$2:$A$3</c:f>
              <c:strCache>
                <c:ptCount val="2"/>
                <c:pt idx="0">
                  <c:v>2018-19 target</c:v>
                </c:pt>
                <c:pt idx="1">
                  <c:v>2018-19</c:v>
                </c:pt>
              </c:strCache>
            </c:strRef>
          </c:cat>
          <c:val>
            <c:numRef>
              <c:f>Sheet1!$C$2:$C$3</c:f>
              <c:numCache>
                <c:formatCode>General</c:formatCode>
                <c:ptCount val="2"/>
                <c:pt idx="0" formatCode="#,##0">
                  <c:v>90</c:v>
                </c:pt>
                <c:pt idx="1">
                  <c:v>73</c:v>
                </c:pt>
              </c:numCache>
            </c:numRef>
          </c:val>
          <c:extLst/>
        </c:ser>
        <c:dLbls>
          <c:dLblPos val="ctr"/>
          <c:showLegendKey val="0"/>
          <c:showVal val="1"/>
          <c:showCatName val="0"/>
          <c:showSerName val="0"/>
          <c:showPercent val="0"/>
          <c:showBubbleSize val="0"/>
        </c:dLbls>
        <c:gapWidth val="150"/>
        <c:overlap val="100"/>
        <c:axId val="206952264"/>
        <c:axId val="206952656"/>
      </c:barChart>
      <c:catAx>
        <c:axId val="206952264"/>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52656"/>
        <c:crosses val="autoZero"/>
        <c:auto val="1"/>
        <c:lblAlgn val="ctr"/>
        <c:lblOffset val="100"/>
        <c:noMultiLvlLbl val="0"/>
      </c:catAx>
      <c:valAx>
        <c:axId val="206952656"/>
        <c:scaling>
          <c:orientation val="minMax"/>
        </c:scaling>
        <c:delete val="1"/>
        <c:axPos val="t"/>
        <c:numFmt formatCode="#,##0" sourceLinked="1"/>
        <c:majorTickMark val="out"/>
        <c:minorTickMark val="none"/>
        <c:tickLblPos val="nextTo"/>
        <c:crossAx val="20695226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solidFill>
                  <a:schemeClr val="bg1"/>
                </a:solidFill>
              </a:rPr>
              <a:t>Civilian</a:t>
            </a:r>
          </a:p>
        </c:rich>
      </c:tx>
      <c:layout>
        <c:manualLayout>
          <c:xMode val="edge"/>
          <c:yMode val="edge"/>
          <c:x val="9.730586440514033E-2"/>
          <c:y val="4.243281471004243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tx>
            <c:strRef>
              <c:f>Sheet1!$B$1</c:f>
              <c:strCache>
                <c:ptCount val="1"/>
                <c:pt idx="0">
                  <c:v>Staff</c:v>
                </c:pt>
              </c:strCache>
            </c:strRef>
          </c:tx>
          <c:spPr>
            <a:effectLst/>
          </c:spPr>
          <c:dPt>
            <c:idx val="0"/>
            <c:bubble3D val="0"/>
            <c:spPr>
              <a:solidFill>
                <a:schemeClr val="accent1"/>
              </a:solidFill>
              <a:ln>
                <a:noFill/>
              </a:ln>
              <a:effectLst/>
            </c:spPr>
          </c:dPt>
          <c:dPt>
            <c:idx val="1"/>
            <c:bubble3D val="0"/>
            <c:spPr>
              <a:solidFill>
                <a:schemeClr val="accent3"/>
              </a:solidFill>
              <a:ln>
                <a:noFill/>
              </a:ln>
              <a:effectLst/>
            </c:spPr>
          </c:dPt>
          <c:dLbls>
            <c:dLbl>
              <c:idx val="0"/>
              <c:layout/>
              <c:tx>
                <c:rich>
                  <a:bodyPr/>
                  <a:lstStyle/>
                  <a:p>
                    <a:fld id="{5BE92780-2681-4093-A79C-4EBDB5FBF67C}" type="VALUE">
                      <a:rPr lang="en-US">
                        <a:solidFill>
                          <a:schemeClr val="bg1"/>
                        </a:solidFill>
                      </a:rPr>
                      <a:pPr/>
                      <a:t>[VALUE]</a:t>
                    </a:fld>
                    <a:endParaRPr lang="en-AU"/>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ext>
            </c:extLst>
          </c:dLbls>
          <c:cat>
            <c:strRef>
              <c:f>Sheet1!$A$2:$A$3</c:f>
              <c:strCache>
                <c:ptCount val="2"/>
                <c:pt idx="0">
                  <c:v>Male</c:v>
                </c:pt>
                <c:pt idx="1">
                  <c:v>Female</c:v>
                </c:pt>
              </c:strCache>
            </c:strRef>
          </c:cat>
          <c:val>
            <c:numRef>
              <c:f>Sheet1!$B$2:$B$3</c:f>
              <c:numCache>
                <c:formatCode>General</c:formatCode>
                <c:ptCount val="2"/>
                <c:pt idx="0">
                  <c:v>112</c:v>
                </c:pt>
                <c:pt idx="1">
                  <c:v>166</c:v>
                </c:pt>
              </c:numCache>
            </c:numRef>
          </c:val>
        </c:ser>
        <c:dLbls>
          <c:dLblPos val="ctr"/>
          <c:showLegendKey val="0"/>
          <c:showVal val="0"/>
          <c:showCatName val="0"/>
          <c:showSerName val="0"/>
          <c:showPercent val="1"/>
          <c:showBubbleSize val="0"/>
          <c:showLeaderLines val="0"/>
        </c:dLbls>
        <c:firstSliceAng val="0"/>
      </c:pieChart>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solidFill>
                  <a:schemeClr val="bg1"/>
                </a:solidFill>
              </a:rPr>
              <a:t>Police</a:t>
            </a:r>
          </a:p>
        </c:rich>
      </c:tx>
      <c:layout>
        <c:manualLayout>
          <c:xMode val="edge"/>
          <c:yMode val="edge"/>
          <c:x val="9.730586440514033E-2"/>
          <c:y val="4.243281471004243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tx>
            <c:strRef>
              <c:f>Sheet1!$B$1</c:f>
              <c:strCache>
                <c:ptCount val="1"/>
                <c:pt idx="0">
                  <c:v>Police</c:v>
                </c:pt>
              </c:strCache>
            </c:strRef>
          </c:tx>
          <c:spPr>
            <a:effectLst/>
          </c:spPr>
          <c:dPt>
            <c:idx val="0"/>
            <c:bubble3D val="0"/>
            <c:spPr>
              <a:solidFill>
                <a:schemeClr val="accent1"/>
              </a:solidFill>
              <a:ln>
                <a:noFill/>
              </a:ln>
              <a:effectLst/>
            </c:spPr>
          </c:dPt>
          <c:dPt>
            <c:idx val="1"/>
            <c:bubble3D val="0"/>
            <c:spPr>
              <a:solidFill>
                <a:schemeClr val="accent3"/>
              </a:solidFill>
              <a:ln>
                <a:noFill/>
              </a:ln>
              <a:effectLst/>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dPt>
          <c:dLbls>
            <c:dLbl>
              <c:idx val="0"/>
              <c:layout/>
              <c:tx>
                <c:rich>
                  <a:bodyPr/>
                  <a:lstStyle/>
                  <a:p>
                    <a:fld id="{5BE92780-2681-4093-A79C-4EBDB5FBF67C}" type="VALUE">
                      <a:rPr lang="en-US">
                        <a:solidFill>
                          <a:schemeClr val="bg1"/>
                        </a:solidFill>
                      </a:rPr>
                      <a:pPr/>
                      <a:t>[VALUE]</a:t>
                    </a:fld>
                    <a:endParaRPr lang="en-AU"/>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ext>
            </c:extLst>
          </c:dLbls>
          <c:cat>
            <c:strRef>
              <c:f>Sheet1!$A$2:$A$4</c:f>
              <c:strCache>
                <c:ptCount val="2"/>
                <c:pt idx="0">
                  <c:v>Male</c:v>
                </c:pt>
                <c:pt idx="1">
                  <c:v>Female</c:v>
                </c:pt>
              </c:strCache>
            </c:strRef>
          </c:cat>
          <c:val>
            <c:numRef>
              <c:f>Sheet1!$B$2:$B$4</c:f>
              <c:numCache>
                <c:formatCode>General</c:formatCode>
                <c:ptCount val="3"/>
                <c:pt idx="0">
                  <c:v>62</c:v>
                </c:pt>
                <c:pt idx="1">
                  <c:v>16</c:v>
                </c:pt>
              </c:numCache>
            </c:numRef>
          </c:val>
        </c:ser>
        <c:dLbls>
          <c:dLblPos val="ctr"/>
          <c:showLegendKey val="0"/>
          <c:showVal val="0"/>
          <c:showCatName val="0"/>
          <c:showSerName val="0"/>
          <c:showPercent val="1"/>
          <c:showBubbleSize val="0"/>
          <c:showLeaderLines val="0"/>
        </c:dLbls>
        <c:firstSliceAng val="0"/>
      </c:pieChart>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2"/>
        <c:delete val="1"/>
      </c:legendEntry>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Sheet1!$B$1</c:f>
              <c:strCache>
                <c:ptCount val="1"/>
                <c:pt idx="0">
                  <c:v>Female</c:v>
                </c:pt>
              </c:strCache>
            </c:strRef>
          </c:tx>
          <c:spPr>
            <a:solidFill>
              <a:srgbClr val="5BC2E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AO2</c:v>
                </c:pt>
                <c:pt idx="1">
                  <c:v>AO3</c:v>
                </c:pt>
                <c:pt idx="2">
                  <c:v>AO4</c:v>
                </c:pt>
                <c:pt idx="3">
                  <c:v>AO5</c:v>
                </c:pt>
                <c:pt idx="4">
                  <c:v>AO6</c:v>
                </c:pt>
                <c:pt idx="5">
                  <c:v>AO7</c:v>
                </c:pt>
                <c:pt idx="6">
                  <c:v>AO8</c:v>
                </c:pt>
                <c:pt idx="7">
                  <c:v>SO</c:v>
                </c:pt>
                <c:pt idx="8">
                  <c:v>SES</c:v>
                </c:pt>
                <c:pt idx="9">
                  <c:v>CEO</c:v>
                </c:pt>
                <c:pt idx="10">
                  <c:v>COM</c:v>
                </c:pt>
              </c:strCache>
            </c:strRef>
          </c:cat>
          <c:val>
            <c:numRef>
              <c:f>Sheet1!$B$2:$B$12</c:f>
              <c:numCache>
                <c:formatCode>0.0%</c:formatCode>
                <c:ptCount val="11"/>
                <c:pt idx="0">
                  <c:v>0.75</c:v>
                </c:pt>
                <c:pt idx="1">
                  <c:v>0.77100000000000002</c:v>
                </c:pt>
                <c:pt idx="2">
                  <c:v>0.72699999999999998</c:v>
                </c:pt>
                <c:pt idx="3">
                  <c:v>0.56799999999999995</c:v>
                </c:pt>
                <c:pt idx="4">
                  <c:v>0.54800000000000004</c:v>
                </c:pt>
                <c:pt idx="5">
                  <c:v>0.58099999999999996</c:v>
                </c:pt>
                <c:pt idx="6">
                  <c:v>0.52600000000000002</c:v>
                </c:pt>
                <c:pt idx="7">
                  <c:v>0.4</c:v>
                </c:pt>
                <c:pt idx="8">
                  <c:v>0.45500000000000002</c:v>
                </c:pt>
                <c:pt idx="9">
                  <c:v>1</c:v>
                </c:pt>
                <c:pt idx="10" formatCode="0%">
                  <c:v>0.4</c:v>
                </c:pt>
              </c:numCache>
            </c:numRef>
          </c:val>
        </c:ser>
        <c:ser>
          <c:idx val="1"/>
          <c:order val="1"/>
          <c:tx>
            <c:strRef>
              <c:f>Sheet1!$C$1</c:f>
              <c:strCache>
                <c:ptCount val="1"/>
                <c:pt idx="0">
                  <c:v>Male</c:v>
                </c:pt>
              </c:strCache>
            </c:strRef>
          </c:tx>
          <c:spPr>
            <a:solidFill>
              <a:srgbClr val="D9D9D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AO2</c:v>
                </c:pt>
                <c:pt idx="1">
                  <c:v>AO3</c:v>
                </c:pt>
                <c:pt idx="2">
                  <c:v>AO4</c:v>
                </c:pt>
                <c:pt idx="3">
                  <c:v>AO5</c:v>
                </c:pt>
                <c:pt idx="4">
                  <c:v>AO6</c:v>
                </c:pt>
                <c:pt idx="5">
                  <c:v>AO7</c:v>
                </c:pt>
                <c:pt idx="6">
                  <c:v>AO8</c:v>
                </c:pt>
                <c:pt idx="7">
                  <c:v>SO</c:v>
                </c:pt>
                <c:pt idx="8">
                  <c:v>SES</c:v>
                </c:pt>
                <c:pt idx="9">
                  <c:v>CEO</c:v>
                </c:pt>
                <c:pt idx="10">
                  <c:v>COM</c:v>
                </c:pt>
              </c:strCache>
            </c:strRef>
          </c:cat>
          <c:val>
            <c:numRef>
              <c:f>Sheet1!$C$2:$C$12</c:f>
              <c:numCache>
                <c:formatCode>0.0%</c:formatCode>
                <c:ptCount val="11"/>
                <c:pt idx="0">
                  <c:v>0.25</c:v>
                </c:pt>
                <c:pt idx="1">
                  <c:v>0.22900000000000001</c:v>
                </c:pt>
                <c:pt idx="2">
                  <c:v>0.27300000000000002</c:v>
                </c:pt>
                <c:pt idx="3">
                  <c:v>0.432</c:v>
                </c:pt>
                <c:pt idx="4">
                  <c:v>0.45200000000000001</c:v>
                </c:pt>
                <c:pt idx="5">
                  <c:v>0.41899999999999998</c:v>
                </c:pt>
                <c:pt idx="6">
                  <c:v>0.47399999999999998</c:v>
                </c:pt>
                <c:pt idx="7">
                  <c:v>0.6</c:v>
                </c:pt>
                <c:pt idx="8">
                  <c:v>0.54500000000000004</c:v>
                </c:pt>
                <c:pt idx="9">
                  <c:v>0</c:v>
                </c:pt>
                <c:pt idx="10" formatCode="0%">
                  <c:v>0.6</c:v>
                </c:pt>
              </c:numCache>
            </c:numRef>
          </c:val>
        </c:ser>
        <c:dLbls>
          <c:dLblPos val="inBase"/>
          <c:showLegendKey val="0"/>
          <c:showVal val="1"/>
          <c:showCatName val="0"/>
          <c:showSerName val="0"/>
          <c:showPercent val="0"/>
          <c:showBubbleSize val="0"/>
        </c:dLbls>
        <c:gapWidth val="150"/>
        <c:overlap val="100"/>
        <c:axId val="207686312"/>
        <c:axId val="207686704"/>
      </c:barChart>
      <c:catAx>
        <c:axId val="207686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686704"/>
        <c:crosses val="autoZero"/>
        <c:auto val="1"/>
        <c:lblAlgn val="ctr"/>
        <c:lblOffset val="100"/>
        <c:noMultiLvlLbl val="0"/>
      </c:catAx>
      <c:valAx>
        <c:axId val="20768670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6863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ln>
                      <a:noFill/>
                    </a:ln>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no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Sheet1!$C$2:$C$7</c:f>
              <c:numCache>
                <c:formatCode>0.00%</c:formatCode>
                <c:ptCount val="5"/>
                <c:pt idx="0">
                  <c:v>0.16159999999999999</c:v>
                </c:pt>
                <c:pt idx="1">
                  <c:v>0.1076</c:v>
                </c:pt>
                <c:pt idx="2">
                  <c:v>0.15040000000000001</c:v>
                </c:pt>
                <c:pt idx="3">
                  <c:v>8.7599999999999997E-2</c:v>
                </c:pt>
                <c:pt idx="4">
                  <c:v>5.9400000000000001E-2</c:v>
                </c:pt>
              </c:numCache>
            </c:numRef>
          </c:val>
        </c:ser>
        <c:dLbls>
          <c:dLblPos val="ctr"/>
          <c:showLegendKey val="0"/>
          <c:showVal val="1"/>
          <c:showCatName val="0"/>
          <c:showSerName val="0"/>
          <c:showPercent val="0"/>
          <c:showBubbleSize val="0"/>
        </c:dLbls>
        <c:gapWidth val="150"/>
        <c:overlap val="100"/>
        <c:axId val="203337816"/>
        <c:axId val="203338992"/>
      </c:barChart>
      <c:catAx>
        <c:axId val="203337816"/>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338992"/>
        <c:crosses val="autoZero"/>
        <c:auto val="1"/>
        <c:lblAlgn val="ctr"/>
        <c:lblOffset val="100"/>
        <c:noMultiLvlLbl val="0"/>
      </c:catAx>
      <c:valAx>
        <c:axId val="203338992"/>
        <c:scaling>
          <c:orientation val="minMax"/>
        </c:scaling>
        <c:delete val="1"/>
        <c:axPos val="t"/>
        <c:numFmt formatCode="0.00%" sourceLinked="1"/>
        <c:majorTickMark val="out"/>
        <c:minorTickMark val="none"/>
        <c:tickLblPos val="nextTo"/>
        <c:crossAx val="20333781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WorkCover claims</c:v>
                </c:pt>
              </c:strCache>
            </c:strRef>
          </c:tx>
          <c:spPr>
            <a:solidFill>
              <a:schemeClr val="accent1"/>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Sheet1!$A$2:$A$6</c:f>
              <c:strCache>
                <c:ptCount val="5"/>
                <c:pt idx="0">
                  <c:v>2018-19</c:v>
                </c:pt>
                <c:pt idx="1">
                  <c:v>2017-18</c:v>
                </c:pt>
                <c:pt idx="2">
                  <c:v>2016-17</c:v>
                </c:pt>
                <c:pt idx="3">
                  <c:v>2015-16</c:v>
                </c:pt>
                <c:pt idx="4">
                  <c:v>2014-15</c:v>
                </c:pt>
              </c:strCache>
            </c:strRef>
          </c:cat>
          <c:val>
            <c:numRef>
              <c:f>Sheet1!$B$2:$B$6</c:f>
              <c:numCache>
                <c:formatCode>General</c:formatCode>
                <c:ptCount val="5"/>
                <c:pt idx="0">
                  <c:v>2</c:v>
                </c:pt>
                <c:pt idx="1">
                  <c:v>5</c:v>
                </c:pt>
                <c:pt idx="2">
                  <c:v>5</c:v>
                </c:pt>
                <c:pt idx="3">
                  <c:v>6</c:v>
                </c:pt>
                <c:pt idx="4">
                  <c:v>10</c:v>
                </c:pt>
              </c:numCache>
            </c:numRef>
          </c:val>
        </c:ser>
        <c:ser>
          <c:idx val="1"/>
          <c:order val="1"/>
          <c:tx>
            <c:strRef>
              <c:f>Sheet1!$C$1</c:f>
              <c:strCache>
                <c:ptCount val="1"/>
                <c:pt idx="0">
                  <c:v>Workplace incidents</c:v>
                </c:pt>
              </c:strCache>
            </c:strRef>
          </c:tx>
          <c:spPr>
            <a:solidFill>
              <a:schemeClr val="accent3"/>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Sheet1!$A$2:$A$6</c:f>
              <c:strCache>
                <c:ptCount val="5"/>
                <c:pt idx="0">
                  <c:v>2018-19</c:v>
                </c:pt>
                <c:pt idx="1">
                  <c:v>2017-18</c:v>
                </c:pt>
                <c:pt idx="2">
                  <c:v>2016-17</c:v>
                </c:pt>
                <c:pt idx="3">
                  <c:v>2015-16</c:v>
                </c:pt>
                <c:pt idx="4">
                  <c:v>2014-15</c:v>
                </c:pt>
              </c:strCache>
            </c:strRef>
          </c:cat>
          <c:val>
            <c:numRef>
              <c:f>Sheet1!$C$2:$C$6</c:f>
              <c:numCache>
                <c:formatCode>General</c:formatCode>
                <c:ptCount val="5"/>
                <c:pt idx="0">
                  <c:v>13</c:v>
                </c:pt>
                <c:pt idx="1">
                  <c:v>28</c:v>
                </c:pt>
                <c:pt idx="2">
                  <c:v>22</c:v>
                </c:pt>
                <c:pt idx="3">
                  <c:v>24</c:v>
                </c:pt>
                <c:pt idx="4">
                  <c:v>18</c:v>
                </c:pt>
              </c:numCache>
            </c:numRef>
          </c:val>
        </c:ser>
        <c:dLbls>
          <c:dLblPos val="inEnd"/>
          <c:showLegendKey val="0"/>
          <c:showVal val="1"/>
          <c:showCatName val="0"/>
          <c:showSerName val="0"/>
          <c:showPercent val="0"/>
          <c:showBubbleSize val="0"/>
        </c:dLbls>
        <c:gapWidth val="65"/>
        <c:axId val="112353832"/>
        <c:axId val="207378000"/>
      </c:barChart>
      <c:catAx>
        <c:axId val="112353832"/>
        <c:scaling>
          <c:orientation val="maxMin"/>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07378000"/>
        <c:crosses val="autoZero"/>
        <c:auto val="1"/>
        <c:lblAlgn val="ctr"/>
        <c:lblOffset val="100"/>
        <c:noMultiLvlLbl val="0"/>
      </c:catAx>
      <c:valAx>
        <c:axId val="207378000"/>
        <c:scaling>
          <c:orientation val="minMax"/>
        </c:scaling>
        <c:delete val="1"/>
        <c:axPos val="t"/>
        <c:numFmt formatCode="General" sourceLinked="1"/>
        <c:majorTickMark val="none"/>
        <c:minorTickMark val="none"/>
        <c:tickLblPos val="nextTo"/>
        <c:crossAx val="1123538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Training expenditure for developing CCC staff</c:v>
                </c:pt>
              </c:strCache>
            </c:strRef>
          </c:tx>
          <c:spPr>
            <a:solidFill>
              <a:schemeClr val="accent3"/>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Sheet1!$A$2:$A$6</c:f>
              <c:strCache>
                <c:ptCount val="5"/>
                <c:pt idx="0">
                  <c:v>2018-19</c:v>
                </c:pt>
                <c:pt idx="1">
                  <c:v>2017-18</c:v>
                </c:pt>
                <c:pt idx="2">
                  <c:v>2016-17</c:v>
                </c:pt>
                <c:pt idx="3">
                  <c:v>2015-16</c:v>
                </c:pt>
                <c:pt idx="4">
                  <c:v>2014-15</c:v>
                </c:pt>
              </c:strCache>
            </c:strRef>
          </c:cat>
          <c:val>
            <c:numRef>
              <c:f>Sheet1!$B$2:$B$6</c:f>
              <c:numCache>
                <c:formatCode>"$"#,##0_);[Red]\("$"#,##0\)</c:formatCode>
                <c:ptCount val="5"/>
                <c:pt idx="0">
                  <c:v>555558</c:v>
                </c:pt>
                <c:pt idx="1">
                  <c:v>341142</c:v>
                </c:pt>
                <c:pt idx="2">
                  <c:v>456189</c:v>
                </c:pt>
                <c:pt idx="3">
                  <c:v>405127</c:v>
                </c:pt>
                <c:pt idx="4">
                  <c:v>356664</c:v>
                </c:pt>
              </c:numCache>
            </c:numRef>
          </c:val>
        </c:ser>
        <c:dLbls>
          <c:dLblPos val="inEnd"/>
          <c:showLegendKey val="0"/>
          <c:showVal val="1"/>
          <c:showCatName val="0"/>
          <c:showSerName val="0"/>
          <c:showPercent val="0"/>
          <c:showBubbleSize val="0"/>
        </c:dLbls>
        <c:gapWidth val="65"/>
        <c:axId val="210278520"/>
        <c:axId val="210284008"/>
        <c:extLst>
          <c:ext xmlns:c15="http://schemas.microsoft.com/office/drawing/2012/chart" uri="{02D57815-91ED-43cb-92C2-25804820EDAC}">
            <c15:filteredBarSeries>
              <c15:ser>
                <c:idx val="1"/>
                <c:order val="1"/>
                <c:tx>
                  <c:strRef>
                    <c:extLst>
                      <c:ext uri="{02D57815-91ED-43cb-92C2-25804820EDAC}">
                        <c15:formulaRef>
                          <c15:sqref>Sheet1!#REF!</c15:sqref>
                        </c15:formulaRef>
                      </c:ext>
                    </c:extLst>
                    <c:strCache>
                      <c:ptCount val="1"/>
                      <c:pt idx="0">
                        <c:v>#REF!</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Sheet1!$A$2:$A$6</c15:sqref>
                        </c15:formulaRef>
                      </c:ext>
                    </c:extLst>
                    <c:strCache>
                      <c:ptCount val="5"/>
                      <c:pt idx="0">
                        <c:v>2018-19</c:v>
                      </c:pt>
                      <c:pt idx="1">
                        <c:v>2017-18</c:v>
                      </c:pt>
                      <c:pt idx="2">
                        <c:v>2016-17</c:v>
                      </c:pt>
                      <c:pt idx="3">
                        <c:v>2015-16</c:v>
                      </c:pt>
                      <c:pt idx="4">
                        <c:v>2014-15</c:v>
                      </c:pt>
                    </c:strCache>
                  </c:strRef>
                </c:cat>
                <c:val>
                  <c:numRef>
                    <c:extLst>
                      <c:ext uri="{02D57815-91ED-43cb-92C2-25804820EDAC}">
                        <c15:formulaRef>
                          <c15:sqref>Sheet1!#REF!</c15:sqref>
                        </c15:formulaRef>
                      </c:ext>
                    </c:extLst>
                    <c:numCache>
                      <c:formatCode>General</c:formatCode>
                      <c:ptCount val="1"/>
                      <c:pt idx="0">
                        <c:v>1</c:v>
                      </c:pt>
                    </c:numCache>
                  </c:numRef>
                </c:val>
              </c15:ser>
            </c15:filteredBarSeries>
          </c:ext>
        </c:extLst>
      </c:barChart>
      <c:catAx>
        <c:axId val="210278520"/>
        <c:scaling>
          <c:orientation val="maxMin"/>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10284008"/>
        <c:crosses val="autoZero"/>
        <c:auto val="1"/>
        <c:lblAlgn val="ctr"/>
        <c:lblOffset val="100"/>
        <c:noMultiLvlLbl val="0"/>
      </c:catAx>
      <c:valAx>
        <c:axId val="210284008"/>
        <c:scaling>
          <c:orientation val="minMax"/>
        </c:scaling>
        <c:delete val="1"/>
        <c:axPos val="t"/>
        <c:numFmt formatCode="&quot;$&quot;#,##0_);[Red]\(&quot;$&quot;#,##0\)" sourceLinked="1"/>
        <c:majorTickMark val="none"/>
        <c:minorTickMark val="none"/>
        <c:tickLblPos val="nextTo"/>
        <c:crossAx val="21027852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AU" sz="1050" b="0" i="0" u="none" strike="noStrike" baseline="0" smtClean="0"/>
              <a:t>Average cost per complaint assessment</a:t>
            </a:r>
            <a:r>
              <a:rPr lang="en-AU" sz="1050" b="0" i="0" u="none" strike="noStrike" baseline="30000" smtClean="0"/>
              <a:t>2</a:t>
            </a:r>
            <a:endParaRPr lang="en-AU" sz="100" baseline="30000">
              <a:effectLst/>
            </a:endParaRPr>
          </a:p>
        </c:rich>
      </c:tx>
      <c:layout>
        <c:manualLayout>
          <c:xMode val="edge"/>
          <c:yMode val="edge"/>
          <c:x val="3.582856342377972E-2"/>
          <c:y val="5.4131641937797695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manualLayout>
          <c:layoutTarget val="inner"/>
          <c:xMode val="edge"/>
          <c:yMode val="edge"/>
          <c:x val="0.28628188129359294"/>
          <c:y val="0.24482468443197755"/>
          <c:w val="0.66820715470144221"/>
          <c:h val="0.3231977559607293"/>
        </c:manualLayout>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2018-19 target</c:v>
                </c:pt>
                <c:pt idx="1">
                  <c:v>2018-19</c:v>
                </c:pt>
              </c:strCache>
            </c:strRef>
          </c:cat>
          <c:val>
            <c:numRef>
              <c:f>Sheet1!$B$2:$B$3</c:f>
            </c:numRef>
          </c:val>
        </c:ser>
        <c:ser>
          <c:idx val="1"/>
          <c:order val="1"/>
          <c:tx>
            <c:strRef>
              <c:f>Sheet1!$C$1</c:f>
              <c:strCache>
                <c:ptCount val="1"/>
                <c:pt idx="0">
                  <c:v>Series 2</c:v>
                </c:pt>
              </c:strCache>
            </c:strRef>
          </c:tx>
          <c:spPr>
            <a:solidFill>
              <a:schemeClr val="accent3"/>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Sheet1!$A$2:$A$3</c:f>
              <c:strCache>
                <c:ptCount val="2"/>
                <c:pt idx="0">
                  <c:v>2018-19 target</c:v>
                </c:pt>
                <c:pt idx="1">
                  <c:v>2018-19</c:v>
                </c:pt>
              </c:strCache>
            </c:strRef>
          </c:cat>
          <c:val>
            <c:numRef>
              <c:f>Sheet1!$C$2:$C$3</c:f>
              <c:numCache>
                <c:formatCode>#,##0</c:formatCode>
                <c:ptCount val="2"/>
                <c:pt idx="0">
                  <c:v>1000</c:v>
                </c:pt>
                <c:pt idx="1">
                  <c:v>817</c:v>
                </c:pt>
              </c:numCache>
            </c:numRef>
          </c:val>
          <c:extLst/>
        </c:ser>
        <c:dLbls>
          <c:dLblPos val="ctr"/>
          <c:showLegendKey val="0"/>
          <c:showVal val="1"/>
          <c:showCatName val="0"/>
          <c:showSerName val="0"/>
          <c:showPercent val="0"/>
          <c:showBubbleSize val="0"/>
        </c:dLbls>
        <c:gapWidth val="150"/>
        <c:overlap val="100"/>
        <c:axId val="206956576"/>
        <c:axId val="206955400"/>
      </c:barChart>
      <c:catAx>
        <c:axId val="206956576"/>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55400"/>
        <c:crosses val="autoZero"/>
        <c:auto val="1"/>
        <c:lblAlgn val="ctr"/>
        <c:lblOffset val="100"/>
        <c:noMultiLvlLbl val="0"/>
      </c:catAx>
      <c:valAx>
        <c:axId val="206955400"/>
        <c:scaling>
          <c:orientation val="minMax"/>
        </c:scaling>
        <c:delete val="1"/>
        <c:axPos val="t"/>
        <c:numFmt formatCode="#,##0" sourceLinked="1"/>
        <c:majorTickMark val="out"/>
        <c:minorTickMark val="none"/>
        <c:tickLblPos val="nextTo"/>
        <c:crossAx val="20695657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AU" sz="1050" b="0" i="0" u="none" strike="noStrike" baseline="0" smtClean="0"/>
              <a:t>Average cost per referred crime investigation</a:t>
            </a:r>
            <a:r>
              <a:rPr lang="en-AU" sz="1050" b="0" i="0" u="none" strike="noStrike" baseline="30000" smtClean="0"/>
              <a:t>2</a:t>
            </a:r>
            <a:endParaRPr lang="en-AU" sz="100" baseline="30000">
              <a:effectLst/>
            </a:endParaRPr>
          </a:p>
        </c:rich>
      </c:tx>
      <c:layout>
        <c:manualLayout>
          <c:xMode val="edge"/>
          <c:yMode val="edge"/>
          <c:x val="3.582856342377972E-2"/>
          <c:y val="3.3660812869220409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manualLayout>
          <c:layoutTarget val="inner"/>
          <c:xMode val="edge"/>
          <c:yMode val="edge"/>
          <c:x val="0.28628188129359294"/>
          <c:y val="0.24482468443197755"/>
          <c:w val="0.66820715470144221"/>
          <c:h val="0.3231977559607293"/>
        </c:manualLayout>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2018-19 target</c:v>
                </c:pt>
                <c:pt idx="1">
                  <c:v>2018-19</c:v>
                </c:pt>
              </c:strCache>
            </c:strRef>
          </c:cat>
          <c:val>
            <c:numRef>
              <c:f>Sheet1!$B$2:$B$3</c:f>
            </c:numRef>
          </c:val>
        </c:ser>
        <c:ser>
          <c:idx val="1"/>
          <c:order val="1"/>
          <c:tx>
            <c:strRef>
              <c:f>Sheet1!$C$1</c:f>
              <c:strCache>
                <c:ptCount val="1"/>
                <c:pt idx="0">
                  <c:v>Series 2</c:v>
                </c:pt>
              </c:strCache>
            </c:strRef>
          </c:tx>
          <c:spPr>
            <a:solidFill>
              <a:schemeClr val="accent3"/>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Sheet1!$A$2:$A$3</c:f>
              <c:strCache>
                <c:ptCount val="2"/>
                <c:pt idx="0">
                  <c:v>2018-19 target</c:v>
                </c:pt>
                <c:pt idx="1">
                  <c:v>2018-19</c:v>
                </c:pt>
              </c:strCache>
            </c:strRef>
          </c:cat>
          <c:val>
            <c:numRef>
              <c:f>Sheet1!$C$2:$C$3</c:f>
              <c:numCache>
                <c:formatCode>#,##0</c:formatCode>
                <c:ptCount val="2"/>
                <c:pt idx="0">
                  <c:v>40000</c:v>
                </c:pt>
                <c:pt idx="1">
                  <c:v>31307</c:v>
                </c:pt>
              </c:numCache>
            </c:numRef>
          </c:val>
          <c:extLst/>
        </c:ser>
        <c:dLbls>
          <c:dLblPos val="ctr"/>
          <c:showLegendKey val="0"/>
          <c:showVal val="1"/>
          <c:showCatName val="0"/>
          <c:showSerName val="0"/>
          <c:showPercent val="0"/>
          <c:showBubbleSize val="0"/>
        </c:dLbls>
        <c:gapWidth val="150"/>
        <c:overlap val="100"/>
        <c:axId val="206953048"/>
        <c:axId val="206953440"/>
      </c:barChart>
      <c:catAx>
        <c:axId val="20695304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53440"/>
        <c:crosses val="autoZero"/>
        <c:auto val="1"/>
        <c:lblAlgn val="ctr"/>
        <c:lblOffset val="100"/>
        <c:noMultiLvlLbl val="0"/>
      </c:catAx>
      <c:valAx>
        <c:axId val="206953440"/>
        <c:scaling>
          <c:orientation val="minMax"/>
        </c:scaling>
        <c:delete val="1"/>
        <c:axPos val="t"/>
        <c:numFmt formatCode="#,##0" sourceLinked="1"/>
        <c:majorTickMark val="out"/>
        <c:minorTickMark val="none"/>
        <c:tickLblPos val="nextTo"/>
        <c:crossAx val="20695304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AU" sz="1050" b="0" i="0" u="none" strike="noStrike" baseline="0" smtClean="0"/>
              <a:t>Percentage of corruption investigations resulting in significant outcomes</a:t>
            </a:r>
            <a:r>
              <a:rPr lang="en-AU" sz="1050" b="0" i="0" u="none" strike="noStrike" baseline="30000" smtClean="0"/>
              <a:t>2,3</a:t>
            </a:r>
            <a:endParaRPr lang="en-AU" sz="600" baseline="30000">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manualLayout>
          <c:layoutTarget val="inner"/>
          <c:xMode val="edge"/>
          <c:yMode val="edge"/>
          <c:x val="0.28628188129359294"/>
          <c:y val="0.24482468443197755"/>
          <c:w val="0.66820715470144221"/>
          <c:h val="0.3231977559607293"/>
        </c:manualLayout>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2018-19 target</c:v>
                </c:pt>
                <c:pt idx="1">
                  <c:v>2018-19</c:v>
                </c:pt>
              </c:strCache>
            </c:strRef>
          </c:cat>
          <c:val>
            <c:numRef>
              <c:f>Sheet1!$B$2:$B$3</c:f>
            </c:numRef>
          </c:val>
        </c:ser>
        <c:ser>
          <c:idx val="1"/>
          <c:order val="1"/>
          <c:tx>
            <c:strRef>
              <c:f>Sheet1!$C$1</c:f>
              <c:strCache>
                <c:ptCount val="1"/>
                <c:pt idx="0">
                  <c:v>Series 2</c:v>
                </c:pt>
              </c:strCache>
            </c:strRef>
          </c:tx>
          <c:spPr>
            <a:solidFill>
              <a:schemeClr val="accent3"/>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Sheet1!$A$2:$A$3</c:f>
              <c:strCache>
                <c:ptCount val="2"/>
                <c:pt idx="0">
                  <c:v>2018-19 target</c:v>
                </c:pt>
                <c:pt idx="1">
                  <c:v>2018-19</c:v>
                </c:pt>
              </c:strCache>
            </c:strRef>
          </c:cat>
          <c:val>
            <c:numRef>
              <c:f>Sheet1!$C$2:$C$3</c:f>
              <c:numCache>
                <c:formatCode>General</c:formatCode>
                <c:ptCount val="2"/>
                <c:pt idx="0">
                  <c:v>75</c:v>
                </c:pt>
                <c:pt idx="1">
                  <c:v>91</c:v>
                </c:pt>
              </c:numCache>
            </c:numRef>
          </c:val>
          <c:extLst/>
        </c:ser>
        <c:dLbls>
          <c:dLblPos val="ctr"/>
          <c:showLegendKey val="0"/>
          <c:showVal val="1"/>
          <c:showCatName val="0"/>
          <c:showSerName val="0"/>
          <c:showPercent val="0"/>
          <c:showBubbleSize val="0"/>
        </c:dLbls>
        <c:gapWidth val="150"/>
        <c:overlap val="100"/>
        <c:axId val="206955008"/>
        <c:axId val="206950304"/>
      </c:barChart>
      <c:catAx>
        <c:axId val="20695500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50304"/>
        <c:crosses val="autoZero"/>
        <c:auto val="1"/>
        <c:lblAlgn val="ctr"/>
        <c:lblOffset val="100"/>
        <c:noMultiLvlLbl val="0"/>
      </c:catAx>
      <c:valAx>
        <c:axId val="206950304"/>
        <c:scaling>
          <c:orientation val="minMax"/>
        </c:scaling>
        <c:delete val="1"/>
        <c:axPos val="t"/>
        <c:numFmt formatCode="General" sourceLinked="1"/>
        <c:majorTickMark val="out"/>
        <c:minorTickMark val="none"/>
        <c:tickLblPos val="nextTo"/>
        <c:crossAx val="20695500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r>
              <a:rPr lang="en-US" sz="1050">
                <a:effectLst/>
              </a:rPr>
              <a:t>Percentage of targeted criminal entities which are disrupted as a result of CCC crime investigations</a:t>
            </a:r>
            <a:endParaRPr lang="en-AU" sz="1050">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3C3C3C">
                  <a:lumMod val="65000"/>
                  <a:lumOff val="35000"/>
                </a:srgb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2018-19 target</c:v>
                </c:pt>
                <c:pt idx="1">
                  <c:v>2018-19</c:v>
                </c:pt>
                <c:pt idx="2">
                  <c:v>2017-18</c:v>
                </c:pt>
                <c:pt idx="3">
                  <c:v>2016-17</c:v>
                </c:pt>
                <c:pt idx="4">
                  <c:v>2015-16</c:v>
                </c:pt>
                <c:pt idx="5">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noFill/>
                      <a:round/>
                    </a:ln>
                    <a:effectLst/>
                  </c:spPr>
                </c15:leaderLines>
              </c:ext>
            </c:extLst>
          </c:dLbls>
          <c:cat>
            <c:strRef>
              <c:f>Sheet1!$A$2:$A$7</c:f>
              <c:strCache>
                <c:ptCount val="6"/>
                <c:pt idx="0">
                  <c:v>2018-19 target</c:v>
                </c:pt>
                <c:pt idx="1">
                  <c:v>2018-19</c:v>
                </c:pt>
                <c:pt idx="2">
                  <c:v>2017-18</c:v>
                </c:pt>
                <c:pt idx="3">
                  <c:v>2016-17</c:v>
                </c:pt>
                <c:pt idx="4">
                  <c:v>2015-16</c:v>
                </c:pt>
                <c:pt idx="5">
                  <c:v>2014-15</c:v>
                </c:pt>
              </c:strCache>
            </c:strRef>
          </c:cat>
          <c:val>
            <c:numRef>
              <c:f>Sheet1!$C$2:$C$7</c:f>
              <c:numCache>
                <c:formatCode>General</c:formatCode>
                <c:ptCount val="6"/>
                <c:pt idx="0">
                  <c:v>95</c:v>
                </c:pt>
                <c:pt idx="1">
                  <c:v>100</c:v>
                </c:pt>
                <c:pt idx="2">
                  <c:v>87</c:v>
                </c:pt>
                <c:pt idx="3">
                  <c:v>83</c:v>
                </c:pt>
                <c:pt idx="4">
                  <c:v>98</c:v>
                </c:pt>
                <c:pt idx="5">
                  <c:v>100</c:v>
                </c:pt>
              </c:numCache>
            </c:numRef>
          </c:val>
        </c:ser>
        <c:dLbls>
          <c:dLblPos val="ctr"/>
          <c:showLegendKey val="0"/>
          <c:showVal val="1"/>
          <c:showCatName val="0"/>
          <c:showSerName val="0"/>
          <c:showPercent val="0"/>
          <c:showBubbleSize val="0"/>
        </c:dLbls>
        <c:gapWidth val="150"/>
        <c:overlap val="100"/>
        <c:axId val="206951088"/>
        <c:axId val="206951480"/>
      </c:barChart>
      <c:catAx>
        <c:axId val="20695108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51480"/>
        <c:crosses val="autoZero"/>
        <c:auto val="1"/>
        <c:lblAlgn val="ctr"/>
        <c:lblOffset val="100"/>
        <c:noMultiLvlLbl val="0"/>
      </c:catAx>
      <c:valAx>
        <c:axId val="206951480"/>
        <c:scaling>
          <c:orientation val="minMax"/>
        </c:scaling>
        <c:delete val="1"/>
        <c:axPos val="t"/>
        <c:numFmt formatCode="General" sourceLinked="1"/>
        <c:majorTickMark val="out"/>
        <c:minorTickMark val="none"/>
        <c:tickLblPos val="nextTo"/>
        <c:crossAx val="2069510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n-US" sz="1050">
                <a:solidFill>
                  <a:sysClr val="windowText" lastClr="000000"/>
                </a:solidFill>
                <a:effectLst/>
              </a:rPr>
              <a:t>Corruption</a:t>
            </a:r>
            <a:r>
              <a:rPr lang="en-US" sz="1050" baseline="0">
                <a:solidFill>
                  <a:sysClr val="windowText" lastClr="000000"/>
                </a:solidFill>
                <a:effectLst/>
              </a:rPr>
              <a:t> allegations received</a:t>
            </a:r>
            <a:endParaRPr lang="en-AU" sz="1050">
              <a:solidFill>
                <a:sysClr val="windowText" lastClr="000000"/>
              </a:solidFill>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5"/>
                <c:pt idx="0">
                  <c:v>2018-19</c:v>
                </c:pt>
                <c:pt idx="1">
                  <c:v>2017-18</c:v>
                </c:pt>
                <c:pt idx="2">
                  <c:v>2016-17</c:v>
                </c:pt>
                <c:pt idx="3">
                  <c:v>2015-16</c:v>
                </c:pt>
                <c:pt idx="4">
                  <c:v>2014-15</c:v>
                </c:pt>
              </c:strCache>
            </c:strRef>
          </c:cat>
          <c:val>
            <c:numRef>
              <c:f>Sheet1!$C$2:$C$7</c:f>
              <c:numCache>
                <c:formatCode>General</c:formatCode>
                <c:ptCount val="6"/>
                <c:pt idx="0">
                  <c:v>8329</c:v>
                </c:pt>
                <c:pt idx="1">
                  <c:v>8862</c:v>
                </c:pt>
                <c:pt idx="2">
                  <c:v>7898</c:v>
                </c:pt>
                <c:pt idx="3">
                  <c:v>6091</c:v>
                </c:pt>
                <c:pt idx="4">
                  <c:v>5326</c:v>
                </c:pt>
              </c:numCache>
            </c:numRef>
          </c:val>
        </c:ser>
        <c:dLbls>
          <c:dLblPos val="ctr"/>
          <c:showLegendKey val="0"/>
          <c:showVal val="1"/>
          <c:showCatName val="0"/>
          <c:showSerName val="0"/>
          <c:showPercent val="0"/>
          <c:showBubbleSize val="0"/>
        </c:dLbls>
        <c:gapWidth val="150"/>
        <c:overlap val="100"/>
        <c:axId val="206951872"/>
        <c:axId val="207382312"/>
      </c:barChart>
      <c:catAx>
        <c:axId val="206951872"/>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82312"/>
        <c:crosses val="autoZero"/>
        <c:auto val="1"/>
        <c:lblAlgn val="ctr"/>
        <c:lblOffset val="100"/>
        <c:noMultiLvlLbl val="0"/>
      </c:catAx>
      <c:valAx>
        <c:axId val="207382312"/>
        <c:scaling>
          <c:orientation val="minMax"/>
        </c:scaling>
        <c:delete val="1"/>
        <c:axPos val="t"/>
        <c:numFmt formatCode="General" sourceLinked="1"/>
        <c:majorTickMark val="out"/>
        <c:minorTickMark val="none"/>
        <c:tickLblPos val="nextTo"/>
        <c:crossAx val="20695187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n-US" sz="1050">
                <a:solidFill>
                  <a:sysClr val="windowText" lastClr="000000"/>
                </a:solidFill>
                <a:effectLst/>
              </a:rPr>
              <a:t>Corruption</a:t>
            </a:r>
            <a:r>
              <a:rPr lang="en-US" sz="1050" baseline="0">
                <a:solidFill>
                  <a:sysClr val="windowText" lastClr="000000"/>
                </a:solidFill>
                <a:effectLst/>
              </a:rPr>
              <a:t> complaints received</a:t>
            </a:r>
            <a:endParaRPr lang="en-AU" sz="1050">
              <a:solidFill>
                <a:sysClr val="windowText" lastClr="000000"/>
              </a:solidFill>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5"/>
                <c:pt idx="0">
                  <c:v>2018-19</c:v>
                </c:pt>
                <c:pt idx="1">
                  <c:v>2017-18</c:v>
                </c:pt>
                <c:pt idx="2">
                  <c:v>2016-17</c:v>
                </c:pt>
                <c:pt idx="3">
                  <c:v>2015-16</c:v>
                </c:pt>
                <c:pt idx="4">
                  <c:v>2014-15</c:v>
                </c:pt>
              </c:strCache>
            </c:strRef>
          </c:cat>
          <c:val>
            <c:numRef>
              <c:f>Sheet1!$C$2:$C$7</c:f>
              <c:numCache>
                <c:formatCode>General</c:formatCode>
                <c:ptCount val="6"/>
                <c:pt idx="0">
                  <c:v>3109</c:v>
                </c:pt>
                <c:pt idx="1">
                  <c:v>3098</c:v>
                </c:pt>
                <c:pt idx="2">
                  <c:v>3041</c:v>
                </c:pt>
                <c:pt idx="3">
                  <c:v>2674</c:v>
                </c:pt>
                <c:pt idx="4">
                  <c:v>2347</c:v>
                </c:pt>
              </c:numCache>
            </c:numRef>
          </c:val>
        </c:ser>
        <c:dLbls>
          <c:dLblPos val="ctr"/>
          <c:showLegendKey val="0"/>
          <c:showVal val="1"/>
          <c:showCatName val="0"/>
          <c:showSerName val="0"/>
          <c:showPercent val="0"/>
          <c:showBubbleSize val="0"/>
        </c:dLbls>
        <c:gapWidth val="150"/>
        <c:overlap val="100"/>
        <c:axId val="207376824"/>
        <c:axId val="207382704"/>
      </c:barChart>
      <c:catAx>
        <c:axId val="207376824"/>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82704"/>
        <c:crosses val="autoZero"/>
        <c:auto val="1"/>
        <c:lblAlgn val="ctr"/>
        <c:lblOffset val="100"/>
        <c:noMultiLvlLbl val="0"/>
      </c:catAx>
      <c:valAx>
        <c:axId val="207382704"/>
        <c:scaling>
          <c:orientation val="minMax"/>
        </c:scaling>
        <c:delete val="1"/>
        <c:axPos val="t"/>
        <c:numFmt formatCode="General" sourceLinked="1"/>
        <c:majorTickMark val="out"/>
        <c:minorTickMark val="none"/>
        <c:tickLblPos val="nextTo"/>
        <c:crossAx val="20737682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n-US" sz="1050">
                <a:solidFill>
                  <a:sysClr val="windowText" lastClr="000000"/>
                </a:solidFill>
                <a:effectLst/>
              </a:rPr>
              <a:t>Value of assets restrained</a:t>
            </a:r>
            <a:r>
              <a:rPr lang="en-US" sz="1050" baseline="0">
                <a:solidFill>
                  <a:sysClr val="windowText" lastClr="000000"/>
                </a:solidFill>
                <a:effectLst/>
              </a:rPr>
              <a:t> ($ million)</a:t>
            </a:r>
            <a:endParaRPr lang="en-AU" sz="1050">
              <a:solidFill>
                <a:sysClr val="windowText" lastClr="000000"/>
              </a:solidFill>
              <a:effectLst/>
            </a:endParaRPr>
          </a:p>
        </c:rich>
      </c:tx>
      <c:layout>
        <c:manualLayout>
          <c:xMode val="edge"/>
          <c:yMode val="edge"/>
          <c:x val="3.5828563918129358E-2"/>
          <c:y val="3.366058906030855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2018-19</c:v>
                </c:pt>
                <c:pt idx="1">
                  <c:v>2017-18</c:v>
                </c:pt>
                <c:pt idx="2">
                  <c:v>2016-17</c:v>
                </c:pt>
                <c:pt idx="3">
                  <c:v>2015-16</c:v>
                </c:pt>
                <c:pt idx="4">
                  <c:v>2014-15</c:v>
                </c:pt>
              </c:strCache>
            </c:strRef>
          </c:cat>
          <c:val>
            <c:numRef>
              <c:f>Sheet1!$B$2:$B$7</c:f>
            </c:numRef>
          </c:val>
        </c:ser>
        <c:ser>
          <c:idx val="1"/>
          <c:order val="1"/>
          <c:tx>
            <c:strRef>
              <c:f>Sheet1!$C$1</c:f>
              <c:strCache>
                <c:ptCount val="1"/>
                <c:pt idx="0">
                  <c:v>Series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5"/>
                <c:pt idx="0">
                  <c:v>2018-19</c:v>
                </c:pt>
                <c:pt idx="1">
                  <c:v>2017-18</c:v>
                </c:pt>
                <c:pt idx="2">
                  <c:v>2016-17</c:v>
                </c:pt>
                <c:pt idx="3">
                  <c:v>2015-16</c:v>
                </c:pt>
                <c:pt idx="4">
                  <c:v>2014-15</c:v>
                </c:pt>
              </c:strCache>
            </c:strRef>
          </c:cat>
          <c:val>
            <c:numRef>
              <c:f>Sheet1!$C$2:$C$7</c:f>
              <c:numCache>
                <c:formatCode>General</c:formatCode>
                <c:ptCount val="5"/>
                <c:pt idx="0">
                  <c:v>28.248999999999999</c:v>
                </c:pt>
                <c:pt idx="1">
                  <c:v>9.7119999999999997</c:v>
                </c:pt>
                <c:pt idx="2">
                  <c:v>21.12</c:v>
                </c:pt>
                <c:pt idx="3">
                  <c:v>19.05</c:v>
                </c:pt>
                <c:pt idx="4">
                  <c:v>18.32</c:v>
                </c:pt>
              </c:numCache>
            </c:numRef>
          </c:val>
        </c:ser>
        <c:dLbls>
          <c:dLblPos val="ctr"/>
          <c:showLegendKey val="0"/>
          <c:showVal val="1"/>
          <c:showCatName val="0"/>
          <c:showSerName val="0"/>
          <c:showPercent val="0"/>
          <c:showBubbleSize val="0"/>
        </c:dLbls>
        <c:gapWidth val="150"/>
        <c:overlap val="100"/>
        <c:axId val="207379568"/>
        <c:axId val="207381528"/>
      </c:barChart>
      <c:catAx>
        <c:axId val="20737956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81528"/>
        <c:crosses val="autoZero"/>
        <c:auto val="1"/>
        <c:lblAlgn val="ctr"/>
        <c:lblOffset val="100"/>
        <c:noMultiLvlLbl val="0"/>
      </c:catAx>
      <c:valAx>
        <c:axId val="207381528"/>
        <c:scaling>
          <c:orientation val="minMax"/>
        </c:scaling>
        <c:delete val="1"/>
        <c:axPos val="t"/>
        <c:numFmt formatCode="General" sourceLinked="1"/>
        <c:majorTickMark val="out"/>
        <c:minorTickMark val="none"/>
        <c:tickLblPos val="nextTo"/>
        <c:crossAx val="20737956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CC White_Blue">
      <a:dk1>
        <a:srgbClr val="3C3C3C"/>
      </a:dk1>
      <a:lt1>
        <a:srgbClr val="3C3C3C"/>
      </a:lt1>
      <a:dk2>
        <a:srgbClr val="F2F2F2"/>
      </a:dk2>
      <a:lt2>
        <a:srgbClr val="F2F2F2"/>
      </a:lt2>
      <a:accent1>
        <a:srgbClr val="D9D9D9"/>
      </a:accent1>
      <a:accent2>
        <a:srgbClr val="B3B3B3"/>
      </a:accent2>
      <a:accent3>
        <a:srgbClr val="5BC2E7"/>
      </a:accent3>
      <a:accent4>
        <a:srgbClr val="003087"/>
      </a:accent4>
      <a:accent5>
        <a:srgbClr val="5BC2E7"/>
      </a:accent5>
      <a:accent6>
        <a:srgbClr val="0057B8"/>
      </a:accent6>
      <a:hlink>
        <a:srgbClr val="3C3C3C"/>
      </a:hlink>
      <a:folHlink>
        <a:srgbClr val="2D2D2D"/>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B6BC8-FC32-4DB7-9F9C-2BC809AEA222}">
  <ds:schemaRefs>
    <ds:schemaRef ds:uri="http://www.w3.org/2001/XMLSchema"/>
  </ds:schemaRefs>
</ds:datastoreItem>
</file>

<file path=customXml/itemProps2.xml><?xml version="1.0" encoding="utf-8"?>
<ds:datastoreItem xmlns:ds="http://schemas.openxmlformats.org/officeDocument/2006/customXml" ds:itemID="{197E95F9-FCC9-4D2A-8CF7-44724D5AB4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C72B79BA</Template>
  <TotalTime>538</TotalTime>
  <Pages>90</Pages>
  <Words>26067</Words>
  <Characters>148582</Characters>
  <Application>Microsoft Office Word</Application>
  <DocSecurity>8</DocSecurity>
  <Lines>1238</Lines>
  <Paragraphs>348</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
      <vt:lpstr>Our vision, purpose and values</vt:lpstr>
      <vt:lpstr>    Our vision</vt:lpstr>
      <vt:lpstr>    Our purpose</vt:lpstr>
      <vt:lpstr>    </vt:lpstr>
      <vt:lpstr>    Our values</vt:lpstr>
      <vt:lpstr>Key facts and figures</vt:lpstr>
      <vt:lpstr>    About our annual report</vt:lpstr>
      <vt:lpstr>        Acknowledgement of Country</vt:lpstr>
      <vt:lpstr>        Interpreter service</vt:lpstr>
      <vt:lpstr>        Feedback</vt:lpstr>
      <vt:lpstr>01 About us</vt:lpstr>
      <vt:lpstr>Who we are</vt:lpstr>
      <vt:lpstr>Our stakeholders and partners</vt:lpstr>
      <vt:lpstr>/ </vt:lpstr>
      <vt:lpstr>Message from the Chairperson</vt:lpstr>
      <vt:lpstr/>
      <vt:lpstr>/</vt:lpstr>
      <vt:lpstr>        The CCC today</vt:lpstr>
      <vt:lpstr>        Fighting major crime</vt:lpstr>
      <vt:lpstr>        Recovering the proceeds of crime</vt:lpstr>
      <vt:lpstr>        Changes to our governing legislation</vt:lpstr>
      <vt:lpstr>        Exposing corruption in the local government sector</vt:lpstr>
      <vt:lpstr>        Working with our partners to prevent corruption</vt:lpstr>
      <vt:lpstr>        Police discipline reform</vt:lpstr>
      <vt:lpstr>        Looking ahead</vt:lpstr>
      <vt:lpstr/>
      <vt:lpstr>Message from the CEO</vt:lpstr>
      <vt:lpstr>        Designing the organisation for the future</vt:lpstr>
      <vt:lpstr>        Focusing on our people</vt:lpstr>
      <vt:lpstr>        Addressing increased demand</vt:lpstr>
      <vt:lpstr>        Modernising our systems</vt:lpstr>
      <vt:lpstr>        Our staff</vt:lpstr>
      <vt:lpstr>Our strategic objectives</vt:lpstr>
      <vt:lpstr>    //Objective</vt:lpstr>
      <vt:lpstr>        Reduce the incidence of major crime and corruption</vt:lpstr>
      <vt:lpstr>    //Objective</vt:lpstr>
      <vt:lpstr>        Build our organisational capability</vt:lpstr>
      <vt:lpstr>    //Measure of success</vt:lpstr>
      <vt:lpstr>        Illicit markets</vt:lpstr>
      <vt:lpstr>        Organised crime threats and unresolved major crime</vt:lpstr>
      <vt:lpstr>        Investigations into corruption</vt:lpstr>
      <vt:lpstr>        Police discipline</vt:lpstr>
      <vt:lpstr>        Improve organisational performance</vt:lpstr>
      <vt:lpstr>2018–19 at a glance</vt:lpstr>
      <vt:lpstr>    /Objective: Reduce the incidence of major crime and corruption</vt:lpstr>
      <vt:lpstr>        Public confidence in the performance and value of the CCC and improved stakehold</vt:lpstr>
      <vt:lpstr>        Quality, consistent and timely investigations</vt:lpstr>
      <vt:lpstr>    /Objective: Build our organisational capability</vt:lpstr>
      <vt:lpstr>        Improved staff capability and engagement</vt:lpstr>
      <vt:lpstr>        </vt:lpstr>
      <vt:lpstr>        </vt:lpstr>
      <vt:lpstr>        Effective governance of our projects and programs</vt:lpstr>
      <vt:lpstr>Performance information</vt:lpstr>
      <vt:lpstr>    Service delivery standards</vt:lpstr>
      <vt:lpstr>        /Service: Crime Fighting and Anti-Corruption</vt:lpstr>
      <vt:lpstr>    Other operational standards</vt:lpstr>
      <vt:lpstr>Financial summary</vt:lpstr>
      <vt:lpstr>    Overview</vt:lpstr>
      <vt:lpstr>    / Revenue</vt:lpstr>
      <vt:lpstr>        Additional funding</vt:lpstr>
      <vt:lpstr>    Expenditure</vt:lpstr>
      <vt:lpstr>    Financial position</vt:lpstr>
      <vt:lpstr>        Capital Acquisitions</vt:lpstr>
      <vt:lpstr>        Assets</vt:lpstr>
      <vt:lpstr>        Net equity</vt:lpstr>
      <vt:lpstr>        Current ratio</vt:lpstr>
      <vt:lpstr>Looking ahead</vt:lpstr>
      <vt:lpstr>    Reduce the incidence of major crime and corruption</vt:lpstr>
      <vt:lpstr>    Build our organisational capability</vt:lpstr>
      <vt:lpstr>02 Reducing crime and corruption in Queensland</vt:lpstr>
      <vt:lpstr>Focus area | Illicit markets</vt:lpstr>
      <vt:lpstr>        /</vt:lpstr>
      <vt:lpstr>        Hearings</vt:lpstr>
      <vt:lpstr>        Significant investigation outcomes achieved in 2018–19</vt:lpstr>
      <vt:lpstr>    Intelligence operations and activities</vt:lpstr>
      <vt:lpstr>        Assessment of illicit markets 2018–19</vt:lpstr>
      <vt:lpstr>    /Recovering the proceeds of crime</vt:lpstr>
      <vt:lpstr>/Focus area | Organised crime threats and unresolved major crime</vt:lpstr>
      <vt:lpstr>    Investigations</vt:lpstr>
      <vt:lpstr>        Hearings</vt:lpstr>
      <vt:lpstr>    /Intelligence operations and activities</vt:lpstr>
      <vt:lpstr>    Recovering the proceeds of crime</vt:lpstr>
      <vt:lpstr>    /Terrorism Act</vt:lpstr>
      <vt:lpstr>        Review findings and recommendations</vt:lpstr>
      <vt:lpstr>        Government response</vt:lpstr>
      <vt:lpstr>Focus area | Investigations into corruption</vt:lpstr>
      <vt:lpstr>    Elected officials</vt:lpstr>
      <vt:lpstr>        Investigations</vt:lpstr>
      <vt:lpstr>        Prevention</vt:lpstr>
      <vt:lpstr>        Local government investigations</vt:lpstr>
      <vt:lpstr>    /Excessive use of force</vt:lpstr>
      <vt:lpstr>        Investigations</vt:lpstr>
      <vt:lpstr>        Prevention</vt:lpstr>
      <vt:lpstr>    Misuse of confidential information</vt:lpstr>
      <vt:lpstr>        Investigations</vt:lpstr>
      <vt:lpstr>        Prevention</vt:lpstr>
      <vt:lpstr>    Upcoming public hearing on misuse of information</vt:lpstr>
      <vt:lpstr>Focus area | Police discipline</vt:lpstr>
      <vt:lpstr>        Joint Assessment and Moderation Committee</vt:lpstr>
      <vt:lpstr>        Investigations</vt:lpstr>
    </vt:vector>
  </TitlesOfParts>
  <Company>Crime and Corruption Commission</Company>
  <LinksUpToDate>false</LinksUpToDate>
  <CharactersWithSpaces>174301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Schultz</dc:creator>
  <cp:keywords/>
  <dc:description/>
  <cp:lastModifiedBy>Rebecca Schultz</cp:lastModifiedBy>
  <cp:revision>47</cp:revision>
  <cp:lastPrinted>2019-12-20T01:00:00Z</cp:lastPrinted>
  <dcterms:created xsi:type="dcterms:W3CDTF">2019-12-17T04:24:00Z</dcterms:created>
  <dcterms:modified xsi:type="dcterms:W3CDTF">2019-12-20T01:14:00Z</dcterms:modified>
</cp:coreProperties>
</file>